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3C6" w:rsidRPr="00E44F47" w:rsidRDefault="005D670C" w:rsidP="002F03C6">
      <w:pPr>
        <w:jc w:val="center"/>
        <w:rPr>
          <w:b/>
          <w:sz w:val="56"/>
          <w:szCs w:val="56"/>
          <w:lang w:val="es-ES"/>
        </w:rPr>
      </w:pPr>
      <w:r w:rsidRPr="00E44F47">
        <w:rPr>
          <w:b/>
          <w:sz w:val="56"/>
          <w:szCs w:val="56"/>
          <w:lang w:val="es-ES"/>
        </w:rPr>
        <w:t>Asombrosa Ruta del Oeste Canadiense</w:t>
      </w:r>
    </w:p>
    <w:p w:rsidR="002F03C6" w:rsidRDefault="00E44F47" w:rsidP="002F03C6">
      <w:pPr>
        <w:jc w:val="center"/>
        <w:rPr>
          <w:b/>
          <w:sz w:val="32"/>
          <w:szCs w:val="32"/>
          <w:lang w:val="es-ES"/>
        </w:rPr>
      </w:pPr>
      <w:r w:rsidRPr="00E44F47">
        <w:rPr>
          <w:b/>
          <w:noProof/>
          <w:sz w:val="32"/>
          <w:szCs w:val="32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75695" wp14:editId="448BC0E7">
                <wp:simplePos x="0" y="0"/>
                <wp:positionH relativeFrom="margin">
                  <wp:posOffset>5720715</wp:posOffset>
                </wp:positionH>
                <wp:positionV relativeFrom="paragraph">
                  <wp:posOffset>171450</wp:posOffset>
                </wp:positionV>
                <wp:extent cx="1187450" cy="825500"/>
                <wp:effectExtent l="0" t="0" r="12700" b="12700"/>
                <wp:wrapNone/>
                <wp:docPr id="492817038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825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4F47" w:rsidRPr="00AA0F00" w:rsidRDefault="00E44F47" w:rsidP="00E44F47">
                            <w:pPr>
                              <w:jc w:val="center"/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AA0F00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FLY AND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75695" id="Elipse 3" o:spid="_x0000_s1026" style="position:absolute;left:0;text-align:left;margin-left:450.45pt;margin-top:13.5pt;width:93.5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" fillcolor="#d9f2d0 [665]" strokecolor="#030e13 [484]" strokeweight="1pt">
                <v:stroke joinstyle="miter"/>
                <v:textbox>
                  <w:txbxContent>
                    <w:p w:rsidR="00E44F47" w:rsidRPr="00AA0F00" w:rsidRDefault="00E44F47" w:rsidP="00E44F47">
                      <w:pPr>
                        <w:jc w:val="center"/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AA0F00">
                        <w:rPr>
                          <w:b/>
                          <w:bCs/>
                          <w:color w:val="747474" w:themeColor="background2" w:themeShade="80"/>
                        </w:rPr>
                        <w:t>FLY AND DRIVE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D670C">
        <w:rPr>
          <w:b/>
          <w:sz w:val="32"/>
          <w:szCs w:val="32"/>
          <w:lang w:val="es-ES"/>
        </w:rPr>
        <w:t>12</w:t>
      </w:r>
      <w:r w:rsidR="002F03C6">
        <w:rPr>
          <w:b/>
          <w:sz w:val="32"/>
          <w:szCs w:val="32"/>
          <w:lang w:val="es-ES"/>
        </w:rPr>
        <w:t xml:space="preserve"> días </w:t>
      </w:r>
      <w:r w:rsidR="002F03C6" w:rsidRPr="00883B24">
        <w:rPr>
          <w:b/>
          <w:sz w:val="32"/>
          <w:szCs w:val="32"/>
          <w:lang w:val="es-ES"/>
        </w:rPr>
        <w:t xml:space="preserve">/ </w:t>
      </w:r>
      <w:r w:rsidR="005D670C">
        <w:rPr>
          <w:b/>
          <w:sz w:val="32"/>
          <w:szCs w:val="32"/>
          <w:lang w:val="es-ES"/>
        </w:rPr>
        <w:t>11</w:t>
      </w:r>
      <w:r w:rsidR="002F03C6">
        <w:rPr>
          <w:b/>
          <w:sz w:val="32"/>
          <w:szCs w:val="32"/>
          <w:lang w:val="es-ES"/>
        </w:rPr>
        <w:t xml:space="preserve"> noc</w:t>
      </w:r>
      <w:r w:rsidR="002F03C6" w:rsidRPr="00883B24">
        <w:rPr>
          <w:b/>
          <w:sz w:val="32"/>
          <w:szCs w:val="32"/>
          <w:lang w:val="es-ES"/>
        </w:rPr>
        <w:t>hes</w:t>
      </w:r>
    </w:p>
    <w:p w:rsidR="002F03C6" w:rsidRDefault="002F03C6" w:rsidP="002F03C6">
      <w:pPr>
        <w:rPr>
          <w:sz w:val="20"/>
          <w:szCs w:val="20"/>
          <w:lang w:val="es-ES"/>
        </w:rPr>
      </w:pPr>
    </w:p>
    <w:p w:rsidR="002F03C6" w:rsidRDefault="002F03C6" w:rsidP="002F03C6">
      <w:pPr>
        <w:rPr>
          <w:sz w:val="20"/>
          <w:szCs w:val="20"/>
          <w:lang w:val="es-ES"/>
        </w:rPr>
      </w:pPr>
      <w:r w:rsidRPr="00DF2F9B">
        <w:rPr>
          <w:sz w:val="20"/>
          <w:szCs w:val="20"/>
          <w:lang w:val="es-ES"/>
        </w:rPr>
        <w:t xml:space="preserve">Llegadas: </w:t>
      </w:r>
      <w:r>
        <w:rPr>
          <w:sz w:val="20"/>
          <w:szCs w:val="20"/>
          <w:lang w:val="es-ES"/>
        </w:rPr>
        <w:t>Diarias</w:t>
      </w:r>
    </w:p>
    <w:p w:rsidR="002F03C6" w:rsidRPr="00DF2F9B" w:rsidRDefault="002F03C6" w:rsidP="002F03C6">
      <w:pPr>
        <w:rPr>
          <w:sz w:val="20"/>
          <w:szCs w:val="20"/>
          <w:lang w:val="es-ES"/>
        </w:rPr>
      </w:pPr>
    </w:p>
    <w:p w:rsidR="002F03C6" w:rsidRPr="00B56B0D" w:rsidRDefault="002F03C6" w:rsidP="002F03C6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Día 1. </w:t>
      </w:r>
      <w:r w:rsidR="005D670C">
        <w:rPr>
          <w:b/>
          <w:sz w:val="20"/>
          <w:szCs w:val="20"/>
          <w:lang w:val="es-ES"/>
        </w:rPr>
        <w:t>Vancouver</w:t>
      </w:r>
    </w:p>
    <w:p w:rsidR="002F03C6" w:rsidRDefault="00136189" w:rsidP="00136189">
      <w:pPr>
        <w:pStyle w:val="Textosinformato"/>
        <w:jc w:val="both"/>
        <w:rPr>
          <w:rFonts w:asciiTheme="minorHAnsi" w:eastAsia="Calibri" w:hAnsiTheme="minorHAnsi" w:cstheme="minorHAnsi"/>
          <w:sz w:val="20"/>
          <w:lang w:val="es-MX"/>
        </w:rPr>
      </w:pPr>
      <w:r w:rsidRPr="00136189">
        <w:rPr>
          <w:rFonts w:asciiTheme="minorHAnsi" w:eastAsia="Calibri" w:hAnsiTheme="minorHAnsi" w:cstheme="minorHAnsi"/>
          <w:sz w:val="20"/>
          <w:lang w:val="es-MX"/>
        </w:rPr>
        <w:t>Recepción en el aeropuerto y traslado al hotel. Entrega de documentos</w:t>
      </w:r>
      <w:r>
        <w:rPr>
          <w:rFonts w:asciiTheme="minorHAnsi" w:eastAsia="Calibri" w:hAnsiTheme="minorHAnsi" w:cstheme="minorHAnsi"/>
          <w:sz w:val="20"/>
          <w:lang w:val="es-MX"/>
        </w:rPr>
        <w:t xml:space="preserve">. </w:t>
      </w:r>
      <w:r w:rsidR="002F03C6" w:rsidRPr="00E35750">
        <w:rPr>
          <w:rFonts w:asciiTheme="minorHAnsi" w:eastAsia="Calibri" w:hAnsiTheme="minorHAnsi" w:cstheme="minorHAnsi"/>
          <w:b/>
          <w:bCs/>
          <w:sz w:val="20"/>
          <w:lang w:val="es-MX"/>
        </w:rPr>
        <w:t>Alojamiento.</w:t>
      </w:r>
    </w:p>
    <w:p w:rsidR="002F03C6" w:rsidRDefault="002F03C6" w:rsidP="002F03C6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2F03C6" w:rsidRDefault="002F03C6" w:rsidP="002F03C6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Día 2. </w:t>
      </w:r>
      <w:r w:rsidR="00136189">
        <w:rPr>
          <w:rFonts w:asciiTheme="minorHAnsi" w:eastAsia="Calibri" w:hAnsiTheme="minorHAnsi" w:cstheme="minorHAnsi"/>
          <w:b/>
          <w:sz w:val="20"/>
          <w:lang w:val="es-MX"/>
        </w:rPr>
        <w:t>Vancouver</w:t>
      </w:r>
      <w:r w:rsidRPr="00EA47A1"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 xml:space="preserve"> </w:t>
      </w:r>
      <w:r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(</w:t>
      </w:r>
      <w:r w:rsidR="00136189"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City Tour</w:t>
      </w:r>
      <w:r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)</w:t>
      </w:r>
    </w:p>
    <w:p w:rsidR="002F03C6" w:rsidRPr="003F6E09" w:rsidRDefault="003F6E09" w:rsidP="002F03C6">
      <w:pPr>
        <w:pStyle w:val="Textosinformato"/>
        <w:jc w:val="both"/>
        <w:rPr>
          <w:rFonts w:asciiTheme="minorHAnsi" w:eastAsia="Calibri" w:hAnsiTheme="minorHAnsi" w:cstheme="minorHAnsi"/>
          <w:b/>
          <w:bCs/>
          <w:sz w:val="20"/>
        </w:rPr>
      </w:pPr>
      <w:r w:rsidRPr="003F6E09">
        <w:rPr>
          <w:rFonts w:asciiTheme="minorHAnsi" w:eastAsia="Calibri" w:hAnsiTheme="minorHAnsi" w:cstheme="minorHAnsi"/>
          <w:sz w:val="20"/>
        </w:rPr>
        <w:t xml:space="preserve">La visita de ciudad de Vancouver </w:t>
      </w:r>
      <w:r w:rsidRPr="003F6E09">
        <w:rPr>
          <w:rFonts w:asciiTheme="minorHAnsi" w:eastAsia="Calibri" w:hAnsiTheme="minorHAnsi" w:cstheme="minorHAnsi"/>
          <w:b/>
          <w:bCs/>
          <w:color w:val="EE0000"/>
          <w:sz w:val="20"/>
        </w:rPr>
        <w:t>(incluida)</w:t>
      </w:r>
      <w:r w:rsidRPr="003F6E09">
        <w:rPr>
          <w:rFonts w:asciiTheme="minorHAnsi" w:eastAsia="Calibri" w:hAnsiTheme="minorHAnsi" w:cstheme="minorHAnsi"/>
          <w:color w:val="EE0000"/>
          <w:sz w:val="20"/>
        </w:rPr>
        <w:t xml:space="preserve"> </w:t>
      </w:r>
      <w:r w:rsidRPr="003F6E09">
        <w:rPr>
          <w:rFonts w:asciiTheme="minorHAnsi" w:eastAsia="Calibri" w:hAnsiTheme="minorHAnsi" w:cstheme="minorHAnsi"/>
          <w:sz w:val="20"/>
        </w:rPr>
        <w:t xml:space="preserve">comienza con el Stanley Park, donde paramos para sacar fotos de unos auténticos tótems indígenas. Observaremos English Bay, siguiendo el paseo hasta el Puente </w:t>
      </w:r>
      <w:proofErr w:type="spellStart"/>
      <w:r w:rsidRPr="003F6E09">
        <w:rPr>
          <w:rFonts w:asciiTheme="minorHAnsi" w:eastAsia="Calibri" w:hAnsiTheme="minorHAnsi" w:cstheme="minorHAnsi"/>
          <w:sz w:val="20"/>
        </w:rPr>
        <w:t>Burrard</w:t>
      </w:r>
      <w:proofErr w:type="spellEnd"/>
      <w:r w:rsidRPr="003F6E09">
        <w:rPr>
          <w:rFonts w:asciiTheme="minorHAnsi" w:eastAsia="Calibri" w:hAnsiTheme="minorHAnsi" w:cstheme="minorHAnsi"/>
          <w:sz w:val="20"/>
        </w:rPr>
        <w:t xml:space="preserve">. Entraremos a Granville Island y finalizaremos con el </w:t>
      </w:r>
      <w:proofErr w:type="spellStart"/>
      <w:r w:rsidRPr="003F6E09">
        <w:rPr>
          <w:rFonts w:asciiTheme="minorHAnsi" w:eastAsia="Calibri" w:hAnsiTheme="minorHAnsi" w:cstheme="minorHAnsi"/>
          <w:sz w:val="20"/>
        </w:rPr>
        <w:t>exotico</w:t>
      </w:r>
      <w:proofErr w:type="spellEnd"/>
      <w:r w:rsidRPr="003F6E09">
        <w:rPr>
          <w:rFonts w:asciiTheme="minorHAnsi" w:eastAsia="Calibri" w:hAnsiTheme="minorHAnsi" w:cstheme="minorHAnsi"/>
          <w:sz w:val="20"/>
        </w:rPr>
        <w:t xml:space="preserve"> Chinatown, el segundo más grande del mundo, y </w:t>
      </w:r>
      <w:proofErr w:type="spellStart"/>
      <w:r w:rsidRPr="003F6E09">
        <w:rPr>
          <w:rFonts w:asciiTheme="minorHAnsi" w:eastAsia="Calibri" w:hAnsiTheme="minorHAnsi" w:cstheme="minorHAnsi"/>
          <w:sz w:val="20"/>
        </w:rPr>
        <w:t>despues</w:t>
      </w:r>
      <w:proofErr w:type="spellEnd"/>
      <w:r w:rsidRPr="003F6E09">
        <w:rPr>
          <w:rFonts w:asciiTheme="minorHAnsi" w:eastAsia="Calibri" w:hAnsiTheme="minorHAnsi" w:cstheme="minorHAnsi"/>
          <w:sz w:val="20"/>
        </w:rPr>
        <w:t xml:space="preserve">, el entrañable </w:t>
      </w:r>
      <w:proofErr w:type="spellStart"/>
      <w:r w:rsidRPr="003F6E09">
        <w:rPr>
          <w:rFonts w:asciiTheme="minorHAnsi" w:eastAsia="Calibri" w:hAnsiTheme="minorHAnsi" w:cstheme="minorHAnsi"/>
          <w:sz w:val="20"/>
        </w:rPr>
        <w:t>Gastown</w:t>
      </w:r>
      <w:proofErr w:type="spellEnd"/>
      <w:r w:rsidRPr="003F6E09">
        <w:rPr>
          <w:rFonts w:asciiTheme="minorHAnsi" w:eastAsia="Calibri" w:hAnsiTheme="minorHAnsi" w:cstheme="minorHAnsi"/>
          <w:sz w:val="20"/>
        </w:rPr>
        <w:t>. Resto de la tarde libre. Por la tarde/noche visite la nueva atracción de Vancouver Fly Over Canada</w:t>
      </w:r>
      <w:r w:rsidRPr="003F6E09">
        <w:rPr>
          <w:rFonts w:asciiTheme="minorHAnsi" w:eastAsia="Calibri" w:hAnsiTheme="minorHAnsi" w:cstheme="minorHAnsi"/>
          <w:b/>
          <w:bCs/>
          <w:color w:val="EE0000"/>
          <w:sz w:val="20"/>
        </w:rPr>
        <w:t xml:space="preserve"> (Incluido). </w:t>
      </w:r>
      <w:r w:rsidRPr="003F6E09">
        <w:rPr>
          <w:rFonts w:asciiTheme="minorHAnsi" w:eastAsia="Calibri" w:hAnsiTheme="minorHAnsi" w:cstheme="minorHAnsi"/>
          <w:b/>
          <w:bCs/>
          <w:sz w:val="20"/>
        </w:rPr>
        <w:t>Alojamiento</w:t>
      </w:r>
    </w:p>
    <w:p w:rsidR="003F6E09" w:rsidRDefault="003F6E09" w:rsidP="002F03C6">
      <w:pPr>
        <w:pStyle w:val="Textosinformato"/>
        <w:jc w:val="both"/>
        <w:rPr>
          <w:rFonts w:asciiTheme="minorHAnsi" w:eastAsia="Calibri" w:hAnsiTheme="minorHAnsi" w:cstheme="minorHAnsi"/>
          <w:sz w:val="20"/>
          <w:lang w:val="es-MX"/>
        </w:rPr>
      </w:pPr>
    </w:p>
    <w:p w:rsidR="002F03C6" w:rsidRDefault="002F03C6" w:rsidP="002F03C6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Día 3. </w:t>
      </w:r>
      <w:r w:rsidR="003F6E09">
        <w:rPr>
          <w:rFonts w:asciiTheme="minorHAnsi" w:eastAsia="Calibri" w:hAnsiTheme="minorHAnsi" w:cstheme="minorHAnsi"/>
          <w:b/>
          <w:sz w:val="20"/>
          <w:lang w:val="es-MX"/>
        </w:rPr>
        <w:t>Vancouver-Victoria</w:t>
      </w:r>
    </w:p>
    <w:p w:rsidR="002F03C6" w:rsidRDefault="00826DEB" w:rsidP="002F03C6">
      <w:pPr>
        <w:pStyle w:val="Textosinformato"/>
        <w:jc w:val="both"/>
        <w:rPr>
          <w:rFonts w:asciiTheme="minorHAnsi" w:eastAsia="Calibri" w:hAnsiTheme="minorHAnsi" w:cstheme="minorHAnsi"/>
          <w:sz w:val="20"/>
        </w:rPr>
      </w:pPr>
      <w:r w:rsidRPr="00826DEB">
        <w:rPr>
          <w:rFonts w:asciiTheme="minorHAnsi" w:eastAsia="Calibri" w:hAnsiTheme="minorHAnsi" w:cstheme="minorHAnsi"/>
          <w:sz w:val="20"/>
        </w:rPr>
        <w:t xml:space="preserve">Por la mañana asistencia para la recogida del coche de alquiler. Temprano en la mañana tomaremos el ferry </w:t>
      </w:r>
      <w:r w:rsidRPr="00826DEB">
        <w:rPr>
          <w:rFonts w:asciiTheme="minorHAnsi" w:eastAsia="Calibri" w:hAnsiTheme="minorHAnsi" w:cstheme="minorHAnsi"/>
          <w:b/>
          <w:bCs/>
          <w:color w:val="EE0000"/>
          <w:sz w:val="20"/>
        </w:rPr>
        <w:t>(incluido)</w:t>
      </w:r>
      <w:r w:rsidRPr="00826DEB">
        <w:rPr>
          <w:rFonts w:asciiTheme="minorHAnsi" w:eastAsia="Calibri" w:hAnsiTheme="minorHAnsi" w:cstheme="minorHAnsi"/>
          <w:color w:val="EE0000"/>
          <w:sz w:val="20"/>
        </w:rPr>
        <w:t xml:space="preserve"> </w:t>
      </w:r>
      <w:r w:rsidRPr="00826DEB">
        <w:rPr>
          <w:rFonts w:asciiTheme="minorHAnsi" w:eastAsia="Calibri" w:hAnsiTheme="minorHAnsi" w:cstheme="minorHAnsi"/>
          <w:sz w:val="20"/>
        </w:rPr>
        <w:t xml:space="preserve">que a través de las Islas del Golfo les trasladará a la Isla de Vancouver, en donde recomendamos visitar los hermosos Jardines Butchart (opcional), los más famosos de América. A través de las mansiones </w:t>
      </w:r>
      <w:proofErr w:type="spellStart"/>
      <w:r w:rsidRPr="00826DEB">
        <w:rPr>
          <w:rFonts w:asciiTheme="minorHAnsi" w:eastAsia="Calibri" w:hAnsiTheme="minorHAnsi" w:cstheme="minorHAnsi"/>
          <w:sz w:val="20"/>
        </w:rPr>
        <w:t>Uplands</w:t>
      </w:r>
      <w:proofErr w:type="spellEnd"/>
      <w:r w:rsidRPr="00826DEB">
        <w:rPr>
          <w:rFonts w:asciiTheme="minorHAnsi" w:eastAsia="Calibri" w:hAnsiTheme="minorHAnsi" w:cstheme="minorHAnsi"/>
          <w:sz w:val="20"/>
        </w:rPr>
        <w:t xml:space="preserve"> y la Universidad de Victoria llegarán al centro de la ciudad, donde podrán visitar el Hotel Empress, el Parlamento, la bahía, etc. </w:t>
      </w:r>
      <w:r w:rsidR="000F73B2" w:rsidRPr="000F73B2">
        <w:rPr>
          <w:rFonts w:asciiTheme="minorHAnsi" w:eastAsia="Calibri" w:hAnsiTheme="minorHAnsi" w:cstheme="minorHAnsi"/>
          <w:sz w:val="20"/>
        </w:rPr>
        <w:t>c. Por la tarde sugerimos contratar el Tour de la vida Marina (opcional</w:t>
      </w:r>
      <w:proofErr w:type="gramStart"/>
      <w:r w:rsidR="000F73B2" w:rsidRPr="000F73B2">
        <w:rPr>
          <w:rFonts w:asciiTheme="minorHAnsi" w:eastAsia="Calibri" w:hAnsiTheme="minorHAnsi" w:cstheme="minorHAnsi"/>
          <w:sz w:val="20"/>
        </w:rPr>
        <w:t>) .</w:t>
      </w:r>
      <w:proofErr w:type="gramEnd"/>
      <w:r w:rsidR="000F73B2" w:rsidRPr="000F73B2">
        <w:rPr>
          <w:rFonts w:asciiTheme="minorHAnsi" w:eastAsia="Calibri" w:hAnsiTheme="minorHAnsi" w:cstheme="minorHAnsi"/>
          <w:sz w:val="20"/>
        </w:rPr>
        <w:t xml:space="preserve"> </w:t>
      </w:r>
      <w:r w:rsidR="000F73B2" w:rsidRPr="000F73B2">
        <w:rPr>
          <w:rFonts w:asciiTheme="minorHAnsi" w:eastAsia="Calibri" w:hAnsiTheme="minorHAnsi" w:cstheme="minorHAnsi"/>
          <w:b/>
          <w:bCs/>
          <w:sz w:val="20"/>
        </w:rPr>
        <w:t>Alojamiento.</w:t>
      </w:r>
    </w:p>
    <w:p w:rsidR="00826DEB" w:rsidRDefault="00826DEB" w:rsidP="002F03C6">
      <w:pPr>
        <w:pStyle w:val="Textosinformato"/>
        <w:jc w:val="both"/>
        <w:rPr>
          <w:rFonts w:asciiTheme="minorHAnsi" w:eastAsia="Calibri" w:hAnsiTheme="minorHAnsi" w:cstheme="minorHAnsi"/>
          <w:sz w:val="20"/>
          <w:lang w:val="es-MX"/>
        </w:rPr>
      </w:pPr>
    </w:p>
    <w:p w:rsidR="002F03C6" w:rsidRPr="007779BF" w:rsidRDefault="002F03C6" w:rsidP="002F03C6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r>
        <w:rPr>
          <w:rFonts w:asciiTheme="minorHAnsi" w:eastAsia="Calibri" w:hAnsiTheme="minorHAnsi" w:cstheme="minorHAnsi"/>
          <w:b/>
          <w:sz w:val="20"/>
          <w:lang w:val="es-MX"/>
        </w:rPr>
        <w:t>4</w:t>
      </w: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. </w:t>
      </w:r>
      <w:r w:rsidR="00B701E2" w:rsidRPr="00B701E2">
        <w:rPr>
          <w:rFonts w:asciiTheme="minorHAnsi" w:eastAsia="Calibri" w:hAnsiTheme="minorHAnsi" w:cstheme="minorHAnsi"/>
          <w:b/>
          <w:sz w:val="20"/>
        </w:rPr>
        <w:t xml:space="preserve">Victoria - </w:t>
      </w:r>
      <w:proofErr w:type="spellStart"/>
      <w:r w:rsidR="00B701E2" w:rsidRPr="00B701E2">
        <w:rPr>
          <w:rFonts w:asciiTheme="minorHAnsi" w:eastAsia="Calibri" w:hAnsiTheme="minorHAnsi" w:cstheme="minorHAnsi"/>
          <w:b/>
          <w:sz w:val="20"/>
        </w:rPr>
        <w:t>Cowichan</w:t>
      </w:r>
      <w:proofErr w:type="spellEnd"/>
      <w:r w:rsidR="00B701E2" w:rsidRPr="00B701E2">
        <w:rPr>
          <w:rFonts w:asciiTheme="minorHAnsi" w:eastAsia="Calibri" w:hAnsiTheme="minorHAnsi" w:cstheme="minorHAnsi"/>
          <w:b/>
          <w:sz w:val="20"/>
        </w:rPr>
        <w:t xml:space="preserve"> Valley - </w:t>
      </w:r>
      <w:proofErr w:type="spellStart"/>
      <w:r w:rsidR="00B701E2" w:rsidRPr="00B701E2">
        <w:rPr>
          <w:rFonts w:asciiTheme="minorHAnsi" w:eastAsia="Calibri" w:hAnsiTheme="minorHAnsi" w:cstheme="minorHAnsi"/>
          <w:b/>
          <w:sz w:val="20"/>
        </w:rPr>
        <w:t>Parksville</w:t>
      </w:r>
      <w:proofErr w:type="spellEnd"/>
    </w:p>
    <w:p w:rsidR="002F03C6" w:rsidRDefault="00B701E2" w:rsidP="002F03C6">
      <w:pPr>
        <w:pStyle w:val="Textosinformato"/>
        <w:jc w:val="both"/>
        <w:rPr>
          <w:rFonts w:asciiTheme="minorHAnsi" w:hAnsiTheme="minorHAnsi"/>
          <w:sz w:val="20"/>
          <w:szCs w:val="20"/>
        </w:rPr>
      </w:pPr>
      <w:r w:rsidRPr="00B701E2">
        <w:rPr>
          <w:rFonts w:asciiTheme="minorHAnsi" w:hAnsiTheme="minorHAnsi"/>
          <w:sz w:val="20"/>
          <w:szCs w:val="20"/>
        </w:rPr>
        <w:t xml:space="preserve">La carretera número 1 </w:t>
      </w:r>
      <w:proofErr w:type="gramStart"/>
      <w:r w:rsidRPr="00B701E2">
        <w:rPr>
          <w:rFonts w:asciiTheme="minorHAnsi" w:hAnsiTheme="minorHAnsi"/>
          <w:sz w:val="20"/>
          <w:szCs w:val="20"/>
        </w:rPr>
        <w:t>les</w:t>
      </w:r>
      <w:proofErr w:type="gramEnd"/>
      <w:r w:rsidRPr="00B701E2">
        <w:rPr>
          <w:rFonts w:asciiTheme="minorHAnsi" w:hAnsiTheme="minorHAnsi"/>
          <w:sz w:val="20"/>
          <w:szCs w:val="20"/>
        </w:rPr>
        <w:t xml:space="preserve"> llevará a un recorrido panorámico espectacular en camino hacia </w:t>
      </w:r>
      <w:proofErr w:type="spellStart"/>
      <w:r w:rsidRPr="00B701E2">
        <w:rPr>
          <w:rFonts w:asciiTheme="minorHAnsi" w:hAnsiTheme="minorHAnsi"/>
          <w:sz w:val="20"/>
          <w:szCs w:val="20"/>
        </w:rPr>
        <w:t>Parksville</w:t>
      </w:r>
      <w:proofErr w:type="spellEnd"/>
      <w:r w:rsidRPr="00B701E2">
        <w:rPr>
          <w:rFonts w:asciiTheme="minorHAnsi" w:hAnsiTheme="minorHAnsi"/>
          <w:sz w:val="20"/>
          <w:szCs w:val="20"/>
        </w:rPr>
        <w:t xml:space="preserve">, durante el cual podrán hacer paradas opcionales en lugares como: </w:t>
      </w:r>
      <w:proofErr w:type="spellStart"/>
      <w:r w:rsidRPr="00B701E2">
        <w:rPr>
          <w:rFonts w:asciiTheme="minorHAnsi" w:hAnsiTheme="minorHAnsi"/>
          <w:sz w:val="20"/>
          <w:szCs w:val="20"/>
        </w:rPr>
        <w:t>Malahat</w:t>
      </w:r>
      <w:proofErr w:type="spellEnd"/>
      <w:r w:rsidRPr="00B701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701E2">
        <w:rPr>
          <w:rFonts w:asciiTheme="minorHAnsi" w:hAnsiTheme="minorHAnsi"/>
          <w:sz w:val="20"/>
          <w:szCs w:val="20"/>
        </w:rPr>
        <w:t>Skywalk</w:t>
      </w:r>
      <w:proofErr w:type="spellEnd"/>
      <w:r w:rsidRPr="00B701E2">
        <w:rPr>
          <w:rFonts w:asciiTheme="minorHAnsi" w:hAnsiTheme="minorHAnsi"/>
          <w:sz w:val="20"/>
          <w:szCs w:val="20"/>
        </w:rPr>
        <w:t xml:space="preserve"> (no incluido), </w:t>
      </w:r>
      <w:proofErr w:type="spellStart"/>
      <w:r w:rsidRPr="00B701E2">
        <w:rPr>
          <w:rFonts w:asciiTheme="minorHAnsi" w:hAnsiTheme="minorHAnsi"/>
          <w:sz w:val="20"/>
          <w:szCs w:val="20"/>
        </w:rPr>
        <w:t>Shawnigan</w:t>
      </w:r>
      <w:proofErr w:type="spellEnd"/>
      <w:r w:rsidRPr="00B701E2">
        <w:rPr>
          <w:rFonts w:asciiTheme="minorHAnsi" w:hAnsiTheme="minorHAnsi"/>
          <w:sz w:val="20"/>
          <w:szCs w:val="20"/>
        </w:rPr>
        <w:t xml:space="preserve"> Lake, </w:t>
      </w:r>
      <w:proofErr w:type="spellStart"/>
      <w:r w:rsidRPr="00B701E2">
        <w:rPr>
          <w:rFonts w:asciiTheme="minorHAnsi" w:hAnsiTheme="minorHAnsi"/>
          <w:sz w:val="20"/>
          <w:szCs w:val="20"/>
        </w:rPr>
        <w:t>Chemainus</w:t>
      </w:r>
      <w:proofErr w:type="spellEnd"/>
      <w:r w:rsidRPr="00B701E2">
        <w:rPr>
          <w:rFonts w:asciiTheme="minorHAnsi" w:hAnsiTheme="minorHAnsi"/>
          <w:sz w:val="20"/>
          <w:szCs w:val="20"/>
        </w:rPr>
        <w:t xml:space="preserve">, Duncan y </w:t>
      </w:r>
      <w:proofErr w:type="spellStart"/>
      <w:r w:rsidRPr="00B701E2">
        <w:rPr>
          <w:rFonts w:asciiTheme="minorHAnsi" w:hAnsiTheme="minorHAnsi"/>
          <w:sz w:val="20"/>
          <w:szCs w:val="20"/>
        </w:rPr>
        <w:t>Nanaimo</w:t>
      </w:r>
      <w:proofErr w:type="spellEnd"/>
      <w:r w:rsidRPr="00B701E2">
        <w:rPr>
          <w:rFonts w:asciiTheme="minorHAnsi" w:hAnsiTheme="minorHAnsi"/>
          <w:sz w:val="20"/>
          <w:szCs w:val="20"/>
        </w:rPr>
        <w:t xml:space="preserve">. </w:t>
      </w:r>
      <w:r w:rsidRPr="00B701E2">
        <w:rPr>
          <w:rFonts w:asciiTheme="minorHAnsi" w:hAnsiTheme="minorHAnsi"/>
          <w:b/>
          <w:bCs/>
          <w:sz w:val="20"/>
          <w:szCs w:val="20"/>
        </w:rPr>
        <w:t>Alojamiento.</w:t>
      </w:r>
    </w:p>
    <w:p w:rsidR="00202D25" w:rsidRDefault="00202D25" w:rsidP="002F03C6">
      <w:pPr>
        <w:pStyle w:val="Textosinformato"/>
        <w:jc w:val="both"/>
        <w:rPr>
          <w:rFonts w:asciiTheme="minorHAnsi" w:eastAsia="Calibri" w:hAnsiTheme="minorHAnsi" w:cstheme="minorHAnsi"/>
          <w:sz w:val="20"/>
          <w:lang w:val="es-MX"/>
        </w:rPr>
      </w:pPr>
    </w:p>
    <w:p w:rsidR="002F03C6" w:rsidRPr="007779BF" w:rsidRDefault="002F03C6" w:rsidP="002F03C6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r>
        <w:rPr>
          <w:rFonts w:asciiTheme="minorHAnsi" w:eastAsia="Calibri" w:hAnsiTheme="minorHAnsi" w:cstheme="minorHAnsi"/>
          <w:b/>
          <w:sz w:val="20"/>
          <w:lang w:val="es-MX"/>
        </w:rPr>
        <w:t>5</w:t>
      </w: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. </w:t>
      </w:r>
      <w:proofErr w:type="spellStart"/>
      <w:r w:rsidR="00202D25" w:rsidRPr="00202D25">
        <w:rPr>
          <w:rFonts w:asciiTheme="minorHAnsi" w:eastAsia="Calibri" w:hAnsiTheme="minorHAnsi" w:cstheme="minorHAnsi"/>
          <w:b/>
          <w:sz w:val="20"/>
        </w:rPr>
        <w:t>Parksville</w:t>
      </w:r>
      <w:proofErr w:type="spellEnd"/>
      <w:r w:rsidR="00202D25" w:rsidRPr="00202D25">
        <w:rPr>
          <w:rFonts w:asciiTheme="minorHAnsi" w:eastAsia="Calibri" w:hAnsiTheme="minorHAnsi" w:cstheme="minorHAnsi"/>
          <w:b/>
          <w:sz w:val="20"/>
        </w:rPr>
        <w:t xml:space="preserve"> - </w:t>
      </w:r>
      <w:proofErr w:type="spellStart"/>
      <w:r w:rsidR="00202D25" w:rsidRPr="00202D25">
        <w:rPr>
          <w:rFonts w:asciiTheme="minorHAnsi" w:eastAsia="Calibri" w:hAnsiTheme="minorHAnsi" w:cstheme="minorHAnsi"/>
          <w:b/>
          <w:sz w:val="20"/>
        </w:rPr>
        <w:t>Nanaimo</w:t>
      </w:r>
      <w:proofErr w:type="spellEnd"/>
      <w:r w:rsidR="00202D25" w:rsidRPr="00202D25">
        <w:rPr>
          <w:rFonts w:asciiTheme="minorHAnsi" w:eastAsia="Calibri" w:hAnsiTheme="minorHAnsi" w:cstheme="minorHAnsi"/>
          <w:b/>
          <w:sz w:val="20"/>
        </w:rPr>
        <w:t xml:space="preserve"> - Whistle</w:t>
      </w:r>
      <w:r w:rsidR="00202D25">
        <w:rPr>
          <w:rFonts w:asciiTheme="minorHAnsi" w:eastAsia="Calibri" w:hAnsiTheme="minorHAnsi" w:cstheme="minorHAnsi"/>
          <w:b/>
          <w:sz w:val="20"/>
          <w:lang w:val="es-MX"/>
        </w:rPr>
        <w:t>r</w:t>
      </w:r>
    </w:p>
    <w:p w:rsidR="002F03C6" w:rsidRDefault="000C7BE9" w:rsidP="002F03C6">
      <w:pPr>
        <w:jc w:val="both"/>
        <w:rPr>
          <w:sz w:val="20"/>
          <w:szCs w:val="20"/>
        </w:rPr>
      </w:pPr>
      <w:r w:rsidRPr="000C7BE9">
        <w:rPr>
          <w:sz w:val="20"/>
          <w:szCs w:val="20"/>
        </w:rPr>
        <w:t xml:space="preserve">Tiempo libre en la mañana para actividades opcionales en </w:t>
      </w:r>
      <w:proofErr w:type="spellStart"/>
      <w:r w:rsidRPr="000C7BE9">
        <w:rPr>
          <w:sz w:val="20"/>
          <w:szCs w:val="20"/>
        </w:rPr>
        <w:t>Parksville</w:t>
      </w:r>
      <w:proofErr w:type="spellEnd"/>
      <w:r w:rsidRPr="000C7BE9">
        <w:rPr>
          <w:sz w:val="20"/>
          <w:szCs w:val="20"/>
        </w:rPr>
        <w:t xml:space="preserve">. A </w:t>
      </w:r>
      <w:proofErr w:type="gramStart"/>
      <w:r w:rsidRPr="000C7BE9">
        <w:rPr>
          <w:sz w:val="20"/>
          <w:szCs w:val="20"/>
        </w:rPr>
        <w:t>continuación</w:t>
      </w:r>
      <w:proofErr w:type="gramEnd"/>
      <w:r w:rsidRPr="000C7BE9">
        <w:rPr>
          <w:sz w:val="20"/>
          <w:szCs w:val="20"/>
        </w:rPr>
        <w:t xml:space="preserve"> salida hacia </w:t>
      </w:r>
      <w:proofErr w:type="spellStart"/>
      <w:r w:rsidRPr="000C7BE9">
        <w:rPr>
          <w:sz w:val="20"/>
          <w:szCs w:val="20"/>
        </w:rPr>
        <w:t>Nanaimo</w:t>
      </w:r>
      <w:proofErr w:type="spellEnd"/>
      <w:r w:rsidRPr="000C7BE9">
        <w:rPr>
          <w:sz w:val="20"/>
          <w:szCs w:val="20"/>
        </w:rPr>
        <w:t xml:space="preserve"> para abordar el Ferry </w:t>
      </w:r>
      <w:r w:rsidRPr="000C7BE9">
        <w:rPr>
          <w:b/>
          <w:bCs/>
          <w:color w:val="EE0000"/>
          <w:sz w:val="20"/>
          <w:szCs w:val="20"/>
        </w:rPr>
        <w:t>(incluido)</w:t>
      </w:r>
      <w:r>
        <w:rPr>
          <w:b/>
          <w:bCs/>
          <w:color w:val="EE0000"/>
          <w:sz w:val="20"/>
          <w:szCs w:val="20"/>
        </w:rPr>
        <w:t xml:space="preserve"> </w:t>
      </w:r>
      <w:r w:rsidRPr="000C7BE9">
        <w:rPr>
          <w:color w:val="000000" w:themeColor="text1"/>
          <w:sz w:val="20"/>
          <w:szCs w:val="20"/>
        </w:rPr>
        <w:t xml:space="preserve">con salida desde </w:t>
      </w:r>
      <w:proofErr w:type="spellStart"/>
      <w:r w:rsidRPr="000C7BE9">
        <w:rPr>
          <w:color w:val="000000" w:themeColor="text1"/>
          <w:sz w:val="20"/>
          <w:szCs w:val="20"/>
        </w:rPr>
        <w:t>Departure</w:t>
      </w:r>
      <w:proofErr w:type="spellEnd"/>
      <w:r w:rsidRPr="000C7BE9">
        <w:rPr>
          <w:color w:val="000000" w:themeColor="text1"/>
          <w:sz w:val="20"/>
          <w:szCs w:val="20"/>
        </w:rPr>
        <w:t xml:space="preserve"> Bay a las 10:40 am o 12:55pm, para una travesía de 1.5 horas. El recorrido a Whistler nos ofrece una de las vistas más bellas en carretera, ya que irán bordeando toda la costa del famoso fiordo Howe Sound. Podrán parar para contemplar las Cascadas Shannon y a </w:t>
      </w:r>
      <w:proofErr w:type="gramStart"/>
      <w:r w:rsidRPr="000C7BE9">
        <w:rPr>
          <w:color w:val="000000" w:themeColor="text1"/>
          <w:sz w:val="20"/>
          <w:szCs w:val="20"/>
        </w:rPr>
        <w:t>poco metros</w:t>
      </w:r>
      <w:proofErr w:type="gramEnd"/>
      <w:r w:rsidRPr="000C7BE9">
        <w:rPr>
          <w:color w:val="000000" w:themeColor="text1"/>
          <w:sz w:val="20"/>
          <w:szCs w:val="20"/>
        </w:rPr>
        <w:t xml:space="preserve"> podrán tomar el teleférico See </w:t>
      </w:r>
      <w:proofErr w:type="spellStart"/>
      <w:r w:rsidRPr="000C7BE9">
        <w:rPr>
          <w:color w:val="000000" w:themeColor="text1"/>
          <w:sz w:val="20"/>
          <w:szCs w:val="20"/>
        </w:rPr>
        <w:t>to</w:t>
      </w:r>
      <w:proofErr w:type="spellEnd"/>
      <w:r w:rsidRPr="000C7BE9">
        <w:rPr>
          <w:color w:val="000000" w:themeColor="text1"/>
          <w:sz w:val="20"/>
          <w:szCs w:val="20"/>
        </w:rPr>
        <w:t xml:space="preserve"> Sky (opcional). Nos espera Whistler, sede de los Juegos Olímpicos del 2010. Podrán disfrutar de las actividades opcionales al aire que ofrece Whistler. </w:t>
      </w:r>
      <w:r w:rsidRPr="00991C41">
        <w:rPr>
          <w:b/>
          <w:bCs/>
          <w:color w:val="000000" w:themeColor="text1"/>
          <w:sz w:val="20"/>
          <w:szCs w:val="20"/>
        </w:rPr>
        <w:t>Alojamiento</w:t>
      </w:r>
    </w:p>
    <w:p w:rsidR="000C7BE9" w:rsidRDefault="000C7BE9" w:rsidP="002F03C6">
      <w:pPr>
        <w:jc w:val="both"/>
        <w:rPr>
          <w:sz w:val="20"/>
          <w:szCs w:val="20"/>
        </w:rPr>
      </w:pPr>
    </w:p>
    <w:p w:rsidR="00E44F47" w:rsidRDefault="00E44F47" w:rsidP="002F03C6">
      <w:pPr>
        <w:jc w:val="both"/>
        <w:rPr>
          <w:sz w:val="20"/>
          <w:szCs w:val="20"/>
        </w:rPr>
      </w:pPr>
    </w:p>
    <w:p w:rsidR="00E44F47" w:rsidRDefault="00E44F47" w:rsidP="002F03C6">
      <w:pPr>
        <w:jc w:val="both"/>
        <w:rPr>
          <w:sz w:val="20"/>
          <w:szCs w:val="20"/>
        </w:rPr>
      </w:pPr>
    </w:p>
    <w:p w:rsidR="00E44F47" w:rsidRDefault="00E44F47" w:rsidP="002F03C6">
      <w:pPr>
        <w:jc w:val="both"/>
        <w:rPr>
          <w:sz w:val="20"/>
          <w:szCs w:val="20"/>
        </w:rPr>
      </w:pPr>
    </w:p>
    <w:p w:rsidR="000C7BE9" w:rsidRDefault="00991C41" w:rsidP="00991C41">
      <w:pPr>
        <w:pStyle w:val="Textosinformato"/>
        <w:rPr>
          <w:rFonts w:asciiTheme="minorHAnsi" w:eastAsia="Calibri" w:hAnsiTheme="minorHAnsi" w:cstheme="minorHAnsi"/>
          <w:b/>
          <w:sz w:val="20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r w:rsidR="00855D96">
        <w:rPr>
          <w:rFonts w:asciiTheme="minorHAnsi" w:eastAsia="Calibri" w:hAnsiTheme="minorHAnsi" w:cstheme="minorHAnsi"/>
          <w:b/>
          <w:sz w:val="20"/>
          <w:lang w:val="es-MX"/>
        </w:rPr>
        <w:t>6</w:t>
      </w: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. </w:t>
      </w:r>
      <w:r w:rsidRPr="00991C41">
        <w:rPr>
          <w:rFonts w:asciiTheme="minorHAnsi" w:eastAsia="Calibri" w:hAnsiTheme="minorHAnsi" w:cstheme="minorHAnsi"/>
          <w:b/>
          <w:sz w:val="20"/>
        </w:rPr>
        <w:t xml:space="preserve">Whistler </w:t>
      </w:r>
    </w:p>
    <w:p w:rsidR="00E44F47" w:rsidRPr="00E44F47" w:rsidRDefault="00E44F47" w:rsidP="00E44F47">
      <w:pPr>
        <w:pStyle w:val="Textosinformato"/>
        <w:rPr>
          <w:rFonts w:asciiTheme="minorHAnsi" w:hAnsiTheme="minorHAnsi"/>
          <w:color w:val="000000" w:themeColor="text1"/>
          <w:sz w:val="20"/>
          <w:szCs w:val="20"/>
        </w:rPr>
      </w:pPr>
      <w:r w:rsidRPr="00E44F47">
        <w:rPr>
          <w:rFonts w:asciiTheme="minorHAnsi" w:hAnsiTheme="minorHAnsi"/>
          <w:color w:val="000000" w:themeColor="text1"/>
          <w:sz w:val="20"/>
          <w:szCs w:val="20"/>
        </w:rPr>
        <w:t xml:space="preserve">Día libre para disfrutar de senderos, ciclismo, ambiente alpino y terrazas. Actividades opcionales disponibles. </w:t>
      </w:r>
      <w:r w:rsidRPr="00E44F47">
        <w:rPr>
          <w:rFonts w:asciiTheme="minorHAnsi" w:hAnsiTheme="minorHAnsi"/>
          <w:b/>
          <w:bCs/>
          <w:color w:val="000000" w:themeColor="text1"/>
          <w:sz w:val="20"/>
          <w:szCs w:val="20"/>
        </w:rPr>
        <w:t>Alojamiento</w:t>
      </w:r>
      <w:r w:rsidRPr="00E44F47">
        <w:rPr>
          <w:b/>
          <w:bCs/>
          <w:color w:val="000000" w:themeColor="text1"/>
          <w:sz w:val="20"/>
          <w:szCs w:val="20"/>
        </w:rPr>
        <w:t>.</w:t>
      </w:r>
    </w:p>
    <w:p w:rsidR="000C7BE9" w:rsidRDefault="000C7BE9" w:rsidP="002F03C6">
      <w:pPr>
        <w:jc w:val="both"/>
        <w:rPr>
          <w:sz w:val="20"/>
          <w:szCs w:val="20"/>
          <w:lang w:val="es-MX"/>
        </w:rPr>
      </w:pPr>
    </w:p>
    <w:p w:rsidR="00E44F47" w:rsidRDefault="00855D96" w:rsidP="00E44F47">
      <w:pPr>
        <w:pStyle w:val="Textosinformato"/>
        <w:rPr>
          <w:rFonts w:asciiTheme="minorHAnsi" w:eastAsia="Calibri" w:hAnsiTheme="minorHAnsi" w:cstheme="minorHAnsi"/>
          <w:b/>
          <w:sz w:val="20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r>
        <w:rPr>
          <w:rFonts w:asciiTheme="minorHAnsi" w:eastAsia="Calibri" w:hAnsiTheme="minorHAnsi" w:cstheme="minorHAnsi"/>
          <w:b/>
          <w:sz w:val="20"/>
          <w:lang w:val="es-MX"/>
        </w:rPr>
        <w:t>7</w:t>
      </w: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. </w:t>
      </w:r>
      <w:r w:rsidR="00E44F47" w:rsidRPr="00E44F47">
        <w:rPr>
          <w:rFonts w:asciiTheme="minorHAnsi" w:eastAsia="Calibri" w:hAnsiTheme="minorHAnsi" w:cstheme="minorHAnsi"/>
          <w:b/>
          <w:sz w:val="20"/>
        </w:rPr>
        <w:t xml:space="preserve">Whistler </w:t>
      </w:r>
      <w:r w:rsidR="00E44F47">
        <w:rPr>
          <w:rFonts w:asciiTheme="minorHAnsi" w:eastAsia="Calibri" w:hAnsiTheme="minorHAnsi" w:cstheme="minorHAnsi"/>
          <w:b/>
          <w:sz w:val="20"/>
        </w:rPr>
        <w:t>–</w:t>
      </w:r>
      <w:r w:rsidR="00E44F47" w:rsidRPr="00E44F47">
        <w:rPr>
          <w:rFonts w:asciiTheme="minorHAnsi" w:eastAsia="Calibri" w:hAnsiTheme="minorHAnsi" w:cstheme="minorHAnsi"/>
          <w:b/>
          <w:sz w:val="20"/>
        </w:rPr>
        <w:t xml:space="preserve"> </w:t>
      </w:r>
      <w:proofErr w:type="spellStart"/>
      <w:r w:rsidR="00E44F47" w:rsidRPr="00E44F47">
        <w:rPr>
          <w:rFonts w:asciiTheme="minorHAnsi" w:eastAsia="Calibri" w:hAnsiTheme="minorHAnsi" w:cstheme="minorHAnsi"/>
          <w:b/>
          <w:sz w:val="20"/>
        </w:rPr>
        <w:t>Kelowna</w:t>
      </w:r>
      <w:proofErr w:type="spellEnd"/>
    </w:p>
    <w:p w:rsidR="00855D96" w:rsidRPr="00E44F47" w:rsidRDefault="00E44F47" w:rsidP="00E44F47">
      <w:pPr>
        <w:jc w:val="both"/>
        <w:rPr>
          <w:sz w:val="20"/>
          <w:szCs w:val="20"/>
        </w:rPr>
      </w:pPr>
      <w:r w:rsidRPr="00E44F47">
        <w:rPr>
          <w:sz w:val="20"/>
          <w:szCs w:val="20"/>
        </w:rPr>
        <w:t xml:space="preserve">Cruzamos el valle del Río Fraser hacia el Valle del </w:t>
      </w:r>
      <w:proofErr w:type="spellStart"/>
      <w:r w:rsidRPr="00E44F47">
        <w:rPr>
          <w:sz w:val="20"/>
          <w:szCs w:val="20"/>
        </w:rPr>
        <w:t>Okanagan</w:t>
      </w:r>
      <w:proofErr w:type="spellEnd"/>
      <w:r w:rsidRPr="00E44F47">
        <w:rPr>
          <w:sz w:val="20"/>
          <w:szCs w:val="20"/>
        </w:rPr>
        <w:t>. El camino</w:t>
      </w:r>
      <w:r>
        <w:rPr>
          <w:sz w:val="20"/>
          <w:szCs w:val="20"/>
        </w:rPr>
        <w:t xml:space="preserve"> </w:t>
      </w:r>
      <w:r w:rsidRPr="00E44F47">
        <w:rPr>
          <w:sz w:val="20"/>
          <w:szCs w:val="20"/>
        </w:rPr>
        <w:t xml:space="preserve">bordea el Lago </w:t>
      </w:r>
      <w:proofErr w:type="spellStart"/>
      <w:r w:rsidRPr="00E44F47">
        <w:rPr>
          <w:sz w:val="20"/>
          <w:szCs w:val="20"/>
        </w:rPr>
        <w:t>Okanagan</w:t>
      </w:r>
      <w:proofErr w:type="spellEnd"/>
      <w:r w:rsidRPr="00E44F47">
        <w:rPr>
          <w:sz w:val="20"/>
          <w:szCs w:val="20"/>
        </w:rPr>
        <w:t xml:space="preserve">. Llegamos a </w:t>
      </w:r>
      <w:proofErr w:type="spellStart"/>
      <w:r w:rsidRPr="00E44F47">
        <w:rPr>
          <w:sz w:val="20"/>
          <w:szCs w:val="20"/>
        </w:rPr>
        <w:t>Kelowna</w:t>
      </w:r>
      <w:proofErr w:type="spellEnd"/>
      <w:r w:rsidRPr="00E44F47">
        <w:rPr>
          <w:sz w:val="20"/>
          <w:szCs w:val="20"/>
        </w:rPr>
        <w:t xml:space="preserve">, zona agrícola y vinícola. </w:t>
      </w:r>
      <w:r w:rsidRPr="00E44F47">
        <w:rPr>
          <w:b/>
          <w:bCs/>
          <w:sz w:val="20"/>
          <w:szCs w:val="20"/>
        </w:rPr>
        <w:t>Alojamiento</w:t>
      </w:r>
      <w:r w:rsidRPr="00E44F47">
        <w:rPr>
          <w:sz w:val="20"/>
          <w:szCs w:val="20"/>
        </w:rPr>
        <w:t>.</w:t>
      </w:r>
    </w:p>
    <w:p w:rsidR="00E44F47" w:rsidRDefault="00E44F47" w:rsidP="00840BB3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840BB3" w:rsidRDefault="00840BB3" w:rsidP="00840BB3">
      <w:pPr>
        <w:pStyle w:val="Textosinformato"/>
        <w:rPr>
          <w:rFonts w:asciiTheme="minorHAnsi" w:eastAsia="Calibri" w:hAnsiTheme="minorHAnsi" w:cstheme="minorHAnsi"/>
          <w:b/>
          <w:sz w:val="20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r>
        <w:rPr>
          <w:rFonts w:asciiTheme="minorHAnsi" w:eastAsia="Calibri" w:hAnsiTheme="minorHAnsi" w:cstheme="minorHAnsi"/>
          <w:b/>
          <w:sz w:val="20"/>
          <w:lang w:val="es-MX"/>
        </w:rPr>
        <w:t>8</w:t>
      </w: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. </w:t>
      </w:r>
      <w:proofErr w:type="spellStart"/>
      <w:r w:rsidRPr="00840BB3">
        <w:rPr>
          <w:rFonts w:asciiTheme="minorHAnsi" w:eastAsia="Calibri" w:hAnsiTheme="minorHAnsi" w:cstheme="minorHAnsi"/>
          <w:b/>
          <w:sz w:val="20"/>
        </w:rPr>
        <w:t>Kelowna</w:t>
      </w:r>
      <w:proofErr w:type="spellEnd"/>
    </w:p>
    <w:p w:rsidR="008957D4" w:rsidRDefault="008957D4" w:rsidP="00840BB3">
      <w:pPr>
        <w:pStyle w:val="Textosinformato"/>
        <w:rPr>
          <w:color w:val="000000" w:themeColor="text1"/>
          <w:sz w:val="20"/>
          <w:szCs w:val="20"/>
        </w:rPr>
      </w:pPr>
      <w:r w:rsidRPr="008957D4">
        <w:rPr>
          <w:rFonts w:asciiTheme="minorHAnsi" w:hAnsiTheme="minorHAnsi"/>
          <w:color w:val="000000" w:themeColor="text1"/>
          <w:sz w:val="20"/>
          <w:szCs w:val="20"/>
        </w:rPr>
        <w:t xml:space="preserve">Este destino es para todos, destacando el senderismo, actividades al aire libre o simplemente visitar alguna de las numerosas bodegas como Summerhill Pyramid Winery, </w:t>
      </w:r>
      <w:proofErr w:type="spellStart"/>
      <w:r w:rsidRPr="008957D4">
        <w:rPr>
          <w:rFonts w:asciiTheme="minorHAnsi" w:hAnsiTheme="minorHAnsi"/>
          <w:color w:val="000000" w:themeColor="text1"/>
          <w:sz w:val="20"/>
          <w:szCs w:val="20"/>
        </w:rPr>
        <w:t>Tantalus</w:t>
      </w:r>
      <w:proofErr w:type="spellEnd"/>
      <w:r w:rsidRPr="008957D4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proofErr w:type="spellStart"/>
      <w:r w:rsidRPr="008957D4">
        <w:rPr>
          <w:rFonts w:asciiTheme="minorHAnsi" w:hAnsiTheme="minorHAnsi"/>
          <w:color w:val="000000" w:themeColor="text1"/>
          <w:sz w:val="20"/>
          <w:szCs w:val="20"/>
        </w:rPr>
        <w:t>Vineyards</w:t>
      </w:r>
      <w:proofErr w:type="spellEnd"/>
      <w:r w:rsidRPr="008957D4">
        <w:rPr>
          <w:rFonts w:asciiTheme="minorHAnsi" w:hAnsiTheme="minorHAnsi"/>
          <w:color w:val="000000" w:themeColor="text1"/>
          <w:sz w:val="20"/>
          <w:szCs w:val="20"/>
        </w:rPr>
        <w:t xml:space="preserve"> o The View </w:t>
      </w:r>
      <w:proofErr w:type="spellStart"/>
      <w:r w:rsidRPr="008957D4">
        <w:rPr>
          <w:rFonts w:asciiTheme="minorHAnsi" w:hAnsiTheme="minorHAnsi"/>
          <w:color w:val="000000" w:themeColor="text1"/>
          <w:sz w:val="20"/>
          <w:szCs w:val="20"/>
        </w:rPr>
        <w:t>Winwery</w:t>
      </w:r>
      <w:proofErr w:type="spellEnd"/>
      <w:r w:rsidRPr="008957D4"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  <w:r w:rsidRPr="008957D4">
        <w:rPr>
          <w:rFonts w:asciiTheme="minorHAnsi" w:hAnsiTheme="minorHAnsi"/>
          <w:b/>
          <w:bCs/>
          <w:color w:val="000000" w:themeColor="text1"/>
          <w:sz w:val="20"/>
          <w:szCs w:val="20"/>
        </w:rPr>
        <w:t>Alojamiento</w:t>
      </w:r>
      <w:r w:rsidRPr="008957D4">
        <w:rPr>
          <w:b/>
          <w:bCs/>
          <w:color w:val="000000" w:themeColor="text1"/>
          <w:sz w:val="20"/>
          <w:szCs w:val="20"/>
        </w:rPr>
        <w:t>.</w:t>
      </w:r>
    </w:p>
    <w:p w:rsidR="00855D96" w:rsidRDefault="00855D96" w:rsidP="002F03C6">
      <w:pPr>
        <w:jc w:val="both"/>
        <w:rPr>
          <w:sz w:val="20"/>
          <w:szCs w:val="20"/>
          <w:lang w:val="es-MX"/>
        </w:rPr>
      </w:pPr>
    </w:p>
    <w:p w:rsidR="00E44F47" w:rsidRDefault="008957D4" w:rsidP="00E44F47">
      <w:pPr>
        <w:pStyle w:val="Textosinformato"/>
        <w:rPr>
          <w:rFonts w:asciiTheme="minorHAnsi" w:eastAsia="Calibri" w:hAnsiTheme="minorHAnsi" w:cstheme="minorHAnsi"/>
          <w:b/>
          <w:sz w:val="20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r w:rsidR="00E44F47">
        <w:rPr>
          <w:rFonts w:asciiTheme="minorHAnsi" w:eastAsia="Calibri" w:hAnsiTheme="minorHAnsi" w:cstheme="minorHAnsi"/>
          <w:b/>
          <w:sz w:val="20"/>
          <w:lang w:val="es-MX"/>
        </w:rPr>
        <w:t>9</w:t>
      </w: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. </w:t>
      </w:r>
      <w:proofErr w:type="spellStart"/>
      <w:r w:rsidR="00E44F47" w:rsidRPr="00E44F47">
        <w:rPr>
          <w:rFonts w:asciiTheme="minorHAnsi" w:eastAsia="Calibri" w:hAnsiTheme="minorHAnsi" w:cstheme="minorHAnsi"/>
          <w:b/>
          <w:sz w:val="20"/>
        </w:rPr>
        <w:t>Kelowna</w:t>
      </w:r>
      <w:proofErr w:type="spellEnd"/>
      <w:r w:rsidR="00E44F47" w:rsidRPr="00E44F47">
        <w:rPr>
          <w:rFonts w:asciiTheme="minorHAnsi" w:eastAsia="Calibri" w:hAnsiTheme="minorHAnsi" w:cstheme="minorHAnsi"/>
          <w:b/>
          <w:sz w:val="20"/>
        </w:rPr>
        <w:t xml:space="preserve"> - Emerald Lake </w:t>
      </w:r>
      <w:r w:rsidR="00E44F47">
        <w:rPr>
          <w:rFonts w:asciiTheme="minorHAnsi" w:eastAsia="Calibri" w:hAnsiTheme="minorHAnsi" w:cstheme="minorHAnsi"/>
          <w:b/>
          <w:sz w:val="20"/>
        </w:rPr>
        <w:t>–</w:t>
      </w:r>
      <w:r w:rsidR="00E44F47" w:rsidRPr="00E44F47">
        <w:rPr>
          <w:rFonts w:asciiTheme="minorHAnsi" w:eastAsia="Calibri" w:hAnsiTheme="minorHAnsi" w:cstheme="minorHAnsi"/>
          <w:b/>
          <w:sz w:val="20"/>
        </w:rPr>
        <w:t xml:space="preserve"> </w:t>
      </w:r>
      <w:proofErr w:type="spellStart"/>
      <w:r w:rsidR="00E44F47" w:rsidRPr="00E44F47">
        <w:rPr>
          <w:rFonts w:asciiTheme="minorHAnsi" w:eastAsia="Calibri" w:hAnsiTheme="minorHAnsi" w:cstheme="minorHAnsi"/>
          <w:b/>
          <w:sz w:val="20"/>
        </w:rPr>
        <w:t>Banff</w:t>
      </w:r>
      <w:proofErr w:type="spellEnd"/>
    </w:p>
    <w:p w:rsidR="008957D4" w:rsidRPr="00E44F47" w:rsidRDefault="00E44F47" w:rsidP="00E44F47">
      <w:pPr>
        <w:jc w:val="both"/>
        <w:rPr>
          <w:b/>
          <w:bCs/>
          <w:sz w:val="20"/>
          <w:szCs w:val="20"/>
        </w:rPr>
      </w:pPr>
      <w:r w:rsidRPr="00E44F47">
        <w:rPr>
          <w:sz w:val="20"/>
          <w:szCs w:val="20"/>
        </w:rPr>
        <w:t xml:space="preserve">Salimos del </w:t>
      </w:r>
      <w:proofErr w:type="spellStart"/>
      <w:r w:rsidRPr="00E44F47">
        <w:rPr>
          <w:sz w:val="20"/>
          <w:szCs w:val="20"/>
        </w:rPr>
        <w:t>Okanagan</w:t>
      </w:r>
      <w:proofErr w:type="spellEnd"/>
      <w:r w:rsidRPr="00E44F47">
        <w:rPr>
          <w:sz w:val="20"/>
          <w:szCs w:val="20"/>
        </w:rPr>
        <w:t xml:space="preserve">, pasando por </w:t>
      </w:r>
      <w:proofErr w:type="spellStart"/>
      <w:r w:rsidRPr="00E44F47">
        <w:rPr>
          <w:sz w:val="20"/>
          <w:szCs w:val="20"/>
        </w:rPr>
        <w:t>Three</w:t>
      </w:r>
      <w:proofErr w:type="spellEnd"/>
      <w:r w:rsidRPr="00E44F47">
        <w:rPr>
          <w:sz w:val="20"/>
          <w:szCs w:val="20"/>
        </w:rPr>
        <w:t xml:space="preserve"> Valley Gap. Visitamos el</w:t>
      </w:r>
      <w:r>
        <w:rPr>
          <w:sz w:val="20"/>
          <w:szCs w:val="20"/>
        </w:rPr>
        <w:t xml:space="preserve"> </w:t>
      </w:r>
      <w:r w:rsidRPr="00E44F47">
        <w:rPr>
          <w:sz w:val="20"/>
          <w:szCs w:val="20"/>
        </w:rPr>
        <w:t xml:space="preserve">Lago Esmeralda y el Puente Natural en Yoho </w:t>
      </w:r>
      <w:proofErr w:type="spellStart"/>
      <w:r w:rsidRPr="00E44F47">
        <w:rPr>
          <w:sz w:val="20"/>
          <w:szCs w:val="20"/>
        </w:rPr>
        <w:t>National</w:t>
      </w:r>
      <w:proofErr w:type="spellEnd"/>
      <w:r w:rsidRPr="00E44F47">
        <w:rPr>
          <w:sz w:val="20"/>
          <w:szCs w:val="20"/>
        </w:rPr>
        <w:t xml:space="preserve"> Park. Cruzamos</w:t>
      </w:r>
      <w:r>
        <w:rPr>
          <w:sz w:val="20"/>
          <w:szCs w:val="20"/>
        </w:rPr>
        <w:t xml:space="preserve"> </w:t>
      </w:r>
      <w:r w:rsidRPr="00E44F47">
        <w:rPr>
          <w:sz w:val="20"/>
          <w:szCs w:val="20"/>
        </w:rPr>
        <w:t xml:space="preserve">el Paso Rogers y el Parque Nacional de los Glaciares. </w:t>
      </w:r>
      <w:r w:rsidRPr="00E44F47">
        <w:rPr>
          <w:b/>
          <w:bCs/>
          <w:sz w:val="20"/>
          <w:szCs w:val="20"/>
        </w:rPr>
        <w:t>Alojamiento.</w:t>
      </w:r>
    </w:p>
    <w:p w:rsidR="00E44F47" w:rsidRDefault="00E44F47" w:rsidP="00973B42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E44F47" w:rsidRDefault="00973B42" w:rsidP="00E44F47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proofErr w:type="gramStart"/>
      <w:r w:rsidR="00E44F47">
        <w:rPr>
          <w:rFonts w:asciiTheme="minorHAnsi" w:eastAsia="Calibri" w:hAnsiTheme="minorHAnsi" w:cstheme="minorHAnsi"/>
          <w:b/>
          <w:sz w:val="20"/>
          <w:lang w:val="es-MX"/>
        </w:rPr>
        <w:t>10.</w:t>
      </w:r>
      <w:r w:rsidR="00E44F47" w:rsidRPr="00E44F47">
        <w:rPr>
          <w:rFonts w:asciiTheme="minorHAnsi" w:eastAsia="Calibri" w:hAnsiTheme="minorHAnsi" w:cstheme="minorHAnsi"/>
          <w:b/>
          <w:sz w:val="20"/>
          <w:lang w:val="es-MX"/>
        </w:rPr>
        <w:t>Banff</w:t>
      </w:r>
      <w:proofErr w:type="gramEnd"/>
      <w:r w:rsidR="00E44F47" w:rsidRPr="00E44F47">
        <w:rPr>
          <w:rFonts w:asciiTheme="minorHAnsi" w:eastAsia="Calibri" w:hAnsiTheme="minorHAnsi" w:cstheme="minorHAnsi"/>
          <w:b/>
          <w:sz w:val="20"/>
          <w:lang w:val="es-MX"/>
        </w:rPr>
        <w:t xml:space="preserve"> - Moraine Lake - Lake Louise – </w:t>
      </w:r>
      <w:proofErr w:type="spellStart"/>
      <w:r w:rsidR="00E44F47" w:rsidRPr="00E44F47">
        <w:rPr>
          <w:rFonts w:asciiTheme="minorHAnsi" w:eastAsia="Calibri" w:hAnsiTheme="minorHAnsi" w:cstheme="minorHAnsi"/>
          <w:b/>
          <w:sz w:val="20"/>
          <w:lang w:val="es-MX"/>
        </w:rPr>
        <w:t>Banff</w:t>
      </w:r>
      <w:proofErr w:type="spellEnd"/>
    </w:p>
    <w:p w:rsidR="00FF214F" w:rsidRPr="00E44F47" w:rsidRDefault="00E44F47" w:rsidP="00E44F47">
      <w:pPr>
        <w:jc w:val="both"/>
        <w:rPr>
          <w:sz w:val="20"/>
          <w:szCs w:val="20"/>
        </w:rPr>
      </w:pPr>
      <w:r w:rsidRPr="00E44F47">
        <w:rPr>
          <w:sz w:val="20"/>
          <w:szCs w:val="20"/>
        </w:rPr>
        <w:t>Tour a Lake Louise y Moraine Lake (Incluido / Desde junio / En inglés</w:t>
      </w:r>
      <w:proofErr w:type="gramStart"/>
      <w:r w:rsidRPr="00E44F47">
        <w:rPr>
          <w:sz w:val="20"/>
          <w:szCs w:val="20"/>
        </w:rPr>
        <w:t>).Descubriremos</w:t>
      </w:r>
      <w:proofErr w:type="gramEnd"/>
      <w:r w:rsidRPr="00E44F47">
        <w:rPr>
          <w:sz w:val="20"/>
          <w:szCs w:val="20"/>
        </w:rPr>
        <w:t xml:space="preserve"> la majestuosidad de estos lagos de color turquesa rodeado de glaciares que enamoran a primera vista</w:t>
      </w:r>
      <w:proofErr w:type="gramStart"/>
      <w:r w:rsidRPr="00E44F47">
        <w:rPr>
          <w:sz w:val="20"/>
          <w:szCs w:val="20"/>
        </w:rPr>
        <w:t>. .</w:t>
      </w:r>
      <w:proofErr w:type="gramEnd"/>
      <w:r w:rsidRPr="00E44F47">
        <w:rPr>
          <w:sz w:val="20"/>
          <w:szCs w:val="20"/>
        </w:rPr>
        <w:t xml:space="preserve"> Al final del día llegamos a </w:t>
      </w:r>
      <w:proofErr w:type="spellStart"/>
      <w:r w:rsidRPr="00E44F47">
        <w:rPr>
          <w:sz w:val="20"/>
          <w:szCs w:val="20"/>
        </w:rPr>
        <w:t>Banff</w:t>
      </w:r>
      <w:proofErr w:type="spellEnd"/>
      <w:r w:rsidRPr="00E44F47">
        <w:rPr>
          <w:sz w:val="20"/>
          <w:szCs w:val="20"/>
        </w:rPr>
        <w:t>. Sugerimos subir en teleférico a la cima de la Montaña</w:t>
      </w:r>
      <w:r>
        <w:rPr>
          <w:sz w:val="20"/>
          <w:szCs w:val="20"/>
        </w:rPr>
        <w:t xml:space="preserve"> </w:t>
      </w:r>
      <w:r w:rsidRPr="00E44F47">
        <w:rPr>
          <w:sz w:val="20"/>
          <w:szCs w:val="20"/>
        </w:rPr>
        <w:t xml:space="preserve">Sulfurosa (opcional). </w:t>
      </w:r>
      <w:r w:rsidRPr="00E44F47">
        <w:rPr>
          <w:b/>
          <w:bCs/>
          <w:sz w:val="20"/>
          <w:szCs w:val="20"/>
        </w:rPr>
        <w:t>Alojamiento</w:t>
      </w:r>
      <w:r w:rsidRPr="00E44F47">
        <w:rPr>
          <w:rFonts w:ascii="Courier" w:hAnsi="Courier"/>
          <w:b/>
          <w:bCs/>
          <w:sz w:val="20"/>
          <w:szCs w:val="20"/>
        </w:rPr>
        <w:t>.</w:t>
      </w:r>
    </w:p>
    <w:p w:rsidR="00E44F47" w:rsidRDefault="00E44F47" w:rsidP="00FF214F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FF214F" w:rsidRDefault="00FF214F" w:rsidP="00FF214F">
      <w:pPr>
        <w:pStyle w:val="Textosinformato"/>
        <w:rPr>
          <w:rFonts w:asciiTheme="minorHAnsi" w:eastAsia="Calibri" w:hAnsiTheme="minorHAnsi" w:cstheme="minorHAnsi"/>
          <w:b/>
          <w:sz w:val="20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r w:rsidR="00E44F47">
        <w:rPr>
          <w:rFonts w:asciiTheme="minorHAnsi" w:eastAsia="Calibri" w:hAnsiTheme="minorHAnsi" w:cstheme="minorHAnsi"/>
          <w:b/>
          <w:sz w:val="20"/>
          <w:lang w:val="es-MX"/>
        </w:rPr>
        <w:t>11.</w:t>
      </w:r>
      <w:r w:rsidR="000F4A19" w:rsidRPr="000F4A19">
        <w:rPr>
          <w:rFonts w:asciiTheme="minorHAnsi" w:eastAsia="Calibri" w:hAnsiTheme="minorHAnsi" w:cstheme="minorHAnsi"/>
          <w:b/>
          <w:sz w:val="20"/>
        </w:rPr>
        <w:t xml:space="preserve"> </w:t>
      </w:r>
      <w:proofErr w:type="spellStart"/>
      <w:r w:rsidR="000F4A19" w:rsidRPr="000F4A19">
        <w:rPr>
          <w:rFonts w:asciiTheme="minorHAnsi" w:eastAsia="Calibri" w:hAnsiTheme="minorHAnsi" w:cstheme="minorHAnsi"/>
          <w:b/>
          <w:sz w:val="20"/>
        </w:rPr>
        <w:t>Banff</w:t>
      </w:r>
      <w:proofErr w:type="spellEnd"/>
      <w:r w:rsidR="000F4A19" w:rsidRPr="000F4A19">
        <w:rPr>
          <w:rFonts w:asciiTheme="minorHAnsi" w:eastAsia="Calibri" w:hAnsiTheme="minorHAnsi" w:cstheme="minorHAnsi"/>
          <w:b/>
          <w:sz w:val="20"/>
        </w:rPr>
        <w:t xml:space="preserve"> / Calgary </w:t>
      </w:r>
    </w:p>
    <w:p w:rsidR="00FF214F" w:rsidRDefault="000F4A19" w:rsidP="002F03C6">
      <w:pPr>
        <w:jc w:val="both"/>
        <w:rPr>
          <w:sz w:val="20"/>
          <w:szCs w:val="20"/>
          <w:lang w:val="es-MX"/>
        </w:rPr>
      </w:pPr>
      <w:r w:rsidRPr="000F4A19">
        <w:rPr>
          <w:sz w:val="20"/>
          <w:szCs w:val="20"/>
        </w:rPr>
        <w:t xml:space="preserve">Continuaremos hacia Calgary en donde realizaremos una visita orientativa del centro de la ciudad con sus modernos edificios. Esta ciudad es la famosa capital del mundo “cowboy” y cuenta con auténticas boutiques vaqueras. </w:t>
      </w:r>
      <w:r w:rsidRPr="000F4A19">
        <w:rPr>
          <w:b/>
          <w:bCs/>
          <w:sz w:val="20"/>
          <w:szCs w:val="20"/>
        </w:rPr>
        <w:t>Alojamiento</w:t>
      </w:r>
      <w:r w:rsidRPr="000F4A19">
        <w:rPr>
          <w:sz w:val="20"/>
          <w:szCs w:val="20"/>
        </w:rPr>
        <w:t>.</w:t>
      </w:r>
    </w:p>
    <w:p w:rsidR="00FF214F" w:rsidRDefault="00FF214F" w:rsidP="002F03C6">
      <w:pPr>
        <w:jc w:val="both"/>
        <w:rPr>
          <w:sz w:val="20"/>
          <w:szCs w:val="20"/>
          <w:lang w:val="es-MX"/>
        </w:rPr>
      </w:pPr>
    </w:p>
    <w:p w:rsidR="000F4A19" w:rsidRDefault="000F4A19" w:rsidP="000F4A19">
      <w:pPr>
        <w:pStyle w:val="Textosinformato"/>
        <w:rPr>
          <w:rFonts w:asciiTheme="minorHAnsi" w:eastAsia="Calibri" w:hAnsiTheme="minorHAnsi" w:cstheme="minorHAnsi"/>
          <w:b/>
          <w:sz w:val="20"/>
        </w:rPr>
      </w:pP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r w:rsidR="00E44F47">
        <w:rPr>
          <w:rFonts w:asciiTheme="minorHAnsi" w:eastAsia="Calibri" w:hAnsiTheme="minorHAnsi" w:cstheme="minorHAnsi"/>
          <w:b/>
          <w:sz w:val="20"/>
          <w:lang w:val="es-MX"/>
        </w:rPr>
        <w:t>12</w:t>
      </w:r>
      <w:r w:rsidRPr="007779BF">
        <w:rPr>
          <w:rFonts w:asciiTheme="minorHAnsi" w:eastAsia="Calibri" w:hAnsiTheme="minorHAnsi" w:cstheme="minorHAnsi"/>
          <w:b/>
          <w:sz w:val="20"/>
          <w:lang w:val="es-MX"/>
        </w:rPr>
        <w:t xml:space="preserve">. </w:t>
      </w:r>
      <w:r w:rsidRPr="000F4A19">
        <w:rPr>
          <w:rFonts w:asciiTheme="minorHAnsi" w:eastAsia="Calibri" w:hAnsiTheme="minorHAnsi" w:cstheme="minorHAnsi"/>
          <w:b/>
          <w:sz w:val="20"/>
        </w:rPr>
        <w:t xml:space="preserve">Calgary </w:t>
      </w:r>
    </w:p>
    <w:p w:rsidR="000F4A19" w:rsidRDefault="00B712C5" w:rsidP="002F03C6">
      <w:pPr>
        <w:jc w:val="both"/>
        <w:rPr>
          <w:sz w:val="20"/>
          <w:szCs w:val="20"/>
          <w:lang w:val="es-MX"/>
        </w:rPr>
      </w:pPr>
      <w:r w:rsidRPr="00B712C5">
        <w:rPr>
          <w:sz w:val="20"/>
          <w:szCs w:val="20"/>
        </w:rPr>
        <w:t>A la hora convenida, entrega del auto en el aeropuerto de Calgary por cuenta del pasajero</w:t>
      </w:r>
    </w:p>
    <w:p w:rsidR="000F4A19" w:rsidRDefault="000F4A19" w:rsidP="002F03C6">
      <w:pPr>
        <w:jc w:val="both"/>
        <w:rPr>
          <w:sz w:val="20"/>
          <w:szCs w:val="20"/>
          <w:lang w:val="es-MX"/>
        </w:rPr>
      </w:pPr>
    </w:p>
    <w:p w:rsidR="000F4A19" w:rsidRPr="00855D96" w:rsidRDefault="000F4A19" w:rsidP="002F03C6">
      <w:pPr>
        <w:jc w:val="both"/>
        <w:rPr>
          <w:sz w:val="20"/>
          <w:szCs w:val="20"/>
          <w:lang w:val="es-MX"/>
        </w:rPr>
      </w:pPr>
    </w:p>
    <w:p w:rsidR="002F03C6" w:rsidRPr="00A032D8" w:rsidRDefault="002F03C6" w:rsidP="002F03C6">
      <w:pPr>
        <w:jc w:val="both"/>
        <w:rPr>
          <w:b/>
          <w:bCs/>
          <w:sz w:val="20"/>
          <w:szCs w:val="20"/>
          <w:lang w:val="es-ES"/>
        </w:rPr>
      </w:pPr>
      <w:r w:rsidRPr="00A032D8">
        <w:rPr>
          <w:b/>
          <w:bCs/>
          <w:sz w:val="20"/>
          <w:szCs w:val="20"/>
          <w:lang w:val="es-ES"/>
        </w:rPr>
        <w:t>FIN DE NUESTROS SERVICIOS</w:t>
      </w:r>
    </w:p>
    <w:p w:rsidR="002F03C6" w:rsidRDefault="002F03C6" w:rsidP="002F03C6">
      <w:pPr>
        <w:rPr>
          <w:sz w:val="20"/>
          <w:szCs w:val="20"/>
          <w:lang w:val="es-ES"/>
        </w:rPr>
      </w:pPr>
    </w:p>
    <w:p w:rsidR="002F03C6" w:rsidRDefault="002F03C6" w:rsidP="002F03C6">
      <w:pPr>
        <w:rPr>
          <w:sz w:val="20"/>
          <w:szCs w:val="20"/>
          <w:lang w:val="es-ES"/>
        </w:rPr>
      </w:pPr>
    </w:p>
    <w:p w:rsidR="00E44F47" w:rsidRDefault="00E44F47" w:rsidP="002F03C6">
      <w:pPr>
        <w:rPr>
          <w:sz w:val="20"/>
          <w:szCs w:val="20"/>
          <w:lang w:val="es-ES"/>
        </w:rPr>
      </w:pPr>
    </w:p>
    <w:p w:rsidR="00E44F47" w:rsidRDefault="00E44F47" w:rsidP="002F03C6">
      <w:pPr>
        <w:rPr>
          <w:sz w:val="20"/>
          <w:szCs w:val="20"/>
          <w:lang w:val="es-ES"/>
        </w:rPr>
      </w:pPr>
    </w:p>
    <w:p w:rsidR="00E44F47" w:rsidRDefault="00E44F47" w:rsidP="002F03C6">
      <w:pPr>
        <w:rPr>
          <w:sz w:val="20"/>
          <w:szCs w:val="20"/>
          <w:lang w:val="es-ES"/>
        </w:rPr>
      </w:pPr>
    </w:p>
    <w:p w:rsidR="00E44F47" w:rsidRDefault="00E44F47" w:rsidP="002F03C6">
      <w:pPr>
        <w:rPr>
          <w:sz w:val="20"/>
          <w:szCs w:val="20"/>
          <w:lang w:val="es-ES"/>
        </w:rPr>
      </w:pPr>
    </w:p>
    <w:p w:rsidR="00E44F47" w:rsidRDefault="00E44F47" w:rsidP="002F03C6">
      <w:pPr>
        <w:rPr>
          <w:sz w:val="20"/>
          <w:szCs w:val="20"/>
          <w:lang w:val="es-ES"/>
        </w:rPr>
      </w:pPr>
    </w:p>
    <w:p w:rsidR="00E44F47" w:rsidRDefault="00E44F47" w:rsidP="002F03C6">
      <w:pPr>
        <w:rPr>
          <w:sz w:val="20"/>
          <w:szCs w:val="20"/>
          <w:lang w:val="es-ES"/>
        </w:rPr>
      </w:pPr>
    </w:p>
    <w:p w:rsidR="002F03C6" w:rsidRDefault="002F03C6" w:rsidP="002F03C6">
      <w:pPr>
        <w:rPr>
          <w:sz w:val="20"/>
          <w:szCs w:val="20"/>
          <w:lang w:val="es-ES"/>
        </w:rPr>
      </w:pPr>
    </w:p>
    <w:p w:rsidR="002F03C6" w:rsidRPr="00B56B0D" w:rsidRDefault="002F03C6" w:rsidP="002F03C6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0A459" wp14:editId="250DE298">
                <wp:simplePos x="0" y="0"/>
                <wp:positionH relativeFrom="column">
                  <wp:posOffset>52197</wp:posOffset>
                </wp:positionH>
                <wp:positionV relativeFrom="paragraph">
                  <wp:posOffset>17475</wp:posOffset>
                </wp:positionV>
                <wp:extent cx="1628775" cy="265430"/>
                <wp:effectExtent l="0" t="0" r="28575" b="2032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3C6" w:rsidRPr="00F74623" w:rsidRDefault="002F03C6" w:rsidP="002F03C6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E0A459" id="Rectángulo 2" o:spid="_x0000_s1027" style="position:absolute;margin-left:4.1pt;margin-top:1.4pt;width:128.25pt;height:2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" fillcolor="black [3200]" strokecolor="black [1600]" strokeweight="1pt">
                <v:textbox>
                  <w:txbxContent>
                    <w:p w:rsidR="002F03C6" w:rsidRPr="00F74623" w:rsidRDefault="002F03C6" w:rsidP="002F03C6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03C6" w:rsidRPr="00B56B0D" w:rsidRDefault="002F03C6" w:rsidP="002F03C6">
      <w:pPr>
        <w:rPr>
          <w:sz w:val="20"/>
          <w:szCs w:val="20"/>
          <w:lang w:val="es-ES"/>
        </w:rPr>
      </w:pPr>
    </w:p>
    <w:p w:rsidR="00E44F47" w:rsidRPr="00E44F47" w:rsidRDefault="00E44F47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E44F47">
        <w:rPr>
          <w:sz w:val="20"/>
          <w:szCs w:val="20"/>
        </w:rPr>
        <w:t>Traslado de llegada en Vancouver aeropuerto-hotel en español</w:t>
      </w:r>
    </w:p>
    <w:p w:rsidR="00E44F47" w:rsidRPr="00E44F47" w:rsidRDefault="00E44F47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E44F47">
        <w:rPr>
          <w:sz w:val="20"/>
          <w:szCs w:val="20"/>
        </w:rPr>
        <w:t>11 noches de alojamiento en régimen de solo alojamiento</w:t>
      </w:r>
    </w:p>
    <w:p w:rsidR="00E44F47" w:rsidRPr="00E44F47" w:rsidRDefault="00E44F47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E44F47">
        <w:rPr>
          <w:sz w:val="20"/>
          <w:szCs w:val="20"/>
        </w:rPr>
        <w:t>Tour de Ciudad de Vancouver en español</w:t>
      </w:r>
    </w:p>
    <w:p w:rsidR="00E44F47" w:rsidRPr="00E44F47" w:rsidRDefault="00E44F47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E44F47">
        <w:rPr>
          <w:sz w:val="20"/>
          <w:szCs w:val="20"/>
        </w:rPr>
        <w:t>Asistencia alquiler de coche en español</w:t>
      </w:r>
    </w:p>
    <w:p w:rsidR="00E44F47" w:rsidRPr="00E44F47" w:rsidRDefault="00E44F47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E44F47">
        <w:rPr>
          <w:sz w:val="20"/>
          <w:szCs w:val="20"/>
        </w:rPr>
        <w:t>Tour de Lake Louise y Moraine Lake (Desde junio en inglés)</w:t>
      </w:r>
    </w:p>
    <w:p w:rsidR="00E44F47" w:rsidRPr="00E44F47" w:rsidRDefault="00E44F47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E44F47">
        <w:rPr>
          <w:sz w:val="20"/>
          <w:szCs w:val="20"/>
        </w:rPr>
        <w:t>Admisión a los Parques Nacionales</w:t>
      </w:r>
    </w:p>
    <w:p w:rsidR="00E44F47" w:rsidRPr="00E44F47" w:rsidRDefault="00E44F47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E44F47">
        <w:rPr>
          <w:sz w:val="20"/>
          <w:szCs w:val="20"/>
        </w:rPr>
        <w:t>Ferry ida y vuelta a la Isla de Vancouver</w:t>
      </w:r>
    </w:p>
    <w:p w:rsidR="00E44F47" w:rsidRDefault="00E44F47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E44F47">
        <w:rPr>
          <w:sz w:val="20"/>
          <w:szCs w:val="20"/>
        </w:rPr>
        <w:t>Entrada a Fly Over Canada</w:t>
      </w:r>
    </w:p>
    <w:p w:rsidR="002F03C6" w:rsidRPr="006B4337" w:rsidRDefault="002F03C6" w:rsidP="00E44F47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555047">
        <w:rPr>
          <w:sz w:val="20"/>
          <w:szCs w:val="20"/>
        </w:rPr>
        <w:t>Seguro de asistencia en viaje cobertura COVID</w:t>
      </w:r>
      <w:r>
        <w:rPr>
          <w:sz w:val="20"/>
          <w:szCs w:val="20"/>
        </w:rPr>
        <w:t xml:space="preserve">. </w:t>
      </w:r>
      <w:r w:rsidRPr="00555047">
        <w:rPr>
          <w:b/>
          <w:bCs/>
          <w:sz w:val="20"/>
          <w:szCs w:val="20"/>
        </w:rPr>
        <w:t xml:space="preserve"> </w:t>
      </w:r>
    </w:p>
    <w:p w:rsidR="002F03C6" w:rsidRPr="00B56B0D" w:rsidRDefault="002F03C6" w:rsidP="002F03C6">
      <w:pPr>
        <w:ind w:left="567"/>
        <w:rPr>
          <w:b/>
        </w:rPr>
      </w:pPr>
      <w:r w:rsidRPr="00B56B0D">
        <w:rPr>
          <w:b/>
        </w:rPr>
        <w:t>NO Incluye</w:t>
      </w:r>
    </w:p>
    <w:p w:rsidR="002F03C6" w:rsidRDefault="002F03C6" w:rsidP="002F03C6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 xml:space="preserve">Vuelos internacionales y domésticos. </w:t>
      </w:r>
    </w:p>
    <w:p w:rsidR="00E44F47" w:rsidRDefault="00E44F47" w:rsidP="002F03C6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Renta y seguros de Auto</w:t>
      </w:r>
    </w:p>
    <w:p w:rsidR="002F03C6" w:rsidRPr="00A6750D" w:rsidRDefault="002F03C6" w:rsidP="002F03C6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Ningún servicio no especificado</w:t>
      </w:r>
    </w:p>
    <w:p w:rsidR="002F03C6" w:rsidRPr="00A6750D" w:rsidRDefault="002F03C6" w:rsidP="002F03C6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Gastos personales</w:t>
      </w:r>
    </w:p>
    <w:p w:rsidR="002F03C6" w:rsidRDefault="002F03C6" w:rsidP="002F03C6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Propinas</w:t>
      </w:r>
    </w:p>
    <w:p w:rsidR="002F03C6" w:rsidRDefault="002F03C6" w:rsidP="002F03C6">
      <w:pPr>
        <w:rPr>
          <w:sz w:val="20"/>
          <w:szCs w:val="20"/>
        </w:rPr>
      </w:pPr>
    </w:p>
    <w:p w:rsidR="002F03C6" w:rsidRPr="007504C5" w:rsidRDefault="002F03C6" w:rsidP="002F03C6">
      <w:pPr>
        <w:rPr>
          <w:sz w:val="20"/>
          <w:szCs w:val="20"/>
        </w:rPr>
      </w:pPr>
    </w:p>
    <w:p w:rsidR="002F03C6" w:rsidRDefault="002F03C6" w:rsidP="002F03C6">
      <w:pPr>
        <w:rPr>
          <w:rFonts w:cstheme="minorHAnsi"/>
          <w:b/>
          <w:sz w:val="20"/>
          <w:szCs w:val="22"/>
          <w:u w:val="single"/>
        </w:rPr>
      </w:pPr>
      <w:r w:rsidRPr="007504C5">
        <w:rPr>
          <w:rFonts w:cstheme="minorHAnsi"/>
          <w:b/>
          <w:sz w:val="20"/>
          <w:szCs w:val="22"/>
          <w:highlight w:val="yellow"/>
          <w:u w:val="single"/>
        </w:rPr>
        <w:t xml:space="preserve">SE REQUIERE </w:t>
      </w:r>
      <w:proofErr w:type="spellStart"/>
      <w:r w:rsidRPr="007504C5">
        <w:rPr>
          <w:rFonts w:cstheme="minorHAnsi"/>
          <w:b/>
          <w:sz w:val="20"/>
          <w:szCs w:val="22"/>
          <w:highlight w:val="yellow"/>
          <w:u w:val="single"/>
        </w:rPr>
        <w:t>eTA</w:t>
      </w:r>
      <w:proofErr w:type="spellEnd"/>
      <w:r w:rsidRPr="007504C5">
        <w:rPr>
          <w:rFonts w:cstheme="minorHAnsi"/>
          <w:b/>
          <w:sz w:val="20"/>
          <w:szCs w:val="22"/>
          <w:highlight w:val="yellow"/>
          <w:u w:val="single"/>
        </w:rPr>
        <w:t xml:space="preserve"> O VISA PARA INGRESAR A CANADÁ.</w:t>
      </w:r>
    </w:p>
    <w:p w:rsidR="002F03C6" w:rsidRDefault="002F03C6" w:rsidP="002F03C6">
      <w:pPr>
        <w:rPr>
          <w:rFonts w:cstheme="minorHAnsi"/>
          <w:b/>
          <w:sz w:val="20"/>
          <w:szCs w:val="22"/>
          <w:u w:val="single"/>
        </w:rPr>
      </w:pPr>
    </w:p>
    <w:p w:rsidR="002F03C6" w:rsidRDefault="002F03C6" w:rsidP="002F03C6">
      <w:pPr>
        <w:rPr>
          <w:rFonts w:cstheme="minorHAnsi"/>
          <w:b/>
          <w:sz w:val="20"/>
          <w:szCs w:val="22"/>
          <w:u w:val="single"/>
        </w:rPr>
      </w:pP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7"/>
        <w:gridCol w:w="932"/>
        <w:gridCol w:w="931"/>
        <w:gridCol w:w="931"/>
        <w:gridCol w:w="931"/>
        <w:gridCol w:w="1419"/>
      </w:tblGrid>
      <w:tr w:rsidR="00E44F47" w:rsidRPr="00E44F47" w:rsidTr="00E44F47">
        <w:trPr>
          <w:trHeight w:val="300"/>
          <w:jc w:val="center"/>
        </w:trPr>
        <w:tc>
          <w:tcPr>
            <w:tcW w:w="73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TARIFAS EN USD POR PERSONA </w:t>
            </w:r>
          </w:p>
        </w:tc>
      </w:tr>
      <w:tr w:rsidR="00E44F47" w:rsidRPr="00E44F47" w:rsidTr="00E44F47">
        <w:trPr>
          <w:trHeight w:val="290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SERVICIOS TERRESTRES EXCLUSIVAMENTE 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MINIMO 2 PASAJEROS </w:t>
            </w:r>
          </w:p>
        </w:tc>
      </w:tr>
      <w:tr w:rsidR="00E44F47" w:rsidRPr="00E44F47" w:rsidTr="00E44F47">
        <w:trPr>
          <w:trHeight w:val="290"/>
          <w:jc w:val="center"/>
        </w:trPr>
        <w:tc>
          <w:tcPr>
            <w:tcW w:w="736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07 MAY - 31 OCT 2026</w:t>
            </w:r>
          </w:p>
        </w:tc>
      </w:tr>
      <w:tr w:rsidR="00E44F47" w:rsidRPr="00E44F47" w:rsidTr="00E44F47">
        <w:trPr>
          <w:trHeight w:val="290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CATEGORÍA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DBL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CPL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MNR</w:t>
            </w:r>
          </w:p>
        </w:tc>
      </w:tr>
      <w:tr w:rsidR="00E44F47" w:rsidRPr="00E44F47" w:rsidTr="00E44F47">
        <w:trPr>
          <w:trHeight w:val="300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PRIMERA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3327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2569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2222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6319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678</w:t>
            </w:r>
          </w:p>
        </w:tc>
      </w:tr>
      <w:tr w:rsidR="00E44F47" w:rsidRPr="00E44F47" w:rsidTr="00E44F47">
        <w:trPr>
          <w:trHeight w:val="300"/>
          <w:jc w:val="center"/>
        </w:trPr>
        <w:tc>
          <w:tcPr>
            <w:tcW w:w="7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MNR 0 a 11 AÑOS MAXIMO 02 MENORES POR HABITACION</w:t>
            </w:r>
          </w:p>
        </w:tc>
      </w:tr>
      <w:tr w:rsidR="00E44F47" w:rsidRPr="00E44F47" w:rsidTr="00E44F47">
        <w:trPr>
          <w:trHeight w:val="300"/>
          <w:jc w:val="center"/>
        </w:trPr>
        <w:tc>
          <w:tcPr>
            <w:tcW w:w="7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NO APLICA EN FERIAS, CARNAVAL, SEMANA SANTA, NAVIDAD Y FIN DE AÑO</w:t>
            </w:r>
          </w:p>
        </w:tc>
      </w:tr>
      <w:tr w:rsidR="00E44F47" w:rsidRPr="00E44F47" w:rsidTr="00E44F47">
        <w:trPr>
          <w:trHeight w:val="300"/>
          <w:jc w:val="center"/>
        </w:trPr>
        <w:tc>
          <w:tcPr>
            <w:tcW w:w="7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</w:tbl>
    <w:p w:rsidR="00E322CA" w:rsidRDefault="00E322CA" w:rsidP="002F03C6">
      <w:pPr>
        <w:rPr>
          <w:rFonts w:cstheme="minorHAnsi"/>
          <w:b/>
          <w:sz w:val="20"/>
          <w:szCs w:val="22"/>
          <w:u w:val="single"/>
        </w:rPr>
      </w:pPr>
    </w:p>
    <w:p w:rsidR="00E322CA" w:rsidRDefault="00E322CA" w:rsidP="002F03C6">
      <w:pPr>
        <w:rPr>
          <w:rFonts w:cstheme="minorHAnsi"/>
          <w:b/>
          <w:sz w:val="20"/>
          <w:szCs w:val="22"/>
          <w:u w:val="single"/>
        </w:rPr>
      </w:pPr>
    </w:p>
    <w:p w:rsidR="00E322CA" w:rsidRDefault="00E322CA" w:rsidP="002F03C6">
      <w:pPr>
        <w:rPr>
          <w:rFonts w:cstheme="minorHAnsi"/>
          <w:b/>
          <w:sz w:val="20"/>
          <w:szCs w:val="22"/>
          <w:u w:val="single"/>
        </w:rPr>
      </w:pPr>
    </w:p>
    <w:p w:rsidR="00E322CA" w:rsidRDefault="00E322CA" w:rsidP="002F03C6">
      <w:pPr>
        <w:rPr>
          <w:rFonts w:cstheme="minorHAnsi"/>
          <w:b/>
          <w:sz w:val="20"/>
          <w:szCs w:val="22"/>
          <w:u w:val="single"/>
        </w:rPr>
      </w:pPr>
    </w:p>
    <w:tbl>
      <w:tblPr>
        <w:tblW w:w="5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1272"/>
        <w:gridCol w:w="2953"/>
      </w:tblGrid>
      <w:tr w:rsidR="00E44F47" w:rsidRPr="00E44F47" w:rsidTr="00E44F47">
        <w:trPr>
          <w:trHeight w:val="300"/>
          <w:jc w:val="center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HOTELES PREVISTOS O SIMILARES </w:t>
            </w:r>
          </w:p>
        </w:tc>
      </w:tr>
      <w:tr w:rsidR="00E44F47" w:rsidRPr="00E44F47" w:rsidTr="00E44F47">
        <w:trPr>
          <w:trHeight w:val="290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Categoría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Ciudad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</w:tr>
      <w:tr w:rsidR="00E44F47" w:rsidRPr="00E44F47" w:rsidTr="00E44F47">
        <w:trPr>
          <w:trHeight w:val="290"/>
          <w:jc w:val="center"/>
        </w:trPr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PRIMERA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Vancouver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River Rock Casino</w:t>
            </w:r>
          </w:p>
        </w:tc>
      </w:tr>
      <w:tr w:rsidR="00E44F47" w:rsidRPr="00E44F47" w:rsidTr="00E44F47">
        <w:trPr>
          <w:trHeight w:val="290"/>
          <w:jc w:val="center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Grand Pacific</w:t>
            </w:r>
          </w:p>
        </w:tc>
      </w:tr>
      <w:tr w:rsidR="00E44F47" w:rsidRPr="00E44F47" w:rsidTr="00E44F47">
        <w:trPr>
          <w:trHeight w:val="300"/>
          <w:jc w:val="center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Parksville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Sunrise Ridge </w:t>
            </w:r>
            <w:proofErr w:type="spellStart"/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Waterfront</w:t>
            </w:r>
            <w:proofErr w:type="spellEnd"/>
          </w:p>
        </w:tc>
      </w:tr>
      <w:tr w:rsidR="00E44F47" w:rsidRPr="00E44F47" w:rsidTr="00E44F47">
        <w:trPr>
          <w:trHeight w:val="300"/>
          <w:jc w:val="center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Whistler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Aava Whistler Hote</w:t>
            </w:r>
          </w:p>
        </w:tc>
      </w:tr>
      <w:tr w:rsidR="00E44F47" w:rsidRPr="00E44F47" w:rsidTr="00E44F47">
        <w:trPr>
          <w:trHeight w:val="300"/>
          <w:jc w:val="center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Kelowna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Prestige Beach House</w:t>
            </w:r>
          </w:p>
        </w:tc>
      </w:tr>
      <w:tr w:rsidR="00E44F47" w:rsidRPr="00E44F47" w:rsidTr="00E44F47">
        <w:trPr>
          <w:trHeight w:val="300"/>
          <w:jc w:val="center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Banff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Mount Royal</w:t>
            </w:r>
          </w:p>
        </w:tc>
      </w:tr>
      <w:tr w:rsidR="00E44F47" w:rsidRPr="00E44F47" w:rsidTr="00E44F47">
        <w:trPr>
          <w:trHeight w:val="340"/>
          <w:jc w:val="center"/>
        </w:trPr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Calgary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4F47" w:rsidRPr="00E44F47" w:rsidRDefault="00E44F47" w:rsidP="00E44F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Residence</w:t>
            </w:r>
            <w:proofErr w:type="spellEnd"/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Inn </w:t>
            </w:r>
            <w:proofErr w:type="spellStart"/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by</w:t>
            </w:r>
            <w:proofErr w:type="spellEnd"/>
            <w:r w:rsidRPr="00E4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Marriott</w:t>
            </w:r>
          </w:p>
        </w:tc>
      </w:tr>
    </w:tbl>
    <w:p w:rsidR="002F03C6" w:rsidRPr="00E44F47" w:rsidRDefault="002F03C6" w:rsidP="002F03C6">
      <w:pPr>
        <w:rPr>
          <w:rFonts w:cstheme="minorHAnsi"/>
          <w:b/>
          <w:sz w:val="20"/>
          <w:szCs w:val="22"/>
          <w:u w:val="single"/>
          <w:lang w:val="es-MX"/>
        </w:rPr>
      </w:pPr>
    </w:p>
    <w:p w:rsidR="00280D5D" w:rsidRDefault="00280D5D" w:rsidP="002F03C6">
      <w:pPr>
        <w:rPr>
          <w:sz w:val="20"/>
          <w:szCs w:val="20"/>
          <w:lang w:val="es-MX"/>
        </w:rPr>
      </w:pPr>
    </w:p>
    <w:p w:rsidR="002F03C6" w:rsidRPr="00173D5B" w:rsidRDefault="002F03C6" w:rsidP="002F03C6">
      <w:pPr>
        <w:rPr>
          <w:rFonts w:eastAsia="Calibri" w:cs="Tahoma"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2F03C6" w:rsidRPr="007C5836" w:rsidRDefault="002F03C6" w:rsidP="002F03C6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Es responsabilidad del pasajero contar con pasaporte vigente, así como visados, vacunas y requisitos necesarios para realizar su viaje.</w:t>
      </w:r>
    </w:p>
    <w:p w:rsidR="002F03C6" w:rsidRPr="007C5836" w:rsidRDefault="002F03C6" w:rsidP="002F03C6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Recomendamos viajar bajo la cobertura de una póliza de Seguro. Su ejecutivo puede informarle. </w:t>
      </w:r>
    </w:p>
    <w:p w:rsidR="002F03C6" w:rsidRPr="007C5836" w:rsidRDefault="002F03C6" w:rsidP="002F03C6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El orden de los servicios podría variar según disponibilidad aérea y/o terrestre.</w:t>
      </w:r>
    </w:p>
    <w:p w:rsidR="002F03C6" w:rsidRDefault="002F03C6" w:rsidP="002F03C6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93464D">
        <w:rPr>
          <w:rFonts w:cstheme="minorHAnsi"/>
          <w:sz w:val="20"/>
          <w:szCs w:val="20"/>
        </w:rPr>
        <w:t xml:space="preserve">Servicio de transporte gratuito desde los hoteles de Jasper a Marmot Basin. Los clientes deben presentar su bono de </w:t>
      </w:r>
      <w:proofErr w:type="spellStart"/>
      <w:r w:rsidRPr="0093464D">
        <w:rPr>
          <w:rFonts w:cstheme="minorHAnsi"/>
          <w:sz w:val="20"/>
          <w:szCs w:val="20"/>
        </w:rPr>
        <w:t>lift</w:t>
      </w:r>
      <w:proofErr w:type="spellEnd"/>
      <w:r w:rsidRPr="0093464D">
        <w:rPr>
          <w:rFonts w:cstheme="minorHAnsi"/>
          <w:sz w:val="20"/>
          <w:szCs w:val="20"/>
        </w:rPr>
        <w:t xml:space="preserve"> en el momento del </w:t>
      </w:r>
      <w:proofErr w:type="spellStart"/>
      <w:r w:rsidRPr="0093464D">
        <w:rPr>
          <w:rFonts w:cstheme="minorHAnsi"/>
          <w:sz w:val="20"/>
          <w:szCs w:val="20"/>
        </w:rPr>
        <w:t>check</w:t>
      </w:r>
      <w:proofErr w:type="spellEnd"/>
      <w:r w:rsidRPr="0093464D">
        <w:rPr>
          <w:rFonts w:cstheme="minorHAnsi"/>
          <w:sz w:val="20"/>
          <w:szCs w:val="20"/>
        </w:rPr>
        <w:t xml:space="preserve">-in en su hotel de Jasper para recibir los boletos gratis en el resort. Esto se puede hacer sólo en la recepción de su hotel a la llegada </w:t>
      </w:r>
    </w:p>
    <w:p w:rsidR="002F03C6" w:rsidRPr="0093464D" w:rsidRDefault="002F03C6" w:rsidP="002F03C6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93464D">
        <w:rPr>
          <w:rFonts w:cstheme="minorHAnsi"/>
          <w:sz w:val="20"/>
          <w:szCs w:val="20"/>
        </w:rPr>
        <w:t xml:space="preserve">Los hoteles pueden cobrar Resort Fee al momento del </w:t>
      </w:r>
      <w:proofErr w:type="spellStart"/>
      <w:r w:rsidRPr="0093464D">
        <w:rPr>
          <w:rFonts w:cstheme="minorHAnsi"/>
          <w:sz w:val="20"/>
          <w:szCs w:val="20"/>
        </w:rPr>
        <w:t>check</w:t>
      </w:r>
      <w:proofErr w:type="spellEnd"/>
      <w:r w:rsidRPr="0093464D">
        <w:rPr>
          <w:rFonts w:cstheme="minorHAnsi"/>
          <w:sz w:val="20"/>
          <w:szCs w:val="20"/>
        </w:rPr>
        <w:t xml:space="preserve"> in.</w:t>
      </w:r>
    </w:p>
    <w:p w:rsidR="002F03C6" w:rsidRDefault="002F03C6" w:rsidP="002F03C6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cstheme="minorHAnsi"/>
          <w:sz w:val="20"/>
          <w:szCs w:val="20"/>
        </w:rPr>
        <w:t>Los horarios y actividades establecidas en el programa están sujetos a modificación sin previo aviso.</w:t>
      </w:r>
    </w:p>
    <w:p w:rsidR="002F03C6" w:rsidRPr="003C6B80" w:rsidRDefault="002F03C6" w:rsidP="002F03C6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eastAsia="Calibri" w:cstheme="minorHAnsi"/>
          <w:sz w:val="20"/>
          <w:szCs w:val="20"/>
        </w:rPr>
        <w:t>Actividades que se mencionen “con costo” no están incluidas en el itinerario.</w:t>
      </w:r>
    </w:p>
    <w:p w:rsidR="002F03C6" w:rsidRDefault="002F03C6" w:rsidP="002F03C6">
      <w:pPr>
        <w:pStyle w:val="Prrafodelista"/>
        <w:numPr>
          <w:ilvl w:val="0"/>
          <w:numId w:val="5"/>
        </w:numPr>
        <w:spacing w:after="160" w:line="259" w:lineRule="auto"/>
        <w:rPr>
          <w:sz w:val="20"/>
          <w:szCs w:val="20"/>
        </w:rPr>
      </w:pPr>
      <w:r w:rsidRPr="00DD557E">
        <w:rPr>
          <w:sz w:val="20"/>
          <w:szCs w:val="20"/>
        </w:rPr>
        <w:t xml:space="preserve">La siguiente cotización no implica reserva ni bloqueo de lugares. Todas las tarifas están sujetas a disponibilidad al momento de realizar la reserva en firme dependiendo de la disponibilidad existente.  </w:t>
      </w:r>
    </w:p>
    <w:p w:rsidR="00F43C6E" w:rsidRPr="00F43C6E" w:rsidRDefault="00F43C6E" w:rsidP="00F43C6E">
      <w:pPr>
        <w:pStyle w:val="Prrafodelista"/>
        <w:numPr>
          <w:ilvl w:val="0"/>
          <w:numId w:val="5"/>
        </w:numPr>
        <w:spacing w:after="160" w:line="259" w:lineRule="auto"/>
        <w:rPr>
          <w:sz w:val="20"/>
          <w:szCs w:val="20"/>
          <w:lang w:val="es-MX"/>
        </w:rPr>
      </w:pPr>
      <w:r w:rsidRPr="00F43C6E">
        <w:rPr>
          <w:sz w:val="20"/>
          <w:szCs w:val="20"/>
          <w:lang w:val="es-MX"/>
        </w:rPr>
        <w:t xml:space="preserve">Impuestos A menos que se indique lo contrario las tarifas incluyen impuestos salvo en los extras a pagar en destino </w:t>
      </w:r>
      <w:proofErr w:type="spellStart"/>
      <w:r w:rsidRPr="00F43C6E">
        <w:rPr>
          <w:sz w:val="20"/>
          <w:szCs w:val="20"/>
          <w:lang w:val="es-MX"/>
        </w:rPr>
        <w:t>ckmo</w:t>
      </w:r>
      <w:proofErr w:type="spellEnd"/>
      <w:r w:rsidRPr="00F43C6E">
        <w:rPr>
          <w:sz w:val="20"/>
          <w:szCs w:val="20"/>
          <w:lang w:val="es-MX"/>
        </w:rPr>
        <w:t xml:space="preserve"> tasas o </w:t>
      </w:r>
      <w:proofErr w:type="spellStart"/>
      <w:r w:rsidRPr="00F43C6E">
        <w:rPr>
          <w:sz w:val="20"/>
          <w:szCs w:val="20"/>
          <w:lang w:val="es-MX"/>
        </w:rPr>
        <w:t>regargos</w:t>
      </w:r>
      <w:proofErr w:type="spellEnd"/>
      <w:r w:rsidRPr="00F43C6E">
        <w:rPr>
          <w:sz w:val="20"/>
          <w:szCs w:val="20"/>
          <w:lang w:val="es-MX"/>
        </w:rPr>
        <w:t xml:space="preserve"> gubernamentales (Federal, Provincial o de la ciudad). GST (Impuesto de bienes y servicios): Este impuesto es del 7% y es sobre todos los ítems en el contrato de renta. Este impuesto debe ser abonado en el momento de tomar la renta. PST (Impuesto provincial de ventas): En adición al GST un impuesto de ventas provincial será cobrado del total de los cargos. Los impuestos están legislados por los gobiernos provinciales y están sujetos a cambio. Alberta: 0% y British Columbia: varía de 7% a 10</w:t>
      </w:r>
      <w:proofErr w:type="gramStart"/>
      <w:r w:rsidRPr="00F43C6E">
        <w:rPr>
          <w:sz w:val="20"/>
          <w:szCs w:val="20"/>
          <w:lang w:val="es-MX"/>
        </w:rPr>
        <w:t>% .</w:t>
      </w:r>
      <w:proofErr w:type="gramEnd"/>
      <w:r w:rsidRPr="00F43C6E">
        <w:rPr>
          <w:sz w:val="20"/>
          <w:szCs w:val="20"/>
          <w:lang w:val="es-MX"/>
        </w:rPr>
        <w:t xml:space="preserve"> Impuesto de alquiler de autos provincial: Un impuesto adicional de CAD 1.50 por día es aplicable a los alquileres en British Columbia. Impuesto de conservación del combustible: Un impuesto adicional de CAD 0.40 por día es aplicable a los alquileres en Ontario. En British Columbia hay una tasa sobre el cristal </w:t>
      </w:r>
      <w:proofErr w:type="spellStart"/>
      <w:r w:rsidRPr="00F43C6E">
        <w:rPr>
          <w:sz w:val="20"/>
          <w:szCs w:val="20"/>
          <w:lang w:val="es-MX"/>
        </w:rPr>
        <w:t>delanter</w:t>
      </w:r>
      <w:proofErr w:type="spellEnd"/>
      <w:r w:rsidRPr="00F43C6E">
        <w:rPr>
          <w:sz w:val="20"/>
          <w:szCs w:val="20"/>
          <w:lang w:val="es-MX"/>
        </w:rPr>
        <w:t xml:space="preserve"> en vehículos de lujo.</w:t>
      </w:r>
    </w:p>
    <w:p w:rsidR="002F03C6" w:rsidRDefault="002F03C6" w:rsidP="002F03C6">
      <w:pPr>
        <w:rPr>
          <w:sz w:val="20"/>
          <w:szCs w:val="20"/>
        </w:rPr>
      </w:pPr>
    </w:p>
    <w:p w:rsidR="005263A1" w:rsidRPr="002F03C6" w:rsidRDefault="005263A1" w:rsidP="002F03C6"/>
    <w:sectPr w:rsidR="005263A1" w:rsidRPr="002F03C6" w:rsidSect="001F7FBE">
      <w:headerReference w:type="default" r:id="rId7"/>
      <w:pgSz w:w="12240" w:h="15840"/>
      <w:pgMar w:top="453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F42" w:rsidRDefault="000D0F42" w:rsidP="005F0E08">
      <w:r>
        <w:separator/>
      </w:r>
    </w:p>
  </w:endnote>
  <w:endnote w:type="continuationSeparator" w:id="0">
    <w:p w:rsidR="000D0F42" w:rsidRDefault="000D0F42" w:rsidP="005F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F42" w:rsidRDefault="000D0F42" w:rsidP="005F0E08">
      <w:r>
        <w:separator/>
      </w:r>
    </w:p>
  </w:footnote>
  <w:footnote w:type="continuationSeparator" w:id="0">
    <w:p w:rsidR="000D0F42" w:rsidRDefault="000D0F42" w:rsidP="005F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E08" w:rsidRDefault="005F0E0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9311E0" wp14:editId="4A8E8140">
          <wp:simplePos x="0" y="0"/>
          <wp:positionH relativeFrom="column">
            <wp:posOffset>-540385</wp:posOffset>
          </wp:positionH>
          <wp:positionV relativeFrom="paragraph">
            <wp:posOffset>-440690</wp:posOffset>
          </wp:positionV>
          <wp:extent cx="7762875" cy="10038424"/>
          <wp:effectExtent l="0" t="0" r="0" b="1270"/>
          <wp:wrapNone/>
          <wp:docPr id="18308917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97" cy="1005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CC2"/>
    <w:multiLevelType w:val="hybridMultilevel"/>
    <w:tmpl w:val="91C24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AF22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AD8"/>
    <w:multiLevelType w:val="hybridMultilevel"/>
    <w:tmpl w:val="87FA1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D6A"/>
    <w:multiLevelType w:val="multilevel"/>
    <w:tmpl w:val="5A56E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68069E"/>
    <w:multiLevelType w:val="hybridMultilevel"/>
    <w:tmpl w:val="0136DF30"/>
    <w:lvl w:ilvl="0" w:tplc="0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43F61"/>
    <w:multiLevelType w:val="hybridMultilevel"/>
    <w:tmpl w:val="5D96C990"/>
    <w:lvl w:ilvl="0" w:tplc="04847B92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4B222789"/>
    <w:multiLevelType w:val="hybridMultilevel"/>
    <w:tmpl w:val="FEF4643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F7622EA"/>
    <w:multiLevelType w:val="hybridMultilevel"/>
    <w:tmpl w:val="5FA224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F4C73"/>
    <w:multiLevelType w:val="hybridMultilevel"/>
    <w:tmpl w:val="A65E022E"/>
    <w:lvl w:ilvl="0" w:tplc="0484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F7446"/>
    <w:multiLevelType w:val="hybridMultilevel"/>
    <w:tmpl w:val="C0C4C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168">
    <w:abstractNumId w:val="8"/>
  </w:num>
  <w:num w:numId="2" w16cid:durableId="1612934490">
    <w:abstractNumId w:val="1"/>
  </w:num>
  <w:num w:numId="3" w16cid:durableId="1153526543">
    <w:abstractNumId w:val="2"/>
  </w:num>
  <w:num w:numId="4" w16cid:durableId="373772255">
    <w:abstractNumId w:val="4"/>
  </w:num>
  <w:num w:numId="5" w16cid:durableId="1722633397">
    <w:abstractNumId w:val="10"/>
  </w:num>
  <w:num w:numId="6" w16cid:durableId="717241064">
    <w:abstractNumId w:val="0"/>
  </w:num>
  <w:num w:numId="7" w16cid:durableId="1694771410">
    <w:abstractNumId w:val="7"/>
  </w:num>
  <w:num w:numId="8" w16cid:durableId="1501896020">
    <w:abstractNumId w:val="9"/>
  </w:num>
  <w:num w:numId="9" w16cid:durableId="264001763">
    <w:abstractNumId w:val="6"/>
  </w:num>
  <w:num w:numId="10" w16cid:durableId="331878582">
    <w:abstractNumId w:val="3"/>
  </w:num>
  <w:num w:numId="11" w16cid:durableId="120914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08"/>
    <w:rsid w:val="00000765"/>
    <w:rsid w:val="00003EA5"/>
    <w:rsid w:val="00030388"/>
    <w:rsid w:val="00040AE7"/>
    <w:rsid w:val="0005471F"/>
    <w:rsid w:val="000552EF"/>
    <w:rsid w:val="00055D2F"/>
    <w:rsid w:val="000657A0"/>
    <w:rsid w:val="00070116"/>
    <w:rsid w:val="0007497E"/>
    <w:rsid w:val="0009548E"/>
    <w:rsid w:val="00096BA9"/>
    <w:rsid w:val="000B388F"/>
    <w:rsid w:val="000B7ABB"/>
    <w:rsid w:val="000C0CC9"/>
    <w:rsid w:val="000C1048"/>
    <w:rsid w:val="000C2447"/>
    <w:rsid w:val="000C46DA"/>
    <w:rsid w:val="000C7BE9"/>
    <w:rsid w:val="000D074A"/>
    <w:rsid w:val="000D0F42"/>
    <w:rsid w:val="000E2500"/>
    <w:rsid w:val="000F1F6C"/>
    <w:rsid w:val="000F4A19"/>
    <w:rsid w:val="000F582D"/>
    <w:rsid w:val="000F73B2"/>
    <w:rsid w:val="000F7B55"/>
    <w:rsid w:val="00100544"/>
    <w:rsid w:val="001022FD"/>
    <w:rsid w:val="0012713F"/>
    <w:rsid w:val="00127B5D"/>
    <w:rsid w:val="00136189"/>
    <w:rsid w:val="001506E0"/>
    <w:rsid w:val="001514BB"/>
    <w:rsid w:val="001711AE"/>
    <w:rsid w:val="0017219B"/>
    <w:rsid w:val="001878CB"/>
    <w:rsid w:val="001B4016"/>
    <w:rsid w:val="001C2ADE"/>
    <w:rsid w:val="001D160C"/>
    <w:rsid w:val="001D2305"/>
    <w:rsid w:val="001D5C44"/>
    <w:rsid w:val="001E690B"/>
    <w:rsid w:val="001F7FBE"/>
    <w:rsid w:val="00202D25"/>
    <w:rsid w:val="00212705"/>
    <w:rsid w:val="002162B8"/>
    <w:rsid w:val="00260D9D"/>
    <w:rsid w:val="00272F0D"/>
    <w:rsid w:val="00280D5D"/>
    <w:rsid w:val="00284918"/>
    <w:rsid w:val="002905AA"/>
    <w:rsid w:val="00291E1A"/>
    <w:rsid w:val="002A21CE"/>
    <w:rsid w:val="002A49A5"/>
    <w:rsid w:val="002C3A29"/>
    <w:rsid w:val="002E3F0D"/>
    <w:rsid w:val="002F03C6"/>
    <w:rsid w:val="00300289"/>
    <w:rsid w:val="00306C56"/>
    <w:rsid w:val="0031452C"/>
    <w:rsid w:val="00325519"/>
    <w:rsid w:val="003265F6"/>
    <w:rsid w:val="0033060A"/>
    <w:rsid w:val="003357FB"/>
    <w:rsid w:val="00344538"/>
    <w:rsid w:val="00346120"/>
    <w:rsid w:val="00351058"/>
    <w:rsid w:val="0036446C"/>
    <w:rsid w:val="00372CA5"/>
    <w:rsid w:val="003738E8"/>
    <w:rsid w:val="00374044"/>
    <w:rsid w:val="003C5050"/>
    <w:rsid w:val="003D613D"/>
    <w:rsid w:val="003D6491"/>
    <w:rsid w:val="003D6F0C"/>
    <w:rsid w:val="003E523D"/>
    <w:rsid w:val="003E566F"/>
    <w:rsid w:val="003F3C43"/>
    <w:rsid w:val="003F6E09"/>
    <w:rsid w:val="004334FA"/>
    <w:rsid w:val="004407CA"/>
    <w:rsid w:val="00476840"/>
    <w:rsid w:val="0049205B"/>
    <w:rsid w:val="004968BB"/>
    <w:rsid w:val="0049767A"/>
    <w:rsid w:val="004A1C1C"/>
    <w:rsid w:val="004B091A"/>
    <w:rsid w:val="004C1F0B"/>
    <w:rsid w:val="004C795D"/>
    <w:rsid w:val="004D3D8A"/>
    <w:rsid w:val="004E26FA"/>
    <w:rsid w:val="004E35B6"/>
    <w:rsid w:val="004E5C38"/>
    <w:rsid w:val="004F67FB"/>
    <w:rsid w:val="00502FE2"/>
    <w:rsid w:val="005044BA"/>
    <w:rsid w:val="005057BF"/>
    <w:rsid w:val="0050647B"/>
    <w:rsid w:val="00506863"/>
    <w:rsid w:val="00511237"/>
    <w:rsid w:val="0052144D"/>
    <w:rsid w:val="005252D1"/>
    <w:rsid w:val="005263A1"/>
    <w:rsid w:val="005278A5"/>
    <w:rsid w:val="00530FEB"/>
    <w:rsid w:val="0053794D"/>
    <w:rsid w:val="005443B7"/>
    <w:rsid w:val="00550C67"/>
    <w:rsid w:val="00551B5F"/>
    <w:rsid w:val="00560BC2"/>
    <w:rsid w:val="005627C6"/>
    <w:rsid w:val="0056336E"/>
    <w:rsid w:val="0057615F"/>
    <w:rsid w:val="00581285"/>
    <w:rsid w:val="00592103"/>
    <w:rsid w:val="005A2453"/>
    <w:rsid w:val="005A4D5D"/>
    <w:rsid w:val="005D5A6E"/>
    <w:rsid w:val="005D670C"/>
    <w:rsid w:val="005E50F1"/>
    <w:rsid w:val="005E524D"/>
    <w:rsid w:val="005F0E08"/>
    <w:rsid w:val="005F16AB"/>
    <w:rsid w:val="005F3D00"/>
    <w:rsid w:val="00600BE7"/>
    <w:rsid w:val="0060281D"/>
    <w:rsid w:val="0060621A"/>
    <w:rsid w:val="00616067"/>
    <w:rsid w:val="0062027B"/>
    <w:rsid w:val="00621717"/>
    <w:rsid w:val="00626FD8"/>
    <w:rsid w:val="00632CEC"/>
    <w:rsid w:val="00655330"/>
    <w:rsid w:val="00657615"/>
    <w:rsid w:val="006670C6"/>
    <w:rsid w:val="00684937"/>
    <w:rsid w:val="006A1A45"/>
    <w:rsid w:val="006A2CEB"/>
    <w:rsid w:val="006B2912"/>
    <w:rsid w:val="006B3C4E"/>
    <w:rsid w:val="006B72DB"/>
    <w:rsid w:val="006D2AC1"/>
    <w:rsid w:val="006D4C32"/>
    <w:rsid w:val="006F42BA"/>
    <w:rsid w:val="007001DE"/>
    <w:rsid w:val="00703BB6"/>
    <w:rsid w:val="0072176B"/>
    <w:rsid w:val="0072384B"/>
    <w:rsid w:val="00747905"/>
    <w:rsid w:val="00750EA8"/>
    <w:rsid w:val="007608CA"/>
    <w:rsid w:val="00760F2C"/>
    <w:rsid w:val="007616DB"/>
    <w:rsid w:val="0076774E"/>
    <w:rsid w:val="007850F2"/>
    <w:rsid w:val="0079497A"/>
    <w:rsid w:val="007B39D4"/>
    <w:rsid w:val="007F3F2A"/>
    <w:rsid w:val="007F608A"/>
    <w:rsid w:val="008003C5"/>
    <w:rsid w:val="008168C3"/>
    <w:rsid w:val="00826DEB"/>
    <w:rsid w:val="0082753D"/>
    <w:rsid w:val="00833CBF"/>
    <w:rsid w:val="00840BB3"/>
    <w:rsid w:val="00855D96"/>
    <w:rsid w:val="00863768"/>
    <w:rsid w:val="00880E5B"/>
    <w:rsid w:val="00884EFB"/>
    <w:rsid w:val="00894C7C"/>
    <w:rsid w:val="008957D4"/>
    <w:rsid w:val="008A14DA"/>
    <w:rsid w:val="008A4F1E"/>
    <w:rsid w:val="008A516E"/>
    <w:rsid w:val="008A668C"/>
    <w:rsid w:val="008B2980"/>
    <w:rsid w:val="008B38C1"/>
    <w:rsid w:val="008C1D6F"/>
    <w:rsid w:val="008C2881"/>
    <w:rsid w:val="008C41F3"/>
    <w:rsid w:val="008C6864"/>
    <w:rsid w:val="008C6EFA"/>
    <w:rsid w:val="008D258C"/>
    <w:rsid w:val="008D4FD6"/>
    <w:rsid w:val="008F19A0"/>
    <w:rsid w:val="008F1F47"/>
    <w:rsid w:val="00900E7D"/>
    <w:rsid w:val="00903C07"/>
    <w:rsid w:val="00913840"/>
    <w:rsid w:val="00914081"/>
    <w:rsid w:val="009240ED"/>
    <w:rsid w:val="00931DAD"/>
    <w:rsid w:val="00957950"/>
    <w:rsid w:val="00966D6D"/>
    <w:rsid w:val="00973B42"/>
    <w:rsid w:val="00974AA5"/>
    <w:rsid w:val="0097705A"/>
    <w:rsid w:val="00985ED2"/>
    <w:rsid w:val="00991C41"/>
    <w:rsid w:val="009A7F5F"/>
    <w:rsid w:val="009C4BD3"/>
    <w:rsid w:val="009D28AB"/>
    <w:rsid w:val="009D727D"/>
    <w:rsid w:val="009E1444"/>
    <w:rsid w:val="009E6DF3"/>
    <w:rsid w:val="009F1E8B"/>
    <w:rsid w:val="00A00BE0"/>
    <w:rsid w:val="00A0324B"/>
    <w:rsid w:val="00A116BB"/>
    <w:rsid w:val="00A14D90"/>
    <w:rsid w:val="00A26FC4"/>
    <w:rsid w:val="00A5338E"/>
    <w:rsid w:val="00A54C83"/>
    <w:rsid w:val="00A61265"/>
    <w:rsid w:val="00A6143B"/>
    <w:rsid w:val="00A62700"/>
    <w:rsid w:val="00A66B9B"/>
    <w:rsid w:val="00A706B4"/>
    <w:rsid w:val="00A72A54"/>
    <w:rsid w:val="00A74538"/>
    <w:rsid w:val="00A80C98"/>
    <w:rsid w:val="00A901EF"/>
    <w:rsid w:val="00A90EB6"/>
    <w:rsid w:val="00A9660A"/>
    <w:rsid w:val="00AA3006"/>
    <w:rsid w:val="00AA5E2E"/>
    <w:rsid w:val="00AA61AF"/>
    <w:rsid w:val="00AC018A"/>
    <w:rsid w:val="00AC7D48"/>
    <w:rsid w:val="00AE6053"/>
    <w:rsid w:val="00AF3E8F"/>
    <w:rsid w:val="00AF577D"/>
    <w:rsid w:val="00B01CEC"/>
    <w:rsid w:val="00B130FE"/>
    <w:rsid w:val="00B1776A"/>
    <w:rsid w:val="00B20C9A"/>
    <w:rsid w:val="00B2340A"/>
    <w:rsid w:val="00B27EB4"/>
    <w:rsid w:val="00B45C36"/>
    <w:rsid w:val="00B47062"/>
    <w:rsid w:val="00B503AA"/>
    <w:rsid w:val="00B523A2"/>
    <w:rsid w:val="00B553AD"/>
    <w:rsid w:val="00B61D4B"/>
    <w:rsid w:val="00B701E2"/>
    <w:rsid w:val="00B712C5"/>
    <w:rsid w:val="00B71AA5"/>
    <w:rsid w:val="00B75EDA"/>
    <w:rsid w:val="00B830CD"/>
    <w:rsid w:val="00B85370"/>
    <w:rsid w:val="00B97365"/>
    <w:rsid w:val="00BB3DF8"/>
    <w:rsid w:val="00BB4440"/>
    <w:rsid w:val="00BD48A8"/>
    <w:rsid w:val="00BE24E5"/>
    <w:rsid w:val="00BE2FAF"/>
    <w:rsid w:val="00BE7F60"/>
    <w:rsid w:val="00BF5C2D"/>
    <w:rsid w:val="00C0521B"/>
    <w:rsid w:val="00C12855"/>
    <w:rsid w:val="00C14011"/>
    <w:rsid w:val="00C22721"/>
    <w:rsid w:val="00C24CF2"/>
    <w:rsid w:val="00C44A21"/>
    <w:rsid w:val="00C53107"/>
    <w:rsid w:val="00C53531"/>
    <w:rsid w:val="00C6554B"/>
    <w:rsid w:val="00C70451"/>
    <w:rsid w:val="00C761FE"/>
    <w:rsid w:val="00C86D24"/>
    <w:rsid w:val="00CA1E03"/>
    <w:rsid w:val="00CA2D11"/>
    <w:rsid w:val="00CA58AA"/>
    <w:rsid w:val="00CA7797"/>
    <w:rsid w:val="00CC243F"/>
    <w:rsid w:val="00CC50F8"/>
    <w:rsid w:val="00CC6764"/>
    <w:rsid w:val="00CD7ABD"/>
    <w:rsid w:val="00CE45E1"/>
    <w:rsid w:val="00CE4D6B"/>
    <w:rsid w:val="00CF3B2D"/>
    <w:rsid w:val="00CF3BBD"/>
    <w:rsid w:val="00CF45DD"/>
    <w:rsid w:val="00D0203C"/>
    <w:rsid w:val="00D21D8A"/>
    <w:rsid w:val="00D2528C"/>
    <w:rsid w:val="00D26905"/>
    <w:rsid w:val="00D341ED"/>
    <w:rsid w:val="00D34C92"/>
    <w:rsid w:val="00D46CC1"/>
    <w:rsid w:val="00D61859"/>
    <w:rsid w:val="00D776C9"/>
    <w:rsid w:val="00D82070"/>
    <w:rsid w:val="00D82F8B"/>
    <w:rsid w:val="00D86D98"/>
    <w:rsid w:val="00D8781E"/>
    <w:rsid w:val="00D97A5A"/>
    <w:rsid w:val="00DA11B0"/>
    <w:rsid w:val="00DA4C93"/>
    <w:rsid w:val="00DA70FE"/>
    <w:rsid w:val="00DD26CB"/>
    <w:rsid w:val="00DE0E41"/>
    <w:rsid w:val="00DE2B8F"/>
    <w:rsid w:val="00DF79CE"/>
    <w:rsid w:val="00E206E2"/>
    <w:rsid w:val="00E26D77"/>
    <w:rsid w:val="00E322CA"/>
    <w:rsid w:val="00E35E77"/>
    <w:rsid w:val="00E36FC4"/>
    <w:rsid w:val="00E373E6"/>
    <w:rsid w:val="00E44F47"/>
    <w:rsid w:val="00E5484E"/>
    <w:rsid w:val="00E548F5"/>
    <w:rsid w:val="00E811F0"/>
    <w:rsid w:val="00EA527F"/>
    <w:rsid w:val="00EA797F"/>
    <w:rsid w:val="00EB775B"/>
    <w:rsid w:val="00EC022E"/>
    <w:rsid w:val="00EC3E0B"/>
    <w:rsid w:val="00EE0F2D"/>
    <w:rsid w:val="00EE69DD"/>
    <w:rsid w:val="00EE704A"/>
    <w:rsid w:val="00EF1A4F"/>
    <w:rsid w:val="00EF4880"/>
    <w:rsid w:val="00EF6EB6"/>
    <w:rsid w:val="00F00BE8"/>
    <w:rsid w:val="00F13A0C"/>
    <w:rsid w:val="00F13C06"/>
    <w:rsid w:val="00F23A2E"/>
    <w:rsid w:val="00F23C5D"/>
    <w:rsid w:val="00F31317"/>
    <w:rsid w:val="00F33AAA"/>
    <w:rsid w:val="00F4246E"/>
    <w:rsid w:val="00F43C6E"/>
    <w:rsid w:val="00F44654"/>
    <w:rsid w:val="00F53D98"/>
    <w:rsid w:val="00F5409C"/>
    <w:rsid w:val="00F553E5"/>
    <w:rsid w:val="00F65B1F"/>
    <w:rsid w:val="00F77DCA"/>
    <w:rsid w:val="00FB2045"/>
    <w:rsid w:val="00FB3214"/>
    <w:rsid w:val="00FC7FDA"/>
    <w:rsid w:val="00FD1FD3"/>
    <w:rsid w:val="00FD6C83"/>
    <w:rsid w:val="00FE05D6"/>
    <w:rsid w:val="00FE0E9D"/>
    <w:rsid w:val="00FF0346"/>
    <w:rsid w:val="00FF17D0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18D6E"/>
  <w15:chartTrackingRefBased/>
  <w15:docId w15:val="{4675443F-8F04-4298-A608-33513A2A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A5A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0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0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E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0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0E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0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0E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0E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0E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0E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0E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0E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E08"/>
  </w:style>
  <w:style w:type="paragraph" w:styleId="Piedepgina">
    <w:name w:val="footer"/>
    <w:basedOn w:val="Normal"/>
    <w:link w:val="PiedepginaCar"/>
    <w:uiPriority w:val="99"/>
    <w:unhideWhenUsed/>
    <w:rsid w:val="005F0E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E08"/>
  </w:style>
  <w:style w:type="paragraph" w:styleId="Textosinformato">
    <w:name w:val="Plain Text"/>
    <w:basedOn w:val="Normal"/>
    <w:link w:val="TextosinformatoCar"/>
    <w:unhideWhenUsed/>
    <w:rsid w:val="00D97A5A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D97A5A"/>
    <w:rPr>
      <w:rFonts w:ascii="Courier" w:hAnsi="Courier"/>
      <w:kern w:val="0"/>
      <w:sz w:val="21"/>
      <w:szCs w:val="21"/>
      <w:lang w:val="es-ES_tradnl"/>
      <w14:ligatures w14:val="none"/>
    </w:rPr>
  </w:style>
  <w:style w:type="paragraph" w:styleId="Sinespaciado">
    <w:name w:val="No Spacing"/>
    <w:uiPriority w:val="1"/>
    <w:qFormat/>
    <w:rsid w:val="00FB3214"/>
    <w:pPr>
      <w:spacing w:after="0" w:line="240" w:lineRule="auto"/>
    </w:pPr>
    <w:rPr>
      <w:kern w:val="0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D34C92"/>
    <w:rPr>
      <w:b/>
      <w:bCs/>
    </w:rPr>
  </w:style>
  <w:style w:type="paragraph" w:customStyle="1" w:styleId="BasicParagraph">
    <w:name w:val="[Basic Paragraph]"/>
    <w:basedOn w:val="Normal"/>
    <w:uiPriority w:val="99"/>
    <w:rsid w:val="00AC018A"/>
    <w:pPr>
      <w:autoSpaceDE w:val="0"/>
      <w:autoSpaceDN w:val="0"/>
      <w:spacing w:line="280" w:lineRule="atLeast"/>
    </w:pPr>
    <w:rPr>
      <w:rFonts w:ascii="Titillium Web" w:hAnsi="Titillium Web" w:cs="Calibri"/>
      <w:color w:val="58585B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3D649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64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704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Contact Center1 "JULIA TOURS"</cp:lastModifiedBy>
  <cp:revision>1</cp:revision>
  <dcterms:created xsi:type="dcterms:W3CDTF">2026-07-06T22:16:00Z</dcterms:created>
  <dcterms:modified xsi:type="dcterms:W3CDTF">2026-07-06T22:16:00Z</dcterms:modified>
</cp:coreProperties>
</file>