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E466AE" w:rsidRDefault="00AD0E25" w:rsidP="00033E27">
      <w:pPr>
        <w:jc w:val="center"/>
        <w:rPr>
          <w:rFonts w:ascii="Aptos" w:hAnsi="Aptos" w:cs="Calibri"/>
          <w:b/>
          <w:bCs/>
          <w:sz w:val="72"/>
          <w:szCs w:val="72"/>
        </w:rPr>
      </w:pPr>
      <w:r w:rsidRPr="00E466AE">
        <w:rPr>
          <w:rFonts w:ascii="Aptos" w:hAnsi="Aptos" w:cs="Calibri"/>
          <w:b/>
          <w:bCs/>
          <w:sz w:val="72"/>
          <w:szCs w:val="72"/>
        </w:rPr>
        <w:t xml:space="preserve">Vietnam </w:t>
      </w:r>
      <w:r w:rsidR="001E79A9">
        <w:rPr>
          <w:rFonts w:ascii="Aptos" w:hAnsi="Aptos" w:cs="Calibri"/>
          <w:b/>
          <w:bCs/>
          <w:sz w:val="72"/>
          <w:szCs w:val="72"/>
        </w:rPr>
        <w:t>Esencial</w:t>
      </w:r>
    </w:p>
    <w:p w:rsidR="00033E27" w:rsidRPr="00E466AE" w:rsidRDefault="00EE7EF3" w:rsidP="00033E27">
      <w:pPr>
        <w:jc w:val="center"/>
        <w:rPr>
          <w:rFonts w:ascii="Aptos" w:hAnsi="Aptos" w:cs="Calibri"/>
          <w:b/>
          <w:bCs/>
          <w:sz w:val="36"/>
          <w:szCs w:val="36"/>
        </w:rPr>
      </w:pPr>
      <w:r w:rsidRPr="00E466AE">
        <w:rPr>
          <w:rFonts w:ascii="Aptos" w:hAnsi="Aptos" w:cs="Calibri"/>
          <w:b/>
          <w:bCs/>
          <w:sz w:val="36"/>
          <w:szCs w:val="36"/>
        </w:rPr>
        <w:t>0</w:t>
      </w:r>
      <w:r w:rsidR="001E79A9">
        <w:rPr>
          <w:rFonts w:ascii="Aptos" w:hAnsi="Aptos" w:cs="Calibri"/>
          <w:b/>
          <w:bCs/>
          <w:sz w:val="36"/>
          <w:szCs w:val="36"/>
        </w:rPr>
        <w:t>6</w:t>
      </w:r>
      <w:r w:rsidR="00033E27" w:rsidRPr="00E466AE">
        <w:rPr>
          <w:rFonts w:ascii="Aptos" w:hAnsi="Aptos" w:cs="Calibri"/>
          <w:b/>
          <w:bCs/>
          <w:sz w:val="36"/>
          <w:szCs w:val="36"/>
        </w:rPr>
        <w:t xml:space="preserve"> días / </w:t>
      </w:r>
      <w:r w:rsidR="008524D2" w:rsidRPr="00E466AE">
        <w:rPr>
          <w:rFonts w:ascii="Aptos" w:hAnsi="Aptos" w:cs="Calibri"/>
          <w:b/>
          <w:bCs/>
          <w:sz w:val="36"/>
          <w:szCs w:val="36"/>
        </w:rPr>
        <w:t>0</w:t>
      </w:r>
      <w:r w:rsidR="001E79A9">
        <w:rPr>
          <w:rFonts w:ascii="Aptos" w:hAnsi="Aptos" w:cs="Calibri"/>
          <w:b/>
          <w:bCs/>
          <w:sz w:val="36"/>
          <w:szCs w:val="36"/>
        </w:rPr>
        <w:t>5</w:t>
      </w:r>
      <w:r w:rsidR="00033E27" w:rsidRPr="00E466AE">
        <w:rPr>
          <w:rFonts w:ascii="Aptos" w:hAnsi="Aptos" w:cs="Calibri"/>
          <w:b/>
          <w:bCs/>
          <w:sz w:val="36"/>
          <w:szCs w:val="36"/>
        </w:rPr>
        <w:t xml:space="preserve"> noches</w:t>
      </w:r>
    </w:p>
    <w:p w:rsidR="0082136F" w:rsidRPr="00E466AE" w:rsidRDefault="0082136F" w:rsidP="00BA0ECC">
      <w:pPr>
        <w:jc w:val="both"/>
        <w:rPr>
          <w:rFonts w:ascii="Aptos" w:hAnsi="Aptos" w:cs="Calibri"/>
          <w:color w:val="000000" w:themeColor="text1"/>
        </w:rPr>
      </w:pPr>
    </w:p>
    <w:p w:rsidR="00033E27" w:rsidRPr="00E466AE" w:rsidRDefault="00A11E3A" w:rsidP="00BA0ECC">
      <w:pPr>
        <w:jc w:val="both"/>
        <w:rPr>
          <w:rFonts w:ascii="Aptos" w:hAnsi="Aptos" w:cs="Calibri"/>
          <w:color w:val="000000" w:themeColor="text1"/>
          <w:sz w:val="20"/>
          <w:szCs w:val="20"/>
        </w:rPr>
      </w:pPr>
      <w:r w:rsidRPr="00E466AE">
        <w:rPr>
          <w:rFonts w:ascii="Aptos" w:hAnsi="Aptos" w:cs="Calibri"/>
          <w:color w:val="000000" w:themeColor="text1"/>
          <w:sz w:val="20"/>
          <w:szCs w:val="20"/>
        </w:rPr>
        <w:t>Llegadas:</w:t>
      </w:r>
      <w:r w:rsidR="00A77698" w:rsidRPr="00E466AE">
        <w:rPr>
          <w:rFonts w:ascii="Aptos" w:hAnsi="Aptos" w:cs="Calibri"/>
          <w:color w:val="000000" w:themeColor="text1"/>
          <w:sz w:val="20"/>
          <w:szCs w:val="20"/>
        </w:rPr>
        <w:t xml:space="preserve"> </w:t>
      </w:r>
      <w:proofErr w:type="gramStart"/>
      <w:r w:rsidR="00E466AE" w:rsidRPr="00E466AE">
        <w:rPr>
          <w:rFonts w:ascii="Aptos" w:hAnsi="Aptos" w:cs="Calibri"/>
          <w:i/>
          <w:iCs/>
          <w:color w:val="000000" w:themeColor="text1"/>
          <w:sz w:val="20"/>
          <w:szCs w:val="20"/>
        </w:rPr>
        <w:t>M</w:t>
      </w:r>
      <w:r w:rsidR="00AD0E25" w:rsidRPr="00E466AE">
        <w:rPr>
          <w:rFonts w:ascii="Aptos" w:hAnsi="Aptos" w:cs="Calibri"/>
          <w:i/>
          <w:iCs/>
          <w:color w:val="000000" w:themeColor="text1"/>
          <w:sz w:val="20"/>
          <w:szCs w:val="20"/>
        </w:rPr>
        <w:t>artes</w:t>
      </w:r>
      <w:proofErr w:type="gramEnd"/>
    </w:p>
    <w:p w:rsidR="00033E27" w:rsidRPr="00E466AE" w:rsidRDefault="00033E27" w:rsidP="00BA0ECC">
      <w:pPr>
        <w:jc w:val="both"/>
        <w:rPr>
          <w:rFonts w:ascii="Aptos" w:hAnsi="Aptos" w:cs="Calibri"/>
          <w:color w:val="000000" w:themeColor="text1"/>
          <w:sz w:val="20"/>
          <w:szCs w:val="20"/>
        </w:rPr>
      </w:pPr>
    </w:p>
    <w:p w:rsidR="00BA0ECC" w:rsidRPr="00E466AE" w:rsidRDefault="00033E27" w:rsidP="00BA0ECC">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rPr>
        <w:t xml:space="preserve">Día 1. </w:t>
      </w:r>
      <w:r w:rsidR="00AD0E25" w:rsidRPr="00E466AE">
        <w:rPr>
          <w:rFonts w:ascii="Aptos" w:hAnsi="Aptos" w:cs="Calibri"/>
          <w:b/>
          <w:bCs/>
          <w:color w:val="000000" w:themeColor="text1"/>
          <w:sz w:val="20"/>
          <w:szCs w:val="20"/>
          <w:lang w:val="es-MX"/>
        </w:rPr>
        <w:t>Han</w:t>
      </w:r>
      <w:r w:rsidR="001E79A9">
        <w:rPr>
          <w:rFonts w:ascii="Aptos" w:hAnsi="Aptos" w:cs="Calibri"/>
          <w:b/>
          <w:bCs/>
          <w:color w:val="000000" w:themeColor="text1"/>
          <w:sz w:val="20"/>
          <w:szCs w:val="20"/>
          <w:lang w:val="es-MX"/>
        </w:rPr>
        <w:t>ó</w:t>
      </w:r>
      <w:r w:rsidR="00AD0E25" w:rsidRPr="00E466AE">
        <w:rPr>
          <w:rFonts w:ascii="Aptos" w:hAnsi="Aptos" w:cs="Calibri"/>
          <w:b/>
          <w:bCs/>
          <w:color w:val="000000" w:themeColor="text1"/>
          <w:sz w:val="20"/>
          <w:szCs w:val="20"/>
          <w:lang w:val="es-MX"/>
        </w:rPr>
        <w:t>i</w:t>
      </w:r>
    </w:p>
    <w:p w:rsidR="008524D2" w:rsidRPr="00E466AE" w:rsidRDefault="00A77698" w:rsidP="00A77698">
      <w:pPr>
        <w:jc w:val="both"/>
        <w:rPr>
          <w:rFonts w:ascii="Aptos" w:hAnsi="Aptos" w:cs="Calibri"/>
          <w:b/>
          <w:bCs/>
          <w:color w:val="000000" w:themeColor="text1"/>
          <w:sz w:val="20"/>
          <w:szCs w:val="20"/>
          <w:lang w:val="es-MX"/>
        </w:rPr>
      </w:pPr>
      <w:r w:rsidRPr="00E466AE">
        <w:rPr>
          <w:rFonts w:ascii="Aptos" w:hAnsi="Aptos" w:cs="Calibri"/>
          <w:color w:val="000000" w:themeColor="text1"/>
          <w:sz w:val="20"/>
          <w:szCs w:val="20"/>
          <w:lang w:val="es-MX"/>
        </w:rPr>
        <w:t xml:space="preserve">Llegada al aeropuerto de </w:t>
      </w:r>
      <w:r w:rsidR="00AD0E25" w:rsidRPr="00E466AE">
        <w:rPr>
          <w:rFonts w:ascii="Aptos" w:hAnsi="Aptos" w:cs="Calibri"/>
          <w:color w:val="000000" w:themeColor="text1"/>
          <w:sz w:val="20"/>
          <w:szCs w:val="20"/>
          <w:lang w:val="es-MX"/>
        </w:rPr>
        <w:t>Han</w:t>
      </w:r>
      <w:r w:rsidR="001E79A9">
        <w:rPr>
          <w:rFonts w:ascii="Aptos" w:hAnsi="Aptos" w:cs="Calibri"/>
          <w:color w:val="000000" w:themeColor="text1"/>
          <w:sz w:val="20"/>
          <w:szCs w:val="20"/>
          <w:lang w:val="es-MX"/>
        </w:rPr>
        <w:t>ó</w:t>
      </w:r>
      <w:r w:rsidR="00AD0E25" w:rsidRPr="00E466AE">
        <w:rPr>
          <w:rFonts w:ascii="Aptos" w:hAnsi="Aptos" w:cs="Calibri"/>
          <w:color w:val="000000" w:themeColor="text1"/>
          <w:sz w:val="20"/>
          <w:szCs w:val="20"/>
          <w:lang w:val="es-MX"/>
        </w:rPr>
        <w:t>i</w:t>
      </w:r>
      <w:r w:rsidRPr="00E466AE">
        <w:rPr>
          <w:rFonts w:ascii="Aptos" w:hAnsi="Aptos" w:cs="Calibri"/>
          <w:color w:val="000000" w:themeColor="text1"/>
          <w:sz w:val="20"/>
          <w:szCs w:val="20"/>
          <w:lang w:val="es-MX"/>
        </w:rPr>
        <w:t xml:space="preserve">, </w:t>
      </w:r>
      <w:r w:rsidR="001E79A9">
        <w:rPr>
          <w:rFonts w:ascii="Aptos" w:hAnsi="Aptos" w:cs="Calibri"/>
          <w:color w:val="000000" w:themeColor="text1"/>
          <w:sz w:val="20"/>
          <w:szCs w:val="20"/>
          <w:lang w:val="es-MX"/>
        </w:rPr>
        <w:t xml:space="preserve">recepción y </w:t>
      </w:r>
      <w:r w:rsidRPr="00E466AE">
        <w:rPr>
          <w:rFonts w:ascii="Aptos" w:hAnsi="Aptos" w:cs="Calibri"/>
          <w:color w:val="000000" w:themeColor="text1"/>
          <w:sz w:val="20"/>
          <w:szCs w:val="20"/>
          <w:lang w:val="es-MX"/>
        </w:rPr>
        <w:t xml:space="preserve">traslado a su hotel. </w:t>
      </w:r>
      <w:r w:rsidR="001E79A9">
        <w:rPr>
          <w:rFonts w:ascii="Aptos" w:hAnsi="Aptos" w:cs="Calibri"/>
          <w:color w:val="000000" w:themeColor="text1"/>
          <w:sz w:val="20"/>
          <w:szCs w:val="20"/>
          <w:lang w:val="es-MX"/>
        </w:rPr>
        <w:t xml:space="preserve">En el trayecto podrán obtener una primera impresión de Hanói y su asombrosa fusión entre el bullicio y la serenidad. </w:t>
      </w:r>
      <w:r w:rsidRPr="00E466AE">
        <w:rPr>
          <w:rFonts w:ascii="Aptos" w:hAnsi="Aptos" w:cs="Calibri"/>
          <w:color w:val="000000" w:themeColor="text1"/>
          <w:sz w:val="20"/>
          <w:szCs w:val="20"/>
          <w:lang w:val="es-MX"/>
        </w:rPr>
        <w:t>Resto del día libre a su disposición.</w:t>
      </w:r>
      <w:r w:rsidRPr="00E466AE">
        <w:rPr>
          <w:rFonts w:ascii="Aptos" w:hAnsi="Aptos" w:cs="Calibri"/>
          <w:b/>
          <w:bCs/>
          <w:color w:val="000000" w:themeColor="text1"/>
          <w:sz w:val="20"/>
          <w:szCs w:val="20"/>
          <w:lang w:val="es-MX"/>
        </w:rPr>
        <w:t xml:space="preserve"> </w:t>
      </w:r>
      <w:r w:rsidR="008524D2" w:rsidRPr="00E466AE">
        <w:rPr>
          <w:rFonts w:ascii="Aptos" w:hAnsi="Aptos" w:cs="Calibri"/>
          <w:b/>
          <w:bCs/>
          <w:color w:val="000000" w:themeColor="text1"/>
          <w:sz w:val="20"/>
          <w:szCs w:val="20"/>
          <w:lang w:val="es-MX"/>
        </w:rPr>
        <w:t>Alojamiento.</w:t>
      </w:r>
    </w:p>
    <w:p w:rsidR="00BA0ECC" w:rsidRPr="001E79A9" w:rsidRDefault="00BA0ECC" w:rsidP="00BA0ECC">
      <w:pPr>
        <w:jc w:val="both"/>
        <w:rPr>
          <w:rFonts w:ascii="Aptos" w:hAnsi="Aptos" w:cs="Calibri"/>
          <w:b/>
          <w:bCs/>
          <w:color w:val="000000" w:themeColor="text1"/>
          <w:sz w:val="14"/>
          <w:szCs w:val="14"/>
          <w:lang w:val="es-MX"/>
        </w:rPr>
      </w:pPr>
    </w:p>
    <w:p w:rsidR="001E79A9" w:rsidRDefault="001E79A9" w:rsidP="00BA0ECC">
      <w:pPr>
        <w:jc w:val="both"/>
        <w:rPr>
          <w:rFonts w:ascii="Aptos" w:hAnsi="Aptos" w:cs="Calibri"/>
          <w:i/>
          <w:iCs/>
          <w:color w:val="000000" w:themeColor="text1"/>
          <w:sz w:val="18"/>
          <w:szCs w:val="18"/>
          <w:lang w:val="es-MX"/>
        </w:rPr>
      </w:pPr>
      <w:r w:rsidRPr="001E79A9">
        <w:rPr>
          <w:rFonts w:ascii="Aptos" w:hAnsi="Aptos" w:cs="Calibri"/>
          <w:i/>
          <w:iCs/>
          <w:color w:val="000000" w:themeColor="text1"/>
          <w:sz w:val="18"/>
          <w:szCs w:val="18"/>
          <w:lang w:val="es-MX"/>
        </w:rPr>
        <w:t>Recomendaciones: Disfrutar de un masaje relajante, pasear y tomar un café en el Lago Hoan Kiem, ir de compras al Barrio Antiguo. Asistencia al espectáculo Marionetas sobre el agua.</w:t>
      </w:r>
    </w:p>
    <w:p w:rsidR="001E79A9" w:rsidRPr="001E79A9" w:rsidRDefault="001E79A9" w:rsidP="00BA0ECC">
      <w:pPr>
        <w:jc w:val="both"/>
        <w:rPr>
          <w:rFonts w:ascii="Aptos" w:hAnsi="Aptos" w:cs="Calibri"/>
          <w:i/>
          <w:iCs/>
          <w:color w:val="000000" w:themeColor="text1"/>
          <w:sz w:val="14"/>
          <w:szCs w:val="14"/>
          <w:lang w:val="es-MX"/>
        </w:rPr>
      </w:pPr>
    </w:p>
    <w:p w:rsidR="00033E27" w:rsidRPr="00E466AE" w:rsidRDefault="00033E27" w:rsidP="00BA0ECC">
      <w:pPr>
        <w:jc w:val="both"/>
        <w:rPr>
          <w:rFonts w:ascii="Aptos" w:hAnsi="Aptos" w:cs="Calibri"/>
          <w:i/>
          <w:iCs/>
          <w:color w:val="000000" w:themeColor="text1"/>
          <w:sz w:val="20"/>
          <w:szCs w:val="20"/>
        </w:rPr>
      </w:pPr>
      <w:r w:rsidRPr="00E466AE">
        <w:rPr>
          <w:rFonts w:ascii="Aptos" w:hAnsi="Aptos" w:cs="Calibri"/>
          <w:b/>
          <w:bCs/>
          <w:color w:val="000000" w:themeColor="text1"/>
          <w:sz w:val="20"/>
          <w:szCs w:val="20"/>
        </w:rPr>
        <w:t>Día 2</w:t>
      </w:r>
      <w:r w:rsidR="00A77698" w:rsidRPr="00E466AE">
        <w:rPr>
          <w:rFonts w:ascii="Aptos" w:hAnsi="Aptos" w:cs="Calibri"/>
          <w:b/>
          <w:bCs/>
          <w:color w:val="000000" w:themeColor="text1"/>
          <w:sz w:val="20"/>
          <w:szCs w:val="20"/>
        </w:rPr>
        <w:t xml:space="preserve">. </w:t>
      </w:r>
      <w:r w:rsidR="00AD0E25" w:rsidRPr="00E466AE">
        <w:rPr>
          <w:rFonts w:ascii="Aptos" w:hAnsi="Aptos" w:cs="Calibri"/>
          <w:b/>
          <w:bCs/>
          <w:color w:val="000000" w:themeColor="text1"/>
          <w:sz w:val="20"/>
          <w:szCs w:val="20"/>
        </w:rPr>
        <w:t>Han</w:t>
      </w:r>
      <w:r w:rsidR="001E79A9">
        <w:rPr>
          <w:rFonts w:ascii="Aptos" w:hAnsi="Aptos" w:cs="Calibri"/>
          <w:b/>
          <w:bCs/>
          <w:color w:val="000000" w:themeColor="text1"/>
          <w:sz w:val="20"/>
          <w:szCs w:val="20"/>
        </w:rPr>
        <w:t>ó</w:t>
      </w:r>
      <w:r w:rsidR="00AD0E25" w:rsidRPr="00E466AE">
        <w:rPr>
          <w:rFonts w:ascii="Aptos" w:hAnsi="Aptos" w:cs="Calibri"/>
          <w:b/>
          <w:bCs/>
          <w:color w:val="000000" w:themeColor="text1"/>
          <w:sz w:val="20"/>
          <w:szCs w:val="20"/>
        </w:rPr>
        <w:t>i</w:t>
      </w:r>
      <w:r w:rsidR="00A77698" w:rsidRPr="00E466AE">
        <w:rPr>
          <w:rFonts w:ascii="Aptos" w:hAnsi="Aptos" w:cs="Calibri"/>
          <w:b/>
          <w:bCs/>
          <w:color w:val="000000" w:themeColor="text1"/>
          <w:sz w:val="20"/>
          <w:szCs w:val="20"/>
        </w:rPr>
        <w:t xml:space="preserve"> </w:t>
      </w:r>
      <w:r w:rsidR="00A77698" w:rsidRPr="00E466AE">
        <w:rPr>
          <w:rFonts w:ascii="Aptos" w:hAnsi="Aptos" w:cs="Calibri"/>
          <w:i/>
          <w:iCs/>
          <w:color w:val="000000" w:themeColor="text1"/>
          <w:sz w:val="20"/>
          <w:szCs w:val="20"/>
        </w:rPr>
        <w:t>(Vis</w:t>
      </w:r>
      <w:r w:rsidR="00BA0ECC" w:rsidRPr="00E466AE">
        <w:rPr>
          <w:rFonts w:ascii="Aptos" w:hAnsi="Aptos" w:cs="Calibri"/>
          <w:i/>
          <w:iCs/>
          <w:color w:val="000000" w:themeColor="text1"/>
          <w:sz w:val="20"/>
          <w:szCs w:val="20"/>
        </w:rPr>
        <w:t>ita</w:t>
      </w:r>
      <w:r w:rsidR="00AD0E25" w:rsidRPr="00E466AE">
        <w:rPr>
          <w:rFonts w:ascii="Aptos" w:hAnsi="Aptos" w:cs="Calibri"/>
          <w:i/>
          <w:iCs/>
          <w:color w:val="000000" w:themeColor="text1"/>
          <w:sz w:val="20"/>
          <w:szCs w:val="20"/>
        </w:rPr>
        <w:t>s por Hanoi</w:t>
      </w:r>
      <w:r w:rsidR="00A11E3A" w:rsidRPr="00E466AE">
        <w:rPr>
          <w:rFonts w:ascii="Aptos" w:hAnsi="Aptos" w:cs="Calibri"/>
          <w:i/>
          <w:iCs/>
          <w:color w:val="000000" w:themeColor="text1"/>
          <w:sz w:val="20"/>
          <w:szCs w:val="20"/>
        </w:rPr>
        <w:t>)</w:t>
      </w:r>
    </w:p>
    <w:p w:rsidR="00033E27" w:rsidRPr="00E466AE" w:rsidRDefault="008524D2" w:rsidP="00323122">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00AD0E25" w:rsidRPr="00E466AE">
        <w:rPr>
          <w:rFonts w:ascii="Aptos" w:eastAsia="Georgia" w:hAnsi="Aptos" w:cs="Calibri"/>
          <w:sz w:val="20"/>
          <w:szCs w:val="20"/>
          <w:lang w:val="es-PE"/>
        </w:rPr>
        <w:t xml:space="preserve"> Empezamos las visitas a Hanói, la capital de Vietnam. Es considerada también como una de las pocas ciudades asiáticas con avenidas arboladas, arquitectura colonial francesa, lagos apacibles y templos orientales.  Comenzamos con la visita al Templo de la Literatura, </w:t>
      </w:r>
      <w:bookmarkStart w:id="0" w:name="_Hlk98982636"/>
      <w:r w:rsidR="00AD0E25" w:rsidRPr="00E466AE">
        <w:rPr>
          <w:rFonts w:ascii="Aptos" w:eastAsia="Georgia" w:hAnsi="Aptos" w:cs="Calibri"/>
          <w:sz w:val="20"/>
          <w:szCs w:val="20"/>
          <w:lang w:val="es-PE"/>
        </w:rPr>
        <w:t>la primera universidad de Vietnam, fundado en 1070 en honor a Confucio y considerado como el símbolo de Hanói.</w:t>
      </w:r>
      <w:bookmarkEnd w:id="0"/>
      <w:r w:rsidR="00AD0E25" w:rsidRPr="00E466AE">
        <w:rPr>
          <w:rFonts w:ascii="Aptos" w:eastAsia="Georgia" w:hAnsi="Aptos" w:cs="Calibri"/>
          <w:sz w:val="20"/>
          <w:szCs w:val="20"/>
          <w:lang w:val="es-PE"/>
        </w:rPr>
        <w:t xml:space="preserve"> Seguimos con la ruta al Mausoleo de Ho Chi Minh, visitando la parte exterior del mismo desde la plaza Ba Dinh. Continuaremos hacia la Pagoda del Pilar Único, construida en 1049 sobre un solo pilar de piedra por el Emperador </w:t>
      </w:r>
      <w:proofErr w:type="spellStart"/>
      <w:r w:rsidR="00AD0E25" w:rsidRPr="00E466AE">
        <w:rPr>
          <w:rFonts w:ascii="Aptos" w:eastAsia="Georgia" w:hAnsi="Aptos" w:cs="Calibri"/>
          <w:sz w:val="20"/>
          <w:szCs w:val="20"/>
          <w:lang w:val="es-PE"/>
        </w:rPr>
        <w:t>Ly</w:t>
      </w:r>
      <w:proofErr w:type="spellEnd"/>
      <w:r w:rsidR="00AD0E25" w:rsidRPr="00E466AE">
        <w:rPr>
          <w:rFonts w:ascii="Aptos" w:eastAsia="Georgia" w:hAnsi="Aptos" w:cs="Calibri"/>
          <w:sz w:val="20"/>
          <w:szCs w:val="20"/>
          <w:lang w:val="es-PE"/>
        </w:rPr>
        <w:t xml:space="preserve"> Thai Tong, quien reinó desde 1028 hasta 1054. La pagoda está diseñada a semejanza de una hoja de flor de loto en honor a Buda.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en restaurante local. Después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00AD0E25" w:rsidRPr="00E466AE">
        <w:rPr>
          <w:rFonts w:ascii="Aptos" w:eastAsia="Georgia" w:hAnsi="Aptos" w:cs="Calibri"/>
          <w:sz w:val="20"/>
          <w:szCs w:val="20"/>
          <w:lang w:val="es-PE"/>
        </w:rPr>
        <w:t>pousse</w:t>
      </w:r>
      <w:proofErr w:type="spellEnd"/>
      <w:r w:rsidR="00AD0E25" w:rsidRPr="00E466AE">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 </w:t>
      </w:r>
      <w:r w:rsidR="00033E27" w:rsidRPr="00E466AE">
        <w:rPr>
          <w:rFonts w:ascii="Aptos" w:hAnsi="Aptos" w:cs="Calibri"/>
          <w:b/>
          <w:bCs/>
          <w:color w:val="000000" w:themeColor="text1"/>
          <w:sz w:val="20"/>
          <w:szCs w:val="20"/>
          <w:lang w:val="es-MX"/>
        </w:rPr>
        <w:t>Alojamiento.</w:t>
      </w:r>
    </w:p>
    <w:p w:rsidR="0082136F" w:rsidRPr="001E79A9" w:rsidRDefault="0082136F" w:rsidP="00EE7EF3">
      <w:pPr>
        <w:jc w:val="both"/>
        <w:rPr>
          <w:rFonts w:ascii="Aptos" w:hAnsi="Aptos" w:cs="Calibri"/>
          <w:b/>
          <w:bCs/>
          <w:color w:val="000000" w:themeColor="text1"/>
          <w:sz w:val="14"/>
          <w:szCs w:val="14"/>
          <w:lang w:val="es-MX"/>
        </w:rPr>
      </w:pPr>
    </w:p>
    <w:p w:rsidR="001E79A9" w:rsidRPr="001E79A9" w:rsidRDefault="001E79A9" w:rsidP="00EE7EF3">
      <w:pPr>
        <w:jc w:val="both"/>
        <w:rPr>
          <w:rFonts w:ascii="Aptos" w:hAnsi="Aptos" w:cs="Calibri"/>
          <w:i/>
          <w:iCs/>
          <w:color w:val="000000" w:themeColor="text1"/>
          <w:sz w:val="18"/>
          <w:szCs w:val="18"/>
          <w:lang w:val="es-MX"/>
        </w:rPr>
      </w:pPr>
      <w:r w:rsidRPr="001E79A9">
        <w:rPr>
          <w:rFonts w:ascii="Aptos" w:hAnsi="Aptos" w:cs="Calibri"/>
          <w:i/>
          <w:iCs/>
          <w:color w:val="000000" w:themeColor="text1"/>
          <w:sz w:val="18"/>
          <w:szCs w:val="18"/>
          <w:lang w:val="es-MX"/>
        </w:rPr>
        <w:t>Recomendaciones: Reservar un masaje tradicional o participar en el curso de cocina vietnamita. Asistencia al espectáculo Marionetas sobre el agua</w:t>
      </w:r>
    </w:p>
    <w:p w:rsidR="001E79A9" w:rsidRPr="001E79A9" w:rsidRDefault="001E79A9" w:rsidP="00EE7EF3">
      <w:pPr>
        <w:jc w:val="both"/>
        <w:rPr>
          <w:rFonts w:ascii="Aptos" w:hAnsi="Aptos" w:cs="Calibri"/>
          <w:b/>
          <w:bCs/>
          <w:color w:val="000000" w:themeColor="text1"/>
          <w:sz w:val="14"/>
          <w:szCs w:val="14"/>
          <w:lang w:val="es-MX"/>
        </w:rPr>
      </w:pPr>
    </w:p>
    <w:p w:rsidR="00EE7EF3" w:rsidRPr="00E466AE" w:rsidRDefault="00EE7EF3" w:rsidP="00EE7EF3">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3. </w:t>
      </w:r>
      <w:r w:rsidR="00AD0E25" w:rsidRPr="00E466AE">
        <w:rPr>
          <w:rFonts w:ascii="Aptos" w:hAnsi="Aptos" w:cs="Calibri"/>
          <w:b/>
          <w:bCs/>
          <w:color w:val="000000" w:themeColor="text1"/>
          <w:sz w:val="20"/>
          <w:szCs w:val="20"/>
          <w:lang w:val="es-MX"/>
        </w:rPr>
        <w:t>Han</w:t>
      </w:r>
      <w:r w:rsidR="001E79A9">
        <w:rPr>
          <w:rFonts w:ascii="Aptos" w:hAnsi="Aptos" w:cs="Calibri"/>
          <w:b/>
          <w:bCs/>
          <w:color w:val="000000" w:themeColor="text1"/>
          <w:sz w:val="20"/>
          <w:szCs w:val="20"/>
          <w:lang w:val="es-MX"/>
        </w:rPr>
        <w:t>ó</w:t>
      </w:r>
      <w:r w:rsidR="00AD0E25" w:rsidRPr="00E466AE">
        <w:rPr>
          <w:rFonts w:ascii="Aptos" w:hAnsi="Aptos" w:cs="Calibri"/>
          <w:b/>
          <w:bCs/>
          <w:color w:val="000000" w:themeColor="text1"/>
          <w:sz w:val="20"/>
          <w:szCs w:val="20"/>
          <w:lang w:val="es-MX"/>
        </w:rPr>
        <w:t xml:space="preserve">i – Bahía de Halong </w:t>
      </w:r>
    </w:p>
    <w:p w:rsidR="00EE7EF3" w:rsidRPr="00E466AE" w:rsidRDefault="00EE7EF3" w:rsidP="00AD0E25">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Pr="00E466AE">
        <w:rPr>
          <w:rFonts w:ascii="Aptos" w:hAnsi="Aptos" w:cs="Calibri"/>
          <w:color w:val="000000" w:themeColor="text1"/>
          <w:sz w:val="20"/>
          <w:szCs w:val="20"/>
          <w:lang w:val="es-MX"/>
        </w:rPr>
        <w:t xml:space="preserve"> </w:t>
      </w:r>
      <w:r w:rsidR="00F2142E" w:rsidRPr="00E466AE">
        <w:rPr>
          <w:rFonts w:ascii="Aptos" w:hAnsi="Aptos" w:cs="Calibri"/>
          <w:sz w:val="20"/>
          <w:szCs w:val="20"/>
          <w:lang w:val="es-MX"/>
        </w:rPr>
        <w:t xml:space="preserve"> </w:t>
      </w:r>
      <w:r w:rsidR="00AD0E25" w:rsidRPr="00E466AE">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E466AE">
        <w:rPr>
          <w:rFonts w:ascii="Aptos" w:eastAsia="Georgia" w:hAnsi="Aptos" w:cs="Calibri"/>
          <w:b/>
          <w:bCs/>
          <w:sz w:val="20"/>
          <w:szCs w:val="20"/>
          <w:lang w:val="es-PE"/>
        </w:rPr>
        <w:t>Cena y alojamiento a bordo.</w:t>
      </w:r>
      <w:r w:rsidRPr="00E466AE">
        <w:rPr>
          <w:rFonts w:ascii="Aptos" w:hAnsi="Aptos" w:cs="Calibri"/>
          <w:b/>
          <w:bCs/>
          <w:color w:val="000000" w:themeColor="text1"/>
          <w:sz w:val="20"/>
          <w:szCs w:val="20"/>
          <w:lang w:val="es-MX"/>
        </w:rPr>
        <w:t xml:space="preserve"> </w:t>
      </w:r>
    </w:p>
    <w:p w:rsidR="00E466AE" w:rsidRDefault="00E466AE" w:rsidP="0082136F">
      <w:pPr>
        <w:jc w:val="both"/>
        <w:rPr>
          <w:rFonts w:ascii="Aptos" w:hAnsi="Aptos" w:cs="Calibri"/>
          <w:b/>
          <w:bCs/>
          <w:color w:val="000000" w:themeColor="text1"/>
          <w:sz w:val="20"/>
          <w:szCs w:val="20"/>
          <w:lang w:val="es-MX"/>
        </w:rPr>
      </w:pPr>
    </w:p>
    <w:p w:rsidR="00EE7EF3" w:rsidRPr="00E466AE" w:rsidRDefault="00EE7EF3" w:rsidP="0082136F">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4. </w:t>
      </w:r>
      <w:r w:rsidR="00AD0E25" w:rsidRPr="00E466AE">
        <w:rPr>
          <w:rFonts w:ascii="Aptos" w:hAnsi="Aptos" w:cs="Calibri"/>
          <w:b/>
          <w:bCs/>
          <w:color w:val="000000" w:themeColor="text1"/>
          <w:sz w:val="20"/>
          <w:szCs w:val="20"/>
          <w:lang w:val="es-MX"/>
        </w:rPr>
        <w:t>Bahía de Halong – Han</w:t>
      </w:r>
      <w:r w:rsidR="001E79A9">
        <w:rPr>
          <w:rFonts w:ascii="Aptos" w:hAnsi="Aptos" w:cs="Calibri"/>
          <w:b/>
          <w:bCs/>
          <w:color w:val="000000" w:themeColor="text1"/>
          <w:sz w:val="20"/>
          <w:szCs w:val="20"/>
          <w:lang w:val="es-MX"/>
        </w:rPr>
        <w:t>ói – Ho Chi Minh</w:t>
      </w:r>
    </w:p>
    <w:p w:rsidR="00AD0E25" w:rsidRPr="00E466AE" w:rsidRDefault="00AD0E25" w:rsidP="00AD0E25">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E466AE">
        <w:rPr>
          <w:rFonts w:ascii="Aptos" w:eastAsia="Georgia" w:hAnsi="Aptos" w:cs="Calibri"/>
          <w:sz w:val="20"/>
          <w:szCs w:val="20"/>
          <w:lang w:val="es-PE"/>
        </w:rPr>
        <w:t xml:space="preserve">A la salida del sol y para aquellos que estén interesados hay una clase de </w:t>
      </w:r>
      <w:proofErr w:type="spellStart"/>
      <w:r w:rsidRPr="00E466AE">
        <w:rPr>
          <w:rFonts w:ascii="Aptos" w:eastAsia="Georgia" w:hAnsi="Aptos" w:cs="Calibri"/>
          <w:sz w:val="20"/>
          <w:szCs w:val="20"/>
          <w:lang w:val="es-PE"/>
        </w:rPr>
        <w:t>Tai</w:t>
      </w:r>
      <w:proofErr w:type="spellEnd"/>
      <w:r w:rsidRPr="00E466AE">
        <w:rPr>
          <w:rFonts w:ascii="Aptos" w:eastAsia="Georgia" w:hAnsi="Aptos" w:cs="Calibri"/>
          <w:sz w:val="20"/>
          <w:szCs w:val="20"/>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w:t>
      </w:r>
      <w:proofErr w:type="spellStart"/>
      <w:r w:rsidRPr="00E466AE">
        <w:rPr>
          <w:rFonts w:ascii="Aptos" w:eastAsia="Georgia" w:hAnsi="Aptos" w:cs="Calibri"/>
          <w:b/>
          <w:bCs/>
          <w:sz w:val="20"/>
          <w:szCs w:val="20"/>
          <w:lang w:val="es-PE"/>
        </w:rPr>
        <w:t>brunch</w:t>
      </w:r>
      <w:proofErr w:type="spellEnd"/>
      <w:r w:rsidRPr="00E466AE">
        <w:rPr>
          <w:rFonts w:ascii="Aptos" w:eastAsia="Georgia" w:hAnsi="Aptos" w:cs="Calibri"/>
          <w:b/>
          <w:bCs/>
          <w:sz w:val="20"/>
          <w:szCs w:val="20"/>
          <w:lang w:val="es-PE"/>
        </w:rPr>
        <w:t xml:space="preserve"> </w:t>
      </w:r>
      <w:r w:rsidRPr="00E466AE">
        <w:rPr>
          <w:rFonts w:ascii="Aptos" w:eastAsia="Georgia" w:hAnsi="Aptos" w:cs="Calibri"/>
          <w:sz w:val="20"/>
          <w:szCs w:val="20"/>
          <w:lang w:val="es-PE"/>
        </w:rPr>
        <w:t xml:space="preserve">para recargar baterías y emprender el retorno a tierra. Desembarcamos en el muelle de Halong, desde donde nos trasladamos a Hanói por carretera hasta el aeropuerto para </w:t>
      </w:r>
      <w:r w:rsidR="001E79A9">
        <w:rPr>
          <w:rFonts w:ascii="Aptos" w:eastAsia="Georgia" w:hAnsi="Aptos" w:cs="Calibri"/>
          <w:sz w:val="20"/>
          <w:szCs w:val="20"/>
          <w:lang w:val="es-PE"/>
        </w:rPr>
        <w:t>abordar</w:t>
      </w:r>
      <w:r w:rsidRPr="00E466AE">
        <w:rPr>
          <w:rFonts w:ascii="Aptos" w:eastAsia="Georgia" w:hAnsi="Aptos" w:cs="Calibri"/>
          <w:sz w:val="20"/>
          <w:szCs w:val="20"/>
          <w:lang w:val="es-PE"/>
        </w:rPr>
        <w:t xml:space="preserve"> el vuelo </w:t>
      </w:r>
      <w:r w:rsidR="001E79A9">
        <w:rPr>
          <w:rFonts w:ascii="Aptos" w:hAnsi="Aptos" w:cs="Calibri"/>
          <w:color w:val="000000"/>
          <w:spacing w:val="-1"/>
          <w:sz w:val="20"/>
          <w:szCs w:val="20"/>
          <w:lang w:val="es-ES"/>
        </w:rPr>
        <w:t xml:space="preserve">hacia Ho Chi Minh </w:t>
      </w:r>
      <w:r w:rsidR="001E79A9" w:rsidRPr="001E79A9">
        <w:rPr>
          <w:rFonts w:ascii="Aptos" w:hAnsi="Aptos" w:cs="Calibri"/>
          <w:i/>
          <w:iCs/>
          <w:color w:val="000000"/>
          <w:spacing w:val="-1"/>
          <w:sz w:val="20"/>
          <w:szCs w:val="20"/>
          <w:lang w:val="es-ES"/>
        </w:rPr>
        <w:t>(Vuelo no incluido)</w:t>
      </w:r>
      <w:r w:rsidR="001E79A9">
        <w:rPr>
          <w:rFonts w:ascii="Aptos" w:hAnsi="Aptos" w:cs="Tahoma"/>
          <w:color w:val="000000"/>
          <w:spacing w:val="-1"/>
          <w:sz w:val="20"/>
          <w:szCs w:val="20"/>
          <w:lang w:val="es-ES"/>
        </w:rPr>
        <w:t xml:space="preserve">. Llegada y traslado al hotel. </w:t>
      </w:r>
      <w:r w:rsidR="001E79A9" w:rsidRPr="001E79A9">
        <w:rPr>
          <w:rFonts w:ascii="Aptos" w:hAnsi="Aptos" w:cs="Tahoma"/>
          <w:b/>
          <w:bCs/>
          <w:color w:val="000000"/>
          <w:spacing w:val="-1"/>
          <w:sz w:val="20"/>
          <w:szCs w:val="20"/>
          <w:lang w:val="es-ES"/>
        </w:rPr>
        <w:t>Alojamiento</w:t>
      </w:r>
      <w:r w:rsidR="001E79A9">
        <w:rPr>
          <w:rFonts w:ascii="Aptos" w:hAnsi="Aptos" w:cs="Tahoma"/>
          <w:color w:val="000000"/>
          <w:spacing w:val="-1"/>
          <w:sz w:val="20"/>
          <w:szCs w:val="20"/>
          <w:lang w:val="es-ES"/>
        </w:rPr>
        <w:t>.</w:t>
      </w:r>
    </w:p>
    <w:p w:rsidR="00AD0E25" w:rsidRPr="001E79A9" w:rsidRDefault="00AD0E25" w:rsidP="00AD0E25">
      <w:pPr>
        <w:widowControl w:val="0"/>
        <w:pBdr>
          <w:top w:val="nil"/>
          <w:left w:val="nil"/>
          <w:bottom w:val="nil"/>
          <w:right w:val="nil"/>
          <w:between w:val="nil"/>
        </w:pBdr>
        <w:ind w:hanging="2"/>
        <w:jc w:val="both"/>
        <w:rPr>
          <w:rFonts w:ascii="Aptos" w:hAnsi="Aptos" w:cs="Tahoma"/>
          <w:color w:val="000000"/>
          <w:spacing w:val="-1"/>
          <w:sz w:val="14"/>
          <w:szCs w:val="14"/>
          <w:lang w:val="es-ES"/>
        </w:rPr>
      </w:pPr>
    </w:p>
    <w:p w:rsidR="001E79A9" w:rsidRPr="001E79A9" w:rsidRDefault="001E79A9" w:rsidP="00AD0E25">
      <w:pPr>
        <w:widowControl w:val="0"/>
        <w:pBdr>
          <w:top w:val="nil"/>
          <w:left w:val="nil"/>
          <w:bottom w:val="nil"/>
          <w:right w:val="nil"/>
          <w:between w:val="nil"/>
        </w:pBdr>
        <w:ind w:hanging="2"/>
        <w:jc w:val="both"/>
        <w:rPr>
          <w:rFonts w:ascii="Aptos" w:hAnsi="Aptos" w:cs="Tahoma"/>
          <w:i/>
          <w:iCs/>
          <w:color w:val="000000"/>
          <w:spacing w:val="-1"/>
          <w:sz w:val="18"/>
          <w:szCs w:val="18"/>
          <w:lang w:val="es-ES"/>
        </w:rPr>
      </w:pPr>
      <w:r w:rsidRPr="001E79A9">
        <w:rPr>
          <w:rFonts w:ascii="Aptos" w:hAnsi="Aptos" w:cs="Tahoma"/>
          <w:i/>
          <w:iCs/>
          <w:color w:val="000000"/>
          <w:spacing w:val="-1"/>
          <w:sz w:val="18"/>
          <w:szCs w:val="18"/>
          <w:lang w:val="es-ES"/>
        </w:rPr>
        <w:t xml:space="preserve">Recomendaciones: Tomar un café o una copa en el edificio Landmark 81 o </w:t>
      </w:r>
      <w:proofErr w:type="spellStart"/>
      <w:r w:rsidRPr="001E79A9">
        <w:rPr>
          <w:rFonts w:ascii="Aptos" w:hAnsi="Aptos" w:cs="Tahoma"/>
          <w:i/>
          <w:iCs/>
          <w:color w:val="000000"/>
          <w:spacing w:val="-1"/>
          <w:sz w:val="18"/>
          <w:szCs w:val="18"/>
          <w:lang w:val="es-ES"/>
        </w:rPr>
        <w:t>Bitexco</w:t>
      </w:r>
      <w:proofErr w:type="spellEnd"/>
      <w:r w:rsidRPr="001E79A9">
        <w:rPr>
          <w:rFonts w:ascii="Aptos" w:hAnsi="Aptos" w:cs="Tahoma"/>
          <w:i/>
          <w:iCs/>
          <w:color w:val="000000"/>
          <w:spacing w:val="-1"/>
          <w:sz w:val="18"/>
          <w:szCs w:val="18"/>
          <w:lang w:val="es-ES"/>
        </w:rPr>
        <w:t xml:space="preserve"> (las torres más altas de Saigón).  Reservar un masaje tradicional o participar en el curso de cocina vietnamita</w:t>
      </w:r>
    </w:p>
    <w:p w:rsidR="001E79A9" w:rsidRPr="001E79A9" w:rsidRDefault="001E79A9" w:rsidP="00AD0E25">
      <w:pPr>
        <w:widowControl w:val="0"/>
        <w:pBdr>
          <w:top w:val="nil"/>
          <w:left w:val="nil"/>
          <w:bottom w:val="nil"/>
          <w:right w:val="nil"/>
          <w:between w:val="nil"/>
        </w:pBdr>
        <w:ind w:hanging="2"/>
        <w:jc w:val="both"/>
        <w:rPr>
          <w:rFonts w:ascii="Aptos" w:hAnsi="Aptos" w:cs="Tahoma"/>
          <w:color w:val="000000"/>
          <w:spacing w:val="-1"/>
          <w:sz w:val="14"/>
          <w:szCs w:val="14"/>
          <w:lang w:val="es-ES"/>
        </w:rPr>
      </w:pPr>
    </w:p>
    <w:p w:rsidR="001E79A9" w:rsidRPr="001E79A9" w:rsidRDefault="001E79A9" w:rsidP="00AD0E25">
      <w:pPr>
        <w:widowControl w:val="0"/>
        <w:pBdr>
          <w:top w:val="nil"/>
          <w:left w:val="nil"/>
          <w:bottom w:val="nil"/>
          <w:right w:val="nil"/>
          <w:between w:val="nil"/>
        </w:pBdr>
        <w:ind w:hanging="2"/>
        <w:jc w:val="both"/>
        <w:rPr>
          <w:rFonts w:ascii="Aptos" w:hAnsi="Aptos" w:cs="Tahoma"/>
          <w:i/>
          <w:iCs/>
          <w:color w:val="000000"/>
          <w:spacing w:val="-1"/>
          <w:sz w:val="20"/>
          <w:szCs w:val="20"/>
          <w:lang w:val="es-ES"/>
        </w:rPr>
      </w:pPr>
      <w:r w:rsidRPr="001E79A9">
        <w:rPr>
          <w:rFonts w:ascii="Aptos" w:hAnsi="Aptos" w:cs="Tahoma"/>
          <w:b/>
          <w:bCs/>
          <w:color w:val="000000"/>
          <w:spacing w:val="-1"/>
          <w:sz w:val="20"/>
          <w:szCs w:val="20"/>
          <w:lang w:val="es-ES"/>
        </w:rPr>
        <w:t>Día 5. Ho Chi Minh</w:t>
      </w:r>
      <w:r>
        <w:rPr>
          <w:rFonts w:ascii="Aptos" w:hAnsi="Aptos" w:cs="Tahoma"/>
          <w:color w:val="000000"/>
          <w:spacing w:val="-1"/>
          <w:sz w:val="20"/>
          <w:szCs w:val="20"/>
          <w:lang w:val="es-ES"/>
        </w:rPr>
        <w:t xml:space="preserve"> </w:t>
      </w:r>
      <w:r w:rsidRPr="001E79A9">
        <w:rPr>
          <w:rFonts w:ascii="Aptos" w:hAnsi="Aptos" w:cs="Tahoma"/>
          <w:i/>
          <w:iCs/>
          <w:color w:val="000000"/>
          <w:spacing w:val="-1"/>
          <w:sz w:val="20"/>
          <w:szCs w:val="20"/>
          <w:lang w:val="es-ES"/>
        </w:rPr>
        <w:t>(Visitas)</w:t>
      </w:r>
    </w:p>
    <w:p w:rsidR="001E79A9" w:rsidRDefault="001E79A9" w:rsidP="001E79A9">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1E79A9">
        <w:rPr>
          <w:rFonts w:ascii="Aptos" w:hAnsi="Aptos" w:cs="Tahoma"/>
          <w:b/>
          <w:bCs/>
          <w:color w:val="000000"/>
          <w:spacing w:val="-1"/>
          <w:sz w:val="20"/>
          <w:szCs w:val="20"/>
          <w:lang w:val="es-ES"/>
        </w:rPr>
        <w:t>Desayuno</w:t>
      </w:r>
      <w:r>
        <w:rPr>
          <w:rFonts w:ascii="Aptos" w:hAnsi="Aptos" w:cs="Tahoma"/>
          <w:color w:val="000000"/>
          <w:spacing w:val="-1"/>
          <w:sz w:val="20"/>
          <w:szCs w:val="20"/>
          <w:lang w:val="es-ES"/>
        </w:rPr>
        <w:t xml:space="preserve">. </w:t>
      </w:r>
      <w:r w:rsidRPr="001E79A9">
        <w:rPr>
          <w:rFonts w:ascii="Aptos" w:hAnsi="Aptos" w:cs="Tahoma"/>
          <w:color w:val="000000"/>
          <w:spacing w:val="-1"/>
          <w:sz w:val="20"/>
          <w:szCs w:val="20"/>
          <w:lang w:val="es-ES"/>
        </w:rPr>
        <w:t>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w:t>
      </w:r>
      <w:r>
        <w:rPr>
          <w:rFonts w:ascii="Aptos" w:hAnsi="Aptos" w:cs="Tahoma"/>
          <w:color w:val="000000"/>
          <w:spacing w:val="-1"/>
          <w:sz w:val="20"/>
          <w:szCs w:val="20"/>
          <w:lang w:val="es-ES"/>
        </w:rPr>
        <w:t xml:space="preserve"> </w:t>
      </w:r>
      <w:r w:rsidRPr="001E79A9">
        <w:rPr>
          <w:rFonts w:ascii="Aptos" w:hAnsi="Aptos" w:cs="Tahoma"/>
          <w:color w:val="000000"/>
          <w:spacing w:val="-1"/>
          <w:sz w:val="20"/>
          <w:szCs w:val="20"/>
          <w:lang w:val="es-ES"/>
        </w:rPr>
        <w:t>Más tarde, pueden tomar un auténtico "cafetito" vietnamita, disfrutar del atardecer o vivir el paisaje bullicioso de la ciudad, sus negocios y su amable gente.</w:t>
      </w:r>
      <w:r>
        <w:rPr>
          <w:rFonts w:ascii="Aptos" w:hAnsi="Aptos" w:cs="Tahoma"/>
          <w:color w:val="000000"/>
          <w:spacing w:val="-1"/>
          <w:sz w:val="20"/>
          <w:szCs w:val="20"/>
          <w:lang w:val="es-ES"/>
        </w:rPr>
        <w:t xml:space="preserve"> </w:t>
      </w:r>
      <w:r w:rsidRPr="001E79A9">
        <w:rPr>
          <w:rFonts w:ascii="Aptos" w:hAnsi="Aptos" w:cs="Tahoma"/>
          <w:color w:val="000000"/>
          <w:spacing w:val="-1"/>
          <w:sz w:val="20"/>
          <w:szCs w:val="20"/>
          <w:lang w:val="es-ES"/>
        </w:rPr>
        <w:t xml:space="preserve">Traslado al hotel. Tarde libre. </w:t>
      </w:r>
      <w:r w:rsidRPr="001E79A9">
        <w:rPr>
          <w:rFonts w:ascii="Aptos" w:hAnsi="Aptos" w:cs="Tahoma"/>
          <w:b/>
          <w:bCs/>
          <w:color w:val="000000"/>
          <w:spacing w:val="-1"/>
          <w:sz w:val="20"/>
          <w:szCs w:val="20"/>
          <w:lang w:val="es-ES"/>
        </w:rPr>
        <w:t>Alojamiento</w:t>
      </w:r>
    </w:p>
    <w:p w:rsidR="001E79A9" w:rsidRPr="001E79A9" w:rsidRDefault="001E79A9" w:rsidP="00AD0E25">
      <w:pPr>
        <w:widowControl w:val="0"/>
        <w:pBdr>
          <w:top w:val="nil"/>
          <w:left w:val="nil"/>
          <w:bottom w:val="nil"/>
          <w:right w:val="nil"/>
          <w:between w:val="nil"/>
        </w:pBdr>
        <w:ind w:hanging="2"/>
        <w:jc w:val="both"/>
        <w:rPr>
          <w:rFonts w:ascii="Aptos" w:hAnsi="Aptos" w:cs="Tahoma"/>
          <w:color w:val="000000"/>
          <w:spacing w:val="-1"/>
          <w:sz w:val="14"/>
          <w:szCs w:val="14"/>
          <w:lang w:val="es-ES"/>
        </w:rPr>
      </w:pPr>
    </w:p>
    <w:p w:rsidR="001E79A9" w:rsidRPr="001E79A9" w:rsidRDefault="001E79A9" w:rsidP="00AD0E25">
      <w:pPr>
        <w:widowControl w:val="0"/>
        <w:pBdr>
          <w:top w:val="nil"/>
          <w:left w:val="nil"/>
          <w:bottom w:val="nil"/>
          <w:right w:val="nil"/>
          <w:between w:val="nil"/>
        </w:pBdr>
        <w:ind w:hanging="2"/>
        <w:jc w:val="both"/>
        <w:rPr>
          <w:rFonts w:ascii="Aptos" w:hAnsi="Aptos" w:cs="Tahoma"/>
          <w:i/>
          <w:iCs/>
          <w:color w:val="000000"/>
          <w:spacing w:val="-1"/>
          <w:sz w:val="18"/>
          <w:szCs w:val="18"/>
          <w:lang w:val="es-ES"/>
        </w:rPr>
      </w:pPr>
      <w:r w:rsidRPr="001E79A9">
        <w:rPr>
          <w:rFonts w:ascii="Aptos" w:hAnsi="Aptos" w:cs="Tahoma"/>
          <w:i/>
          <w:iCs/>
          <w:color w:val="000000"/>
          <w:spacing w:val="-1"/>
          <w:sz w:val="18"/>
          <w:szCs w:val="18"/>
          <w:lang w:val="es-ES"/>
        </w:rPr>
        <w:t>Recomendaciones: Disfrutar de un día y medio en los túneles de Cu Chi. Por la tarde, traslado para visitar los túneles de Cu Chi, un complejo impresionante de túneles subterráneos usados durante la Guerra de Vietnam. Al final de la visita, se les trasladará de regreso al hotel</w:t>
      </w:r>
    </w:p>
    <w:p w:rsidR="001E79A9" w:rsidRPr="001E79A9" w:rsidRDefault="001E79A9" w:rsidP="00AD0E25">
      <w:pPr>
        <w:widowControl w:val="0"/>
        <w:pBdr>
          <w:top w:val="nil"/>
          <w:left w:val="nil"/>
          <w:bottom w:val="nil"/>
          <w:right w:val="nil"/>
          <w:between w:val="nil"/>
        </w:pBdr>
        <w:ind w:hanging="2"/>
        <w:jc w:val="both"/>
        <w:rPr>
          <w:rFonts w:ascii="Aptos" w:hAnsi="Aptos" w:cs="Tahoma"/>
          <w:color w:val="000000"/>
          <w:spacing w:val="-1"/>
          <w:sz w:val="14"/>
          <w:szCs w:val="14"/>
          <w:lang w:val="es-ES"/>
        </w:rPr>
      </w:pPr>
    </w:p>
    <w:p w:rsidR="001E79A9" w:rsidRPr="001E79A9" w:rsidRDefault="001E79A9" w:rsidP="00AD0E25">
      <w:pPr>
        <w:widowControl w:val="0"/>
        <w:pBdr>
          <w:top w:val="nil"/>
          <w:left w:val="nil"/>
          <w:bottom w:val="nil"/>
          <w:right w:val="nil"/>
          <w:between w:val="nil"/>
        </w:pBdr>
        <w:ind w:hanging="2"/>
        <w:jc w:val="both"/>
        <w:rPr>
          <w:rFonts w:ascii="Aptos" w:hAnsi="Aptos" w:cs="Tahoma"/>
          <w:b/>
          <w:bCs/>
          <w:color w:val="000000"/>
          <w:spacing w:val="-1"/>
          <w:sz w:val="20"/>
          <w:szCs w:val="20"/>
          <w:lang w:val="es-ES"/>
        </w:rPr>
      </w:pPr>
      <w:r w:rsidRPr="001E79A9">
        <w:rPr>
          <w:rFonts w:ascii="Aptos" w:hAnsi="Aptos" w:cs="Tahoma"/>
          <w:b/>
          <w:bCs/>
          <w:color w:val="000000"/>
          <w:spacing w:val="-1"/>
          <w:sz w:val="20"/>
          <w:szCs w:val="20"/>
          <w:lang w:val="es-ES"/>
        </w:rPr>
        <w:t xml:space="preserve">Día 6. Ho Chi Minh </w:t>
      </w:r>
    </w:p>
    <w:p w:rsidR="001E79A9" w:rsidRPr="001E79A9" w:rsidRDefault="001E79A9" w:rsidP="00AD0E25">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1E79A9">
        <w:rPr>
          <w:rFonts w:ascii="Aptos" w:hAnsi="Aptos" w:cs="Tahoma"/>
          <w:b/>
          <w:bCs/>
          <w:color w:val="000000"/>
          <w:spacing w:val="-1"/>
          <w:sz w:val="20"/>
          <w:szCs w:val="20"/>
          <w:lang w:val="es-ES"/>
        </w:rPr>
        <w:t>Desayuno</w:t>
      </w:r>
      <w:r>
        <w:rPr>
          <w:rFonts w:ascii="Aptos" w:hAnsi="Aptos" w:cs="Tahoma"/>
          <w:color w:val="000000"/>
          <w:spacing w:val="-1"/>
          <w:sz w:val="20"/>
          <w:szCs w:val="20"/>
          <w:lang w:val="es-ES"/>
        </w:rPr>
        <w:t xml:space="preserve">. A la hora indicada, traslado al aeropuerto para abordar el vuelo de salida. </w:t>
      </w:r>
    </w:p>
    <w:p w:rsidR="00AD0E25" w:rsidRPr="001E79A9" w:rsidRDefault="00AD0E25" w:rsidP="00AD0E25">
      <w:pPr>
        <w:widowControl w:val="0"/>
        <w:pBdr>
          <w:top w:val="nil"/>
          <w:left w:val="nil"/>
          <w:bottom w:val="nil"/>
          <w:right w:val="nil"/>
          <w:between w:val="nil"/>
        </w:pBdr>
        <w:ind w:hanging="2"/>
        <w:jc w:val="both"/>
        <w:rPr>
          <w:rFonts w:ascii="Aptos" w:hAnsi="Aptos" w:cs="Calibri"/>
          <w:i/>
          <w:iCs/>
          <w:color w:val="000000"/>
          <w:spacing w:val="-1"/>
          <w:sz w:val="14"/>
          <w:szCs w:val="14"/>
          <w:lang w:val="es-ES"/>
        </w:rPr>
      </w:pPr>
    </w:p>
    <w:p w:rsidR="001E79A9" w:rsidRPr="001E79A9" w:rsidRDefault="001E79A9" w:rsidP="00AD0E25">
      <w:pPr>
        <w:widowControl w:val="0"/>
        <w:pBdr>
          <w:top w:val="nil"/>
          <w:left w:val="nil"/>
          <w:bottom w:val="nil"/>
          <w:right w:val="nil"/>
          <w:between w:val="nil"/>
        </w:pBdr>
        <w:ind w:hanging="2"/>
        <w:jc w:val="both"/>
        <w:rPr>
          <w:rFonts w:ascii="Aptos" w:hAnsi="Aptos" w:cs="Calibri"/>
          <w:i/>
          <w:iCs/>
          <w:color w:val="000000"/>
          <w:spacing w:val="-1"/>
          <w:sz w:val="18"/>
          <w:szCs w:val="18"/>
          <w:lang w:val="es-AR"/>
        </w:rPr>
      </w:pPr>
      <w:r w:rsidRPr="001E79A9">
        <w:rPr>
          <w:rFonts w:ascii="Aptos" w:hAnsi="Aptos" w:cs="Calibri"/>
          <w:i/>
          <w:iCs/>
          <w:color w:val="000000"/>
          <w:spacing w:val="-1"/>
          <w:sz w:val="18"/>
          <w:szCs w:val="18"/>
          <w:lang w:val="es-AR"/>
        </w:rPr>
        <w:t>Recomendaciones: Durante el último día libre en la ciudad de Ho Chi Minh, pueden hacer alguna excursión opcional como visita a la Delta Mekong.</w:t>
      </w:r>
    </w:p>
    <w:p w:rsidR="00AD0E25" w:rsidRPr="001E79A9" w:rsidRDefault="00AD0E25" w:rsidP="009E1E2D">
      <w:pPr>
        <w:jc w:val="both"/>
        <w:rPr>
          <w:rFonts w:ascii="Aptos" w:hAnsi="Aptos" w:cs="Calibri"/>
          <w:b/>
          <w:bCs/>
          <w:sz w:val="20"/>
          <w:szCs w:val="20"/>
        </w:rPr>
      </w:pPr>
    </w:p>
    <w:p w:rsidR="00D04D38" w:rsidRPr="00E466AE" w:rsidRDefault="00D04D38" w:rsidP="00E466AE">
      <w:pPr>
        <w:jc w:val="center"/>
        <w:rPr>
          <w:rFonts w:ascii="Aptos" w:hAnsi="Aptos" w:cs="Calibri"/>
          <w:b/>
          <w:bCs/>
          <w:sz w:val="20"/>
          <w:szCs w:val="20"/>
        </w:rPr>
      </w:pPr>
      <w:r w:rsidRPr="00E466AE">
        <w:rPr>
          <w:rFonts w:ascii="Aptos" w:hAnsi="Aptos" w:cs="Calibri"/>
          <w:b/>
          <w:bCs/>
          <w:sz w:val="20"/>
          <w:szCs w:val="20"/>
        </w:rPr>
        <w:t>FIN DE NUESTROS SERVICIOS</w:t>
      </w:r>
    </w:p>
    <w:p w:rsidR="0082136F" w:rsidRPr="001E79A9" w:rsidRDefault="0082136F" w:rsidP="009E1E2D">
      <w:pPr>
        <w:jc w:val="both"/>
        <w:rPr>
          <w:rFonts w:ascii="Aptos" w:hAnsi="Aptos" w:cs="Calibri"/>
          <w:b/>
          <w:bCs/>
          <w:sz w:val="20"/>
          <w:szCs w:val="20"/>
        </w:rPr>
      </w:pPr>
    </w:p>
    <w:p w:rsidR="00D04D38" w:rsidRPr="00E466AE" w:rsidRDefault="00D04D38" w:rsidP="009E1E2D">
      <w:pPr>
        <w:jc w:val="both"/>
        <w:rPr>
          <w:rFonts w:ascii="Aptos" w:hAnsi="Aptos" w:cs="Calibri"/>
          <w:sz w:val="20"/>
          <w:szCs w:val="20"/>
        </w:rPr>
      </w:pPr>
      <w:r w:rsidRPr="00E466AE">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0542A8C6">
                <wp:simplePos x="0" y="0"/>
                <wp:positionH relativeFrom="margin">
                  <wp:align>left</wp:align>
                </wp:positionH>
                <wp:positionV relativeFrom="paragraph">
                  <wp:posOffset>8255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E466AE" w:rsidRDefault="00EE7EF3" w:rsidP="004F3F67">
      <w:pPr>
        <w:rPr>
          <w:rFonts w:ascii="Aptos" w:hAnsi="Aptos" w:cs="Calibri"/>
          <w:sz w:val="20"/>
          <w:szCs w:val="20"/>
        </w:rPr>
      </w:pPr>
    </w:p>
    <w:p w:rsidR="004F3F67" w:rsidRPr="00E466AE" w:rsidRDefault="004F3F67"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Traslados aeropuer</w:t>
      </w:r>
      <w:r w:rsidR="00AE4E5D" w:rsidRPr="00E466AE">
        <w:rPr>
          <w:rFonts w:ascii="Aptos" w:hAnsi="Aptos" w:cs="Calibri"/>
          <w:sz w:val="20"/>
          <w:szCs w:val="20"/>
        </w:rPr>
        <w:t>to</w:t>
      </w:r>
      <w:r w:rsidR="00BA0ECC" w:rsidRPr="00E466AE">
        <w:rPr>
          <w:rFonts w:ascii="Aptos" w:hAnsi="Aptos" w:cs="Calibri"/>
          <w:sz w:val="20"/>
          <w:szCs w:val="20"/>
        </w:rPr>
        <w:t xml:space="preserve"> </w:t>
      </w:r>
      <w:r w:rsidRPr="00E466AE">
        <w:rPr>
          <w:rFonts w:ascii="Aptos" w:hAnsi="Aptos" w:cs="Calibri"/>
          <w:sz w:val="20"/>
          <w:szCs w:val="20"/>
        </w:rPr>
        <w:t>– hotel – aeropuerto</w:t>
      </w:r>
      <w:r w:rsidR="00BA0ECC" w:rsidRPr="00E466AE">
        <w:rPr>
          <w:rFonts w:ascii="Aptos" w:hAnsi="Aptos" w:cs="Calibri"/>
          <w:sz w:val="20"/>
          <w:szCs w:val="20"/>
        </w:rPr>
        <w:t xml:space="preserve"> </w:t>
      </w:r>
      <w:r w:rsidRPr="00E466AE">
        <w:rPr>
          <w:rFonts w:ascii="Aptos" w:hAnsi="Aptos" w:cs="Calibri"/>
          <w:sz w:val="20"/>
          <w:szCs w:val="20"/>
        </w:rPr>
        <w:t>en servicio compartido</w:t>
      </w:r>
    </w:p>
    <w:p w:rsidR="00A1319B" w:rsidRPr="001E79A9" w:rsidRDefault="00A1319B" w:rsidP="008756AF">
      <w:pPr>
        <w:pStyle w:val="Prrafodelista"/>
        <w:numPr>
          <w:ilvl w:val="0"/>
          <w:numId w:val="11"/>
        </w:numPr>
        <w:spacing w:line="259" w:lineRule="auto"/>
        <w:rPr>
          <w:rFonts w:ascii="Aptos" w:hAnsi="Aptos" w:cs="Calibri"/>
          <w:sz w:val="20"/>
          <w:szCs w:val="20"/>
        </w:rPr>
      </w:pPr>
      <w:r w:rsidRPr="001E79A9">
        <w:rPr>
          <w:rFonts w:ascii="Aptos" w:hAnsi="Aptos" w:cs="Calibri"/>
          <w:sz w:val="20"/>
          <w:szCs w:val="20"/>
        </w:rPr>
        <w:t xml:space="preserve">2 </w:t>
      </w:r>
      <w:r w:rsidR="008524D2" w:rsidRPr="001E79A9">
        <w:rPr>
          <w:rFonts w:ascii="Aptos" w:hAnsi="Aptos" w:cs="Calibri"/>
          <w:sz w:val="20"/>
          <w:szCs w:val="20"/>
        </w:rPr>
        <w:t xml:space="preserve">noches de alojamiento en </w:t>
      </w:r>
      <w:r w:rsidRPr="001E79A9">
        <w:rPr>
          <w:rFonts w:ascii="Aptos" w:hAnsi="Aptos" w:cs="Calibri"/>
          <w:sz w:val="20"/>
          <w:szCs w:val="20"/>
        </w:rPr>
        <w:t>Han</w:t>
      </w:r>
      <w:r w:rsidR="001E79A9" w:rsidRPr="001E79A9">
        <w:rPr>
          <w:rFonts w:ascii="Aptos" w:hAnsi="Aptos" w:cs="Calibri"/>
          <w:sz w:val="20"/>
          <w:szCs w:val="20"/>
        </w:rPr>
        <w:t>ói,</w:t>
      </w:r>
      <w:r w:rsidR="005C1D87" w:rsidRPr="001E79A9">
        <w:rPr>
          <w:rFonts w:ascii="Aptos" w:hAnsi="Aptos" w:cs="Calibri"/>
          <w:sz w:val="20"/>
          <w:szCs w:val="20"/>
        </w:rPr>
        <w:t xml:space="preserve"> </w:t>
      </w:r>
      <w:r w:rsidRPr="001E79A9">
        <w:rPr>
          <w:rFonts w:ascii="Aptos" w:hAnsi="Aptos" w:cs="Calibri"/>
          <w:sz w:val="20"/>
          <w:szCs w:val="20"/>
        </w:rPr>
        <w:t>1 noche</w:t>
      </w:r>
      <w:r w:rsidR="001E79A9">
        <w:rPr>
          <w:rFonts w:ascii="Aptos" w:hAnsi="Aptos" w:cs="Calibri"/>
          <w:sz w:val="20"/>
          <w:szCs w:val="20"/>
        </w:rPr>
        <w:t xml:space="preserve"> </w:t>
      </w:r>
      <w:r w:rsidRPr="001E79A9">
        <w:rPr>
          <w:rFonts w:ascii="Aptos" w:hAnsi="Aptos" w:cs="Calibri"/>
          <w:sz w:val="20"/>
          <w:szCs w:val="20"/>
        </w:rPr>
        <w:t xml:space="preserve">a bordo </w:t>
      </w:r>
      <w:r w:rsidR="001E79A9">
        <w:rPr>
          <w:rFonts w:ascii="Aptos" w:hAnsi="Aptos" w:cs="Calibri"/>
          <w:sz w:val="20"/>
          <w:szCs w:val="20"/>
        </w:rPr>
        <w:t xml:space="preserve">de Crucero </w:t>
      </w:r>
      <w:r w:rsidRPr="001E79A9">
        <w:rPr>
          <w:rFonts w:ascii="Aptos" w:hAnsi="Aptos" w:cs="Calibri"/>
          <w:sz w:val="20"/>
          <w:szCs w:val="20"/>
        </w:rPr>
        <w:t>en Halong</w:t>
      </w:r>
      <w:r w:rsidR="001E79A9">
        <w:rPr>
          <w:rFonts w:ascii="Aptos" w:hAnsi="Aptos" w:cs="Calibri"/>
          <w:sz w:val="20"/>
          <w:szCs w:val="20"/>
        </w:rPr>
        <w:t xml:space="preserve"> y 2 en Ho Chi Minh.</w:t>
      </w:r>
    </w:p>
    <w:p w:rsidR="00AE4E5D" w:rsidRPr="00E466AE" w:rsidRDefault="001E79A9" w:rsidP="00AE4E5D">
      <w:pPr>
        <w:pStyle w:val="Prrafodelista"/>
        <w:numPr>
          <w:ilvl w:val="0"/>
          <w:numId w:val="11"/>
        </w:numPr>
        <w:spacing w:line="259" w:lineRule="auto"/>
        <w:rPr>
          <w:rFonts w:ascii="Aptos" w:hAnsi="Aptos" w:cs="Calibri"/>
          <w:sz w:val="20"/>
          <w:szCs w:val="20"/>
        </w:rPr>
      </w:pPr>
      <w:r>
        <w:rPr>
          <w:rFonts w:ascii="Aptos" w:hAnsi="Aptos" w:cs="Calibri"/>
          <w:sz w:val="20"/>
          <w:szCs w:val="20"/>
        </w:rPr>
        <w:t xml:space="preserve">Desayuno diario, </w:t>
      </w:r>
      <w:r w:rsidR="00A1319B" w:rsidRPr="00E466AE">
        <w:rPr>
          <w:rFonts w:ascii="Aptos" w:hAnsi="Aptos" w:cs="Calibri"/>
          <w:sz w:val="20"/>
          <w:szCs w:val="20"/>
        </w:rPr>
        <w:t xml:space="preserve">2 almuerzos, 1 cena y 1 </w:t>
      </w:r>
      <w:proofErr w:type="spellStart"/>
      <w:r w:rsidR="00A1319B" w:rsidRPr="00E466AE">
        <w:rPr>
          <w:rFonts w:ascii="Aptos" w:hAnsi="Aptos" w:cs="Calibri"/>
          <w:sz w:val="20"/>
          <w:szCs w:val="20"/>
        </w:rPr>
        <w:t>brunch</w:t>
      </w:r>
      <w:proofErr w:type="spellEnd"/>
      <w:r w:rsidR="00AE4E5D" w:rsidRPr="00E466AE">
        <w:rPr>
          <w:rFonts w:ascii="Aptos" w:hAnsi="Aptos" w:cs="Calibri"/>
          <w:sz w:val="20"/>
          <w:szCs w:val="20"/>
        </w:rPr>
        <w:t xml:space="preserve"> </w:t>
      </w:r>
      <w:r w:rsidR="008F43E4" w:rsidRPr="00E466AE">
        <w:rPr>
          <w:rFonts w:ascii="Aptos" w:hAnsi="Aptos" w:cs="Calibri"/>
          <w:sz w:val="20"/>
          <w:szCs w:val="20"/>
        </w:rPr>
        <w:t>(sin bebidas)</w:t>
      </w:r>
    </w:p>
    <w:p w:rsidR="008524D2" w:rsidRPr="00E466AE" w:rsidRDefault="008524D2"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Visitas y entradas a los lugares mencionados en el itinerario</w:t>
      </w:r>
    </w:p>
    <w:p w:rsidR="001E79A9" w:rsidRPr="001E79A9" w:rsidRDefault="00BA0ECC" w:rsidP="001E79A9">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Guía local de habla hispana</w:t>
      </w:r>
      <w:r w:rsidR="00A1319B" w:rsidRPr="00E466AE">
        <w:rPr>
          <w:rFonts w:ascii="Aptos" w:hAnsi="Aptos" w:cs="Calibri"/>
          <w:sz w:val="20"/>
          <w:szCs w:val="20"/>
        </w:rPr>
        <w:t xml:space="preserve">, </w:t>
      </w:r>
      <w:r w:rsidR="00A1319B" w:rsidRPr="00E466AE">
        <w:rPr>
          <w:rFonts w:ascii="Aptos" w:hAnsi="Aptos" w:cs="Calibri"/>
          <w:sz w:val="20"/>
          <w:szCs w:val="20"/>
          <w:lang w:val="es-PE"/>
        </w:rPr>
        <w:t>a excepción a bordo del crucero en bahía de Halong que no permite el acceso del guía, los pasajeros serán atendidos por la tripulación del barco en inglés</w:t>
      </w:r>
    </w:p>
    <w:p w:rsidR="00EE7EF3" w:rsidRPr="001E79A9" w:rsidRDefault="004F3F67" w:rsidP="001E79A9">
      <w:pPr>
        <w:pStyle w:val="Prrafodelista"/>
        <w:numPr>
          <w:ilvl w:val="0"/>
          <w:numId w:val="11"/>
        </w:numPr>
        <w:spacing w:line="259" w:lineRule="auto"/>
        <w:rPr>
          <w:rFonts w:ascii="Aptos" w:hAnsi="Aptos" w:cs="Calibri"/>
          <w:sz w:val="20"/>
          <w:szCs w:val="20"/>
        </w:rPr>
      </w:pPr>
      <w:r w:rsidRPr="001E79A9">
        <w:rPr>
          <w:rFonts w:ascii="Aptos" w:hAnsi="Aptos" w:cs="Calibri"/>
          <w:sz w:val="20"/>
          <w:szCs w:val="20"/>
        </w:rPr>
        <w:t xml:space="preserve">Seguro </w:t>
      </w:r>
      <w:r w:rsidR="001E79A9" w:rsidRPr="001E79A9">
        <w:rPr>
          <w:rFonts w:ascii="Aptos" w:hAnsi="Aptos" w:cs="Calibri"/>
          <w:sz w:val="20"/>
          <w:szCs w:val="20"/>
        </w:rPr>
        <w:t xml:space="preserve">básico </w:t>
      </w:r>
      <w:r w:rsidRPr="001E79A9">
        <w:rPr>
          <w:rFonts w:ascii="Aptos" w:hAnsi="Aptos" w:cs="Calibri"/>
          <w:sz w:val="20"/>
          <w:szCs w:val="20"/>
        </w:rPr>
        <w:t>de asistencia en viaje</w:t>
      </w:r>
    </w:p>
    <w:p w:rsidR="001E79A9" w:rsidRDefault="001E79A9" w:rsidP="00E466AE">
      <w:pPr>
        <w:rPr>
          <w:rFonts w:ascii="Aptos" w:hAnsi="Aptos" w:cs="Calibri"/>
          <w:b/>
          <w:sz w:val="20"/>
          <w:szCs w:val="20"/>
        </w:rPr>
      </w:pPr>
    </w:p>
    <w:p w:rsidR="001E79A9" w:rsidRPr="001E79A9" w:rsidRDefault="001E79A9" w:rsidP="00E466AE">
      <w:pPr>
        <w:rPr>
          <w:rFonts w:ascii="Aptos" w:hAnsi="Aptos" w:cs="Calibri"/>
          <w:b/>
          <w:sz w:val="10"/>
          <w:szCs w:val="10"/>
        </w:rPr>
      </w:pPr>
    </w:p>
    <w:p w:rsidR="001E79A9" w:rsidRDefault="001E79A9" w:rsidP="00E466AE">
      <w:pPr>
        <w:rPr>
          <w:rFonts w:ascii="Aptos" w:hAnsi="Aptos" w:cs="Calibri"/>
          <w:b/>
          <w:sz w:val="20"/>
          <w:szCs w:val="20"/>
        </w:rPr>
      </w:pPr>
    </w:p>
    <w:p w:rsidR="00EE7EF3" w:rsidRPr="00E466AE" w:rsidRDefault="00E466AE" w:rsidP="00E466AE">
      <w:pPr>
        <w:rPr>
          <w:rFonts w:ascii="Aptos" w:hAnsi="Aptos" w:cs="Calibri"/>
          <w:b/>
          <w:sz w:val="20"/>
          <w:szCs w:val="20"/>
        </w:rPr>
      </w:pPr>
      <w:r w:rsidRPr="00E466AE">
        <w:rPr>
          <w:rFonts w:ascii="Aptos" w:hAnsi="Aptos" w:cs="Calibri"/>
          <w:b/>
          <w:sz w:val="20"/>
          <w:szCs w:val="20"/>
        </w:rPr>
        <w:t>NO INCLUYE</w:t>
      </w:r>
    </w:p>
    <w:p w:rsidR="00AE4E5D" w:rsidRPr="00E466AE" w:rsidRDefault="004F3F67" w:rsidP="008F43E4">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Vuelos internacionales y domésticos</w:t>
      </w:r>
    </w:p>
    <w:p w:rsidR="00A1319B" w:rsidRPr="00E466AE" w:rsidRDefault="00A1319B"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Visa para Vietnam</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Transporte</w:t>
      </w:r>
      <w:r w:rsidR="006E78FF" w:rsidRPr="00E466AE">
        <w:rPr>
          <w:rFonts w:ascii="Aptos" w:hAnsi="Aptos" w:cs="Calibri"/>
          <w:sz w:val="20"/>
          <w:szCs w:val="20"/>
        </w:rPr>
        <w:t xml:space="preserve"> </w:t>
      </w:r>
      <w:r w:rsidRPr="00E466AE">
        <w:rPr>
          <w:rFonts w:ascii="Aptos" w:hAnsi="Aptos" w:cs="Calibri"/>
          <w:sz w:val="20"/>
          <w:szCs w:val="20"/>
        </w:rPr>
        <w:t>y excursiones no mencionadas en el itinerario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Cualquiera comida excepto l</w:t>
      </w:r>
      <w:r w:rsidR="006E78FF" w:rsidRPr="00E466AE">
        <w:rPr>
          <w:rFonts w:ascii="Aptos" w:hAnsi="Aptos" w:cs="Calibri"/>
          <w:sz w:val="20"/>
          <w:szCs w:val="20"/>
        </w:rPr>
        <w:t>a</w:t>
      </w:r>
      <w:r w:rsidRPr="00E466AE">
        <w:rPr>
          <w:rFonts w:ascii="Aptos" w:hAnsi="Aptos" w:cs="Calibri"/>
          <w:sz w:val="20"/>
          <w:szCs w:val="20"/>
        </w:rPr>
        <w:t>s mencionados en el itinerario</w:t>
      </w:r>
    </w:p>
    <w:p w:rsidR="00EE7EF3" w:rsidRPr="00E466AE" w:rsidRDefault="00EE7EF3"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Actividades opcionales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Bebidas en las comidas mencionadas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Ningún servicio no especificado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Gastos personales</w:t>
      </w:r>
    </w:p>
    <w:p w:rsidR="00C52A46" w:rsidRPr="00E466AE" w:rsidRDefault="004F3F67" w:rsidP="008F43E4">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Propinas</w:t>
      </w:r>
    </w:p>
    <w:p w:rsidR="00EE7EF3" w:rsidRPr="001E79A9" w:rsidRDefault="00EE7EF3" w:rsidP="00BA0ECC">
      <w:pPr>
        <w:jc w:val="both"/>
        <w:rPr>
          <w:rFonts w:ascii="Aptos" w:hAnsi="Aptos" w:cs="Calibri"/>
          <w:b/>
          <w:bCs/>
          <w:lang w:val="en-US"/>
        </w:rPr>
      </w:pPr>
    </w:p>
    <w:tbl>
      <w:tblPr>
        <w:tblW w:w="9374" w:type="dxa"/>
        <w:jc w:val="center"/>
        <w:tblCellMar>
          <w:left w:w="70" w:type="dxa"/>
          <w:right w:w="70" w:type="dxa"/>
        </w:tblCellMar>
        <w:tblLook w:val="04A0" w:firstRow="1" w:lastRow="0" w:firstColumn="1" w:lastColumn="0" w:noHBand="0" w:noVBand="1"/>
      </w:tblPr>
      <w:tblGrid>
        <w:gridCol w:w="4819"/>
        <w:gridCol w:w="1134"/>
        <w:gridCol w:w="1134"/>
        <w:gridCol w:w="993"/>
        <w:gridCol w:w="1134"/>
        <w:gridCol w:w="160"/>
      </w:tblGrid>
      <w:tr w:rsidR="001E79A9" w:rsidRPr="001E79A9" w:rsidTr="001E79A9">
        <w:trPr>
          <w:gridAfter w:val="1"/>
          <w:wAfter w:w="160" w:type="dxa"/>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 xml:space="preserve">TARIFAS EN USD POR PERSONA </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nil"/>
            </w:tcBorders>
            <w:shd w:val="clear" w:color="000000" w:fill="FFFFFF"/>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 xml:space="preserve">SERVICIOS TERRESTRES EXCLUSIVAMENTE </w:t>
            </w:r>
          </w:p>
        </w:tc>
        <w:tc>
          <w:tcPr>
            <w:tcW w:w="439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 xml:space="preserve">MÍNIMO 2 PASAJEROS </w:t>
            </w:r>
          </w:p>
        </w:tc>
      </w:tr>
      <w:tr w:rsidR="001E79A9" w:rsidRPr="001E79A9" w:rsidTr="001E79A9">
        <w:trPr>
          <w:gridAfter w:val="1"/>
          <w:wAfter w:w="160" w:type="dxa"/>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E79A9" w:rsidRPr="001E79A9" w:rsidRDefault="001E79A9" w:rsidP="001E79A9">
            <w:pP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07 ABRIL 2026 - 30 MARZO 2027</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DBL</w:t>
            </w:r>
          </w:p>
        </w:tc>
        <w:tc>
          <w:tcPr>
            <w:tcW w:w="1134" w:type="dxa"/>
            <w:tcBorders>
              <w:top w:val="nil"/>
              <w:left w:val="nil"/>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TPL</w:t>
            </w:r>
          </w:p>
        </w:tc>
        <w:tc>
          <w:tcPr>
            <w:tcW w:w="993" w:type="dxa"/>
            <w:tcBorders>
              <w:top w:val="nil"/>
              <w:left w:val="nil"/>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SGL</w:t>
            </w:r>
          </w:p>
        </w:tc>
        <w:tc>
          <w:tcPr>
            <w:tcW w:w="1134" w:type="dxa"/>
            <w:tcBorders>
              <w:top w:val="nil"/>
              <w:left w:val="nil"/>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MNR</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685</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781</w:t>
            </w:r>
          </w:p>
        </w:tc>
        <w:tc>
          <w:tcPr>
            <w:tcW w:w="993"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993</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531</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62</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68</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123</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46</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22 y 29 </w:t>
            </w:r>
            <w:proofErr w:type="gramStart"/>
            <w:r w:rsidRPr="001E79A9">
              <w:rPr>
                <w:rFonts w:ascii="Aptos" w:eastAsia="Times New Roman" w:hAnsi="Aptos" w:cs="Times New Roman"/>
                <w:i/>
                <w:iCs/>
                <w:color w:val="FF0000"/>
                <w:sz w:val="20"/>
                <w:szCs w:val="20"/>
                <w:lang w:val="es-MX" w:eastAsia="es-MX"/>
              </w:rPr>
              <w:t>Diciembre</w:t>
            </w:r>
            <w:proofErr w:type="gramEnd"/>
            <w:r w:rsidRPr="001E79A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103</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185</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219</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77</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02 y 09 </w:t>
            </w:r>
            <w:proofErr w:type="gramStart"/>
            <w:r w:rsidRPr="001E79A9">
              <w:rPr>
                <w:rFonts w:ascii="Aptos" w:eastAsia="Times New Roman" w:hAnsi="Aptos" w:cs="Times New Roman"/>
                <w:i/>
                <w:iCs/>
                <w:color w:val="FF0000"/>
                <w:sz w:val="20"/>
                <w:szCs w:val="20"/>
                <w:lang w:val="es-MX" w:eastAsia="es-MX"/>
              </w:rPr>
              <w:t>Febrero</w:t>
            </w:r>
            <w:proofErr w:type="gramEnd"/>
            <w:r w:rsidRPr="001E79A9">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144</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103</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788</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993</w:t>
            </w:r>
          </w:p>
        </w:tc>
        <w:tc>
          <w:tcPr>
            <w:tcW w:w="993"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1205</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608</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89</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89</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171</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67</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22 y 29 </w:t>
            </w:r>
            <w:proofErr w:type="gramStart"/>
            <w:r w:rsidRPr="001E79A9">
              <w:rPr>
                <w:rFonts w:ascii="Aptos" w:eastAsia="Times New Roman" w:hAnsi="Aptos" w:cs="Times New Roman"/>
                <w:i/>
                <w:iCs/>
                <w:color w:val="FF0000"/>
                <w:sz w:val="20"/>
                <w:szCs w:val="20"/>
                <w:lang w:val="es-MX" w:eastAsia="es-MX"/>
              </w:rPr>
              <w:t>Diciembre</w:t>
            </w:r>
            <w:proofErr w:type="gramEnd"/>
            <w:r w:rsidRPr="001E79A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151</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178</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288</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113</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02 y 09 </w:t>
            </w:r>
            <w:proofErr w:type="gramStart"/>
            <w:r w:rsidRPr="001E79A9">
              <w:rPr>
                <w:rFonts w:ascii="Aptos" w:eastAsia="Times New Roman" w:hAnsi="Aptos" w:cs="Times New Roman"/>
                <w:i/>
                <w:iCs/>
                <w:color w:val="FF0000"/>
                <w:sz w:val="20"/>
                <w:szCs w:val="20"/>
                <w:lang w:val="es-MX" w:eastAsia="es-MX"/>
              </w:rPr>
              <w:t>Febrero</w:t>
            </w:r>
            <w:proofErr w:type="gramEnd"/>
            <w:r w:rsidRPr="001E79A9">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164</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164</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247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123</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1014</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1130</w:t>
            </w:r>
          </w:p>
        </w:tc>
        <w:tc>
          <w:tcPr>
            <w:tcW w:w="993"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1671</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777</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144</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82</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267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108</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22 y 29 </w:t>
            </w:r>
            <w:proofErr w:type="gramStart"/>
            <w:r w:rsidRPr="001E79A9">
              <w:rPr>
                <w:rFonts w:ascii="Aptos" w:eastAsia="Times New Roman" w:hAnsi="Aptos" w:cs="Times New Roman"/>
                <w:i/>
                <w:iCs/>
                <w:color w:val="FF0000"/>
                <w:sz w:val="20"/>
                <w:szCs w:val="20"/>
                <w:lang w:val="es-MX" w:eastAsia="es-MX"/>
              </w:rPr>
              <w:t>Diciembre</w:t>
            </w:r>
            <w:proofErr w:type="gramEnd"/>
            <w:r w:rsidRPr="001E79A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192</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384</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149</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02 y 09 </w:t>
            </w:r>
            <w:proofErr w:type="gramStart"/>
            <w:r w:rsidRPr="001E79A9">
              <w:rPr>
                <w:rFonts w:ascii="Aptos" w:eastAsia="Times New Roman" w:hAnsi="Aptos" w:cs="Times New Roman"/>
                <w:i/>
                <w:iCs/>
                <w:color w:val="FF0000"/>
                <w:sz w:val="20"/>
                <w:szCs w:val="20"/>
                <w:lang w:val="es-MX" w:eastAsia="es-MX"/>
              </w:rPr>
              <w:t>Febrero</w:t>
            </w:r>
            <w:proofErr w:type="gramEnd"/>
            <w:r w:rsidRPr="001E79A9">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219</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158</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342</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164</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sz w:val="20"/>
                <w:szCs w:val="20"/>
                <w:lang w:val="es-MX" w:eastAsia="es-MX"/>
              </w:rPr>
            </w:pPr>
            <w:r w:rsidRPr="001E79A9">
              <w:rPr>
                <w:rFonts w:ascii="Aptos" w:eastAsia="Times New Roman" w:hAnsi="Aptos"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sz w:val="20"/>
                <w:szCs w:val="20"/>
                <w:lang w:val="es-MX" w:eastAsia="es-MX"/>
              </w:rPr>
            </w:pPr>
            <w:r w:rsidRPr="001E79A9">
              <w:rPr>
                <w:rFonts w:ascii="Aptos" w:eastAsia="Times New Roman" w:hAnsi="Aptos" w:cs="Times New Roman"/>
                <w:b/>
                <w:bCs/>
                <w:sz w:val="20"/>
                <w:szCs w:val="20"/>
                <w:lang w:val="es-MX" w:eastAsia="es-MX"/>
              </w:rPr>
              <w:t>1089</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sz w:val="20"/>
                <w:szCs w:val="20"/>
                <w:lang w:val="es-MX" w:eastAsia="es-MX"/>
              </w:rPr>
            </w:pPr>
            <w:r w:rsidRPr="001E79A9">
              <w:rPr>
                <w:rFonts w:ascii="Aptos" w:eastAsia="Times New Roman" w:hAnsi="Aptos" w:cs="Times New Roman"/>
                <w:b/>
                <w:bCs/>
                <w:sz w:val="20"/>
                <w:szCs w:val="20"/>
                <w:lang w:val="es-MX" w:eastAsia="es-MX"/>
              </w:rPr>
              <w:t>1233</w:t>
            </w:r>
          </w:p>
        </w:tc>
        <w:tc>
          <w:tcPr>
            <w:tcW w:w="993"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sz w:val="20"/>
                <w:szCs w:val="20"/>
                <w:lang w:val="es-MX" w:eastAsia="es-MX"/>
              </w:rPr>
            </w:pPr>
            <w:r w:rsidRPr="001E79A9">
              <w:rPr>
                <w:rFonts w:ascii="Aptos" w:eastAsia="Times New Roman" w:hAnsi="Aptos" w:cs="Times New Roman"/>
                <w:b/>
                <w:bCs/>
                <w:sz w:val="20"/>
                <w:szCs w:val="20"/>
                <w:lang w:val="es-MX" w:eastAsia="es-MX"/>
              </w:rPr>
              <w:t>1822</w:t>
            </w:r>
          </w:p>
        </w:tc>
        <w:tc>
          <w:tcPr>
            <w:tcW w:w="1134" w:type="dxa"/>
            <w:tcBorders>
              <w:top w:val="nil"/>
              <w:left w:val="nil"/>
              <w:bottom w:val="single" w:sz="4" w:space="0" w:color="auto"/>
              <w:right w:val="single" w:sz="4" w:space="0" w:color="auto"/>
            </w:tcBorders>
            <w:shd w:val="clear" w:color="000000" w:fill="F2F2F2"/>
            <w:noWrap/>
            <w:vAlign w:val="center"/>
            <w:hideMark/>
          </w:tcPr>
          <w:p w:rsidR="001E79A9" w:rsidRPr="001E79A9" w:rsidRDefault="001E79A9" w:rsidP="001E79A9">
            <w:pPr>
              <w:jc w:val="center"/>
              <w:rPr>
                <w:rFonts w:ascii="Aptos" w:eastAsia="Times New Roman" w:hAnsi="Aptos" w:cs="Times New Roman"/>
                <w:b/>
                <w:bCs/>
                <w:sz w:val="20"/>
                <w:szCs w:val="20"/>
                <w:lang w:val="es-MX" w:eastAsia="es-MX"/>
              </w:rPr>
            </w:pPr>
            <w:r w:rsidRPr="001E79A9">
              <w:rPr>
                <w:rFonts w:ascii="Aptos" w:eastAsia="Times New Roman" w:hAnsi="Aptos" w:cs="Times New Roman"/>
                <w:b/>
                <w:bCs/>
                <w:sz w:val="20"/>
                <w:szCs w:val="20"/>
                <w:lang w:val="es-MX" w:eastAsia="es-MX"/>
              </w:rPr>
              <w:t>834</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68</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308</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118</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22 y 29 </w:t>
            </w:r>
            <w:proofErr w:type="gramStart"/>
            <w:r w:rsidRPr="001E79A9">
              <w:rPr>
                <w:rFonts w:ascii="Aptos" w:eastAsia="Times New Roman" w:hAnsi="Aptos" w:cs="Times New Roman"/>
                <w:i/>
                <w:iCs/>
                <w:color w:val="FF0000"/>
                <w:sz w:val="20"/>
                <w:szCs w:val="20"/>
                <w:lang w:val="es-MX" w:eastAsia="es-MX"/>
              </w:rPr>
              <w:t>Diciembre</w:t>
            </w:r>
            <w:proofErr w:type="gramEnd"/>
            <w:r w:rsidRPr="001E79A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253</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192</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486</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190</w:t>
            </w:r>
          </w:p>
        </w:tc>
      </w:tr>
      <w:tr w:rsidR="001E79A9" w:rsidRPr="001E79A9" w:rsidTr="001E79A9">
        <w:trPr>
          <w:gridAfter w:val="1"/>
          <w:wAfter w:w="160" w:type="dxa"/>
          <w:trHeight w:val="20"/>
          <w:jc w:val="center"/>
        </w:trPr>
        <w:tc>
          <w:tcPr>
            <w:tcW w:w="4819" w:type="dxa"/>
            <w:tcBorders>
              <w:top w:val="nil"/>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Salidas 02 y 09 </w:t>
            </w:r>
            <w:proofErr w:type="gramStart"/>
            <w:r w:rsidRPr="001E79A9">
              <w:rPr>
                <w:rFonts w:ascii="Aptos" w:eastAsia="Times New Roman" w:hAnsi="Aptos" w:cs="Times New Roman"/>
                <w:i/>
                <w:iCs/>
                <w:color w:val="FF0000"/>
                <w:sz w:val="20"/>
                <w:szCs w:val="20"/>
                <w:lang w:val="es-MX" w:eastAsia="es-MX"/>
              </w:rPr>
              <w:t>Febrero</w:t>
            </w:r>
            <w:proofErr w:type="gramEnd"/>
            <w:r w:rsidRPr="001E79A9">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151</w:t>
            </w:r>
          </w:p>
        </w:tc>
        <w:tc>
          <w:tcPr>
            <w:tcW w:w="993"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390</w:t>
            </w:r>
          </w:p>
        </w:tc>
        <w:tc>
          <w:tcPr>
            <w:tcW w:w="1134"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180</w:t>
            </w:r>
          </w:p>
        </w:tc>
      </w:tr>
      <w:tr w:rsidR="001E79A9" w:rsidRPr="001E79A9" w:rsidTr="001E79A9">
        <w:trPr>
          <w:gridAfter w:val="1"/>
          <w:wAfter w:w="160" w:type="dxa"/>
          <w:trHeight w:val="499"/>
          <w:jc w:val="center"/>
        </w:trPr>
        <w:tc>
          <w:tcPr>
            <w:tcW w:w="4819" w:type="dxa"/>
            <w:vMerge w:val="restart"/>
            <w:tcBorders>
              <w:top w:val="nil"/>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b/>
                <w:bCs/>
                <w:color w:val="FF0000"/>
                <w:sz w:val="20"/>
                <w:szCs w:val="20"/>
                <w:lang w:val="es-MX" w:eastAsia="es-MX"/>
              </w:rPr>
            </w:pPr>
            <w:proofErr w:type="spellStart"/>
            <w:r w:rsidRPr="001E79A9">
              <w:rPr>
                <w:rFonts w:ascii="Aptos" w:eastAsia="Times New Roman" w:hAnsi="Aptos" w:cs="Times New Roman"/>
                <w:b/>
                <w:bCs/>
                <w:color w:val="FF0000"/>
                <w:sz w:val="20"/>
                <w:szCs w:val="20"/>
                <w:lang w:val="es-MX" w:eastAsia="es-MX"/>
              </w:rPr>
              <w:t>Supl</w:t>
            </w:r>
            <w:proofErr w:type="spellEnd"/>
            <w:r w:rsidRPr="001E79A9">
              <w:rPr>
                <w:rFonts w:ascii="Aptos" w:eastAsia="Times New Roman" w:hAnsi="Aptos" w:cs="Times New Roman"/>
                <w:b/>
                <w:bCs/>
                <w:color w:val="FF0000"/>
                <w:sz w:val="20"/>
                <w:szCs w:val="20"/>
                <w:lang w:val="es-MX" w:eastAsia="es-MX"/>
              </w:rPr>
              <w:t>. en todas las categorías para días festivos en Vietnam 30Abr, 01May, 02Sep</w:t>
            </w:r>
          </w:p>
        </w:tc>
        <w:tc>
          <w:tcPr>
            <w:tcW w:w="439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b/>
                <w:bCs/>
                <w:i/>
                <w:iCs/>
                <w:color w:val="FF0000"/>
                <w:sz w:val="20"/>
                <w:szCs w:val="20"/>
                <w:lang w:val="es-MX" w:eastAsia="es-MX"/>
              </w:rPr>
            </w:pPr>
            <w:r w:rsidRPr="001E79A9">
              <w:rPr>
                <w:rFonts w:ascii="Aptos" w:eastAsia="Times New Roman" w:hAnsi="Aptos" w:cs="Times New Roman"/>
                <w:b/>
                <w:bCs/>
                <w:i/>
                <w:iCs/>
                <w:color w:val="FF0000"/>
                <w:sz w:val="20"/>
                <w:szCs w:val="20"/>
                <w:lang w:val="es-MX" w:eastAsia="es-MX"/>
              </w:rPr>
              <w:t>27</w:t>
            </w:r>
          </w:p>
        </w:tc>
      </w:tr>
      <w:tr w:rsidR="001E79A9" w:rsidRPr="001E79A9" w:rsidTr="001E79A9">
        <w:trPr>
          <w:trHeight w:val="20"/>
          <w:jc w:val="center"/>
        </w:trPr>
        <w:tc>
          <w:tcPr>
            <w:tcW w:w="4819" w:type="dxa"/>
            <w:vMerge/>
            <w:tcBorders>
              <w:top w:val="nil"/>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color w:val="FF0000"/>
                <w:sz w:val="20"/>
                <w:szCs w:val="20"/>
                <w:lang w:val="es-MX" w:eastAsia="es-MX"/>
              </w:rPr>
            </w:pPr>
          </w:p>
        </w:tc>
        <w:tc>
          <w:tcPr>
            <w:tcW w:w="4395" w:type="dxa"/>
            <w:gridSpan w:val="4"/>
            <w:vMerge/>
            <w:tcBorders>
              <w:top w:val="single" w:sz="4" w:space="0" w:color="auto"/>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i/>
                <w:iCs/>
                <w:color w:val="FF0000"/>
                <w:sz w:val="20"/>
                <w:szCs w:val="20"/>
                <w:lang w:val="es-MX" w:eastAsia="es-MX"/>
              </w:rPr>
            </w:pPr>
          </w:p>
        </w:tc>
        <w:tc>
          <w:tcPr>
            <w:tcW w:w="160" w:type="dxa"/>
            <w:tcBorders>
              <w:top w:val="nil"/>
              <w:left w:val="nil"/>
              <w:bottom w:val="nil"/>
              <w:right w:val="nil"/>
            </w:tcBorders>
            <w:noWrap/>
            <w:vAlign w:val="bottom"/>
            <w:hideMark/>
          </w:tcPr>
          <w:p w:rsidR="001E79A9" w:rsidRPr="001E79A9" w:rsidRDefault="001E79A9" w:rsidP="001E79A9">
            <w:pPr>
              <w:jc w:val="center"/>
              <w:rPr>
                <w:rFonts w:ascii="Aptos" w:eastAsia="Times New Roman" w:hAnsi="Aptos" w:cs="Times New Roman"/>
                <w:b/>
                <w:bCs/>
                <w:i/>
                <w:iCs/>
                <w:color w:val="FF0000"/>
                <w:sz w:val="20"/>
                <w:szCs w:val="20"/>
                <w:lang w:val="es-MX" w:eastAsia="es-MX"/>
              </w:rPr>
            </w:pPr>
          </w:p>
        </w:tc>
      </w:tr>
      <w:tr w:rsidR="001E79A9" w:rsidRPr="001E79A9" w:rsidTr="001E79A9">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SE CONSIDERA MENOR DE 2 A 11 AÑOS COMPARTIENDO CON LOS PADRES</w:t>
            </w:r>
          </w:p>
        </w:tc>
        <w:tc>
          <w:tcPr>
            <w:tcW w:w="160" w:type="dxa"/>
            <w:vAlign w:val="center"/>
            <w:hideMark/>
          </w:tcPr>
          <w:p w:rsidR="001E79A9" w:rsidRPr="001E79A9" w:rsidRDefault="001E79A9" w:rsidP="001E79A9">
            <w:pPr>
              <w:rPr>
                <w:rFonts w:ascii="Times New Roman" w:eastAsia="Times New Roman" w:hAnsi="Times New Roman" w:cs="Times New Roman"/>
                <w:sz w:val="20"/>
                <w:szCs w:val="20"/>
                <w:lang w:val="es-MX" w:eastAsia="es-MX"/>
              </w:rPr>
            </w:pPr>
          </w:p>
        </w:tc>
      </w:tr>
      <w:tr w:rsidR="001E79A9" w:rsidRPr="001E79A9" w:rsidTr="001E79A9">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NO APLICA EN FERIAS, CARNAVAL, SEMANA SANTA, NAVIDAD Y FIN DE AÑO</w:t>
            </w:r>
          </w:p>
        </w:tc>
        <w:tc>
          <w:tcPr>
            <w:tcW w:w="160" w:type="dxa"/>
            <w:vAlign w:val="center"/>
            <w:hideMark/>
          </w:tcPr>
          <w:p w:rsidR="001E79A9" w:rsidRPr="001E79A9" w:rsidRDefault="001E79A9" w:rsidP="001E79A9">
            <w:pPr>
              <w:rPr>
                <w:rFonts w:ascii="Times New Roman" w:eastAsia="Times New Roman" w:hAnsi="Times New Roman" w:cs="Times New Roman"/>
                <w:sz w:val="20"/>
                <w:szCs w:val="20"/>
                <w:lang w:val="es-MX" w:eastAsia="es-MX"/>
              </w:rPr>
            </w:pPr>
          </w:p>
        </w:tc>
      </w:tr>
      <w:tr w:rsidR="001E79A9" w:rsidRPr="001E79A9" w:rsidTr="001E79A9">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 xml:space="preserve">TARIFAS SUJETAS A DISPONIBILIDAD Y CAMBIO SIN PREVIO AVISO </w:t>
            </w:r>
          </w:p>
        </w:tc>
        <w:tc>
          <w:tcPr>
            <w:tcW w:w="160" w:type="dxa"/>
            <w:vAlign w:val="center"/>
            <w:hideMark/>
          </w:tcPr>
          <w:p w:rsidR="001E79A9" w:rsidRPr="001E79A9" w:rsidRDefault="001E79A9" w:rsidP="001E79A9">
            <w:pPr>
              <w:rPr>
                <w:rFonts w:ascii="Times New Roman" w:eastAsia="Times New Roman" w:hAnsi="Times New Roman" w:cs="Times New Roman"/>
                <w:sz w:val="20"/>
                <w:szCs w:val="20"/>
                <w:lang w:val="es-MX" w:eastAsia="es-MX"/>
              </w:rPr>
            </w:pPr>
          </w:p>
        </w:tc>
      </w:tr>
    </w:tbl>
    <w:p w:rsidR="008F43E4" w:rsidRDefault="008F43E4" w:rsidP="00BA0ECC">
      <w:pPr>
        <w:jc w:val="both"/>
        <w:rPr>
          <w:rFonts w:ascii="Aptos" w:hAnsi="Aptos" w:cs="Calibri"/>
          <w:b/>
          <w:bCs/>
          <w:sz w:val="14"/>
          <w:szCs w:val="14"/>
          <w:lang w:val="es-MX"/>
        </w:rPr>
      </w:pPr>
    </w:p>
    <w:p w:rsidR="001E79A9" w:rsidRPr="00E466AE" w:rsidRDefault="001E79A9" w:rsidP="00BA0ECC">
      <w:pPr>
        <w:jc w:val="both"/>
        <w:rPr>
          <w:rFonts w:ascii="Aptos" w:hAnsi="Aptos" w:cs="Calibri"/>
          <w:b/>
          <w:bCs/>
          <w:sz w:val="14"/>
          <w:szCs w:val="14"/>
          <w:lang w:val="es-MX"/>
        </w:rPr>
      </w:pPr>
    </w:p>
    <w:p w:rsidR="001E79A9" w:rsidRDefault="001E79A9" w:rsidP="00BA0ECC">
      <w:pPr>
        <w:jc w:val="both"/>
        <w:rPr>
          <w:rFonts w:ascii="Aptos" w:hAnsi="Aptos" w:cs="Calibri"/>
          <w:b/>
          <w:bCs/>
          <w:sz w:val="16"/>
          <w:szCs w:val="16"/>
          <w:lang w:val="es-MX"/>
        </w:rPr>
      </w:pPr>
    </w:p>
    <w:p w:rsidR="001E79A9" w:rsidRPr="001E79A9" w:rsidRDefault="001E79A9" w:rsidP="00BA0ECC">
      <w:pPr>
        <w:jc w:val="both"/>
        <w:rPr>
          <w:rFonts w:ascii="Aptos" w:hAnsi="Aptos" w:cs="Calibri"/>
          <w:b/>
          <w:bCs/>
          <w:sz w:val="18"/>
          <w:szCs w:val="18"/>
          <w:lang w:val="es-MX"/>
        </w:rPr>
      </w:pPr>
    </w:p>
    <w:tbl>
      <w:tblPr>
        <w:tblW w:w="10359" w:type="dxa"/>
        <w:jc w:val="center"/>
        <w:tblCellMar>
          <w:left w:w="70" w:type="dxa"/>
          <w:right w:w="70" w:type="dxa"/>
        </w:tblCellMar>
        <w:tblLook w:val="04A0" w:firstRow="1" w:lastRow="0" w:firstColumn="1" w:lastColumn="0" w:noHBand="0" w:noVBand="1"/>
      </w:tblPr>
      <w:tblGrid>
        <w:gridCol w:w="9199"/>
        <w:gridCol w:w="1160"/>
      </w:tblGrid>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VUELOS INTERNOS / SUPLEMENTOS / OPCIONALES</w:t>
            </w:r>
          </w:p>
        </w:tc>
        <w:tc>
          <w:tcPr>
            <w:tcW w:w="1160" w:type="dxa"/>
            <w:tcBorders>
              <w:top w:val="single" w:sz="4" w:space="0" w:color="auto"/>
              <w:left w:val="nil"/>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TARIFA</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Vuelo Hanoi - Ho Chi Minh en clase turista</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260</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i/>
                <w:iCs/>
                <w:color w:val="FF0000"/>
                <w:sz w:val="20"/>
                <w:szCs w:val="20"/>
                <w:lang w:val="es-MX" w:eastAsia="es-MX"/>
              </w:rPr>
            </w:pPr>
            <w:proofErr w:type="spellStart"/>
            <w:r w:rsidRPr="001E79A9">
              <w:rPr>
                <w:rFonts w:ascii="Aptos" w:eastAsia="Times New Roman" w:hAnsi="Aptos" w:cs="Times New Roman"/>
                <w:i/>
                <w:iCs/>
                <w:color w:val="FF0000"/>
                <w:sz w:val="20"/>
                <w:szCs w:val="20"/>
                <w:lang w:val="es-MX" w:eastAsia="es-MX"/>
              </w:rPr>
              <w:t>Supl</w:t>
            </w:r>
            <w:proofErr w:type="spellEnd"/>
            <w:r w:rsidRPr="001E79A9">
              <w:rPr>
                <w:rFonts w:ascii="Aptos" w:eastAsia="Times New Roman" w:hAnsi="Aptos" w:cs="Times New Roman"/>
                <w:i/>
                <w:iCs/>
                <w:color w:val="FF0000"/>
                <w:sz w:val="20"/>
                <w:szCs w:val="20"/>
                <w:lang w:val="es-MX" w:eastAsia="es-MX"/>
              </w:rPr>
              <w:t xml:space="preserve">. Vuelos con llegada o salida entre las 21:00hrs - 07:00hrs </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i/>
                <w:iCs/>
                <w:color w:val="FF0000"/>
                <w:sz w:val="20"/>
                <w:szCs w:val="20"/>
                <w:lang w:val="es-MX" w:eastAsia="es-MX"/>
              </w:rPr>
            </w:pPr>
            <w:r w:rsidRPr="001E79A9">
              <w:rPr>
                <w:rFonts w:ascii="Aptos" w:eastAsia="Times New Roman" w:hAnsi="Aptos" w:cs="Times New Roman"/>
                <w:i/>
                <w:iCs/>
                <w:color w:val="FF0000"/>
                <w:sz w:val="20"/>
                <w:szCs w:val="20"/>
                <w:lang w:val="es-MX" w:eastAsia="es-MX"/>
              </w:rPr>
              <w:t>34</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Clase de cocina en Hanoi, tour en regular con guía de habla hispana, incluido almuerzo (3-4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137</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Clase de cocina en Ho Chi Minh, tour en regular con guía de habla hispana, incluido almuerzo (3-4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151</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xml:space="preserve">Tour gastronomía - comida callejera (Hanoi, Hoi </w:t>
            </w:r>
            <w:proofErr w:type="spellStart"/>
            <w:r w:rsidRPr="001E79A9">
              <w:rPr>
                <w:rFonts w:ascii="Aptos" w:eastAsia="Times New Roman" w:hAnsi="Aptos" w:cs="Times New Roman"/>
                <w:color w:val="000000"/>
                <w:sz w:val="20"/>
                <w:szCs w:val="20"/>
                <w:lang w:val="es-MX" w:eastAsia="es-MX"/>
              </w:rPr>
              <w:t>An</w:t>
            </w:r>
            <w:proofErr w:type="spellEnd"/>
            <w:r w:rsidRPr="001E79A9">
              <w:rPr>
                <w:rFonts w:ascii="Aptos" w:eastAsia="Times New Roman" w:hAnsi="Aptos" w:cs="Times New Roman"/>
                <w:color w:val="000000"/>
                <w:sz w:val="20"/>
                <w:szCs w:val="20"/>
                <w:lang w:val="es-MX" w:eastAsia="es-MX"/>
              </w:rPr>
              <w:t>, Ho Chi Minh) con guía de habla hispana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75</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Vespa/ Motor tour en Hanoi,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151</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Vespa/ Motor tour en Ho Chi Minh,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164</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Jeep tour descubre la belleza de Hanoi,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96</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Jeep tour descubre la belleza de Ho Chi Minh,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116</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Vuelo en hidroavión por la bahía Halong (15 minutos),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171</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xml:space="preserve">Excursión a Hoa Lu - </w:t>
            </w:r>
            <w:proofErr w:type="spellStart"/>
            <w:r w:rsidRPr="001E79A9">
              <w:rPr>
                <w:rFonts w:ascii="Aptos" w:eastAsia="Times New Roman" w:hAnsi="Aptos" w:cs="Times New Roman"/>
                <w:color w:val="000000"/>
                <w:sz w:val="20"/>
                <w:szCs w:val="20"/>
                <w:lang w:val="es-MX" w:eastAsia="es-MX"/>
              </w:rPr>
              <w:t>Tam</w:t>
            </w:r>
            <w:proofErr w:type="spellEnd"/>
            <w:r w:rsidRPr="001E79A9">
              <w:rPr>
                <w:rFonts w:ascii="Aptos" w:eastAsia="Times New Roman" w:hAnsi="Aptos" w:cs="Times New Roman"/>
                <w:color w:val="000000"/>
                <w:sz w:val="20"/>
                <w:szCs w:val="20"/>
                <w:lang w:val="es-MX" w:eastAsia="es-MX"/>
              </w:rPr>
              <w:t xml:space="preserve"> Coc en Ninh Binh, con guía de habla hispana, incluido almuerzo (en regular en los martes - 08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137</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Excursión a túneles de Cu Chi (en regular) en los martes con guía de habla hispana, almuerzo incluido, duración de 4 - 5 horas</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82</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xml:space="preserve">Excursión a Mekong (en regular en los miércoles), con </w:t>
            </w:r>
            <w:proofErr w:type="spellStart"/>
            <w:r w:rsidRPr="001E79A9">
              <w:rPr>
                <w:rFonts w:ascii="Aptos" w:eastAsia="Times New Roman" w:hAnsi="Aptos" w:cs="Times New Roman"/>
                <w:color w:val="000000"/>
                <w:sz w:val="20"/>
                <w:szCs w:val="20"/>
                <w:lang w:val="es-MX" w:eastAsia="es-MX"/>
              </w:rPr>
              <w:t>guia</w:t>
            </w:r>
            <w:proofErr w:type="spellEnd"/>
            <w:r w:rsidRPr="001E79A9">
              <w:rPr>
                <w:rFonts w:ascii="Aptos" w:eastAsia="Times New Roman" w:hAnsi="Aptos" w:cs="Times New Roman"/>
                <w:color w:val="000000"/>
                <w:sz w:val="20"/>
                <w:szCs w:val="20"/>
                <w:lang w:val="es-MX" w:eastAsia="es-MX"/>
              </w:rPr>
              <w:t xml:space="preserve"> de habla hispana, almuerzo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103</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60 minutos masaje tradicional (Hanói, Ho Chi Minh)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62</w:t>
            </w:r>
          </w:p>
        </w:tc>
      </w:tr>
      <w:tr w:rsidR="001E79A9" w:rsidRPr="001E79A9" w:rsidTr="001E79A9">
        <w:trPr>
          <w:trHeight w:val="20"/>
          <w:jc w:val="center"/>
        </w:trPr>
        <w:tc>
          <w:tcPr>
            <w:tcW w:w="9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xml:space="preserve">Servicios </w:t>
            </w:r>
            <w:proofErr w:type="spellStart"/>
            <w:r w:rsidRPr="001E79A9">
              <w:rPr>
                <w:rFonts w:ascii="Aptos" w:eastAsia="Times New Roman" w:hAnsi="Aptos" w:cs="Times New Roman"/>
                <w:color w:val="000000"/>
                <w:sz w:val="20"/>
                <w:szCs w:val="20"/>
                <w:lang w:val="es-MX" w:eastAsia="es-MX"/>
              </w:rPr>
              <w:t>Fast</w:t>
            </w:r>
            <w:proofErr w:type="spellEnd"/>
            <w:r w:rsidRPr="001E79A9">
              <w:rPr>
                <w:rFonts w:ascii="Aptos" w:eastAsia="Times New Roman" w:hAnsi="Aptos" w:cs="Times New Roman"/>
                <w:color w:val="000000"/>
                <w:sz w:val="20"/>
                <w:szCs w:val="20"/>
                <w:lang w:val="es-MX" w:eastAsia="es-MX"/>
              </w:rPr>
              <w:t xml:space="preserve"> Track a la llegada a Vietnam - Aeropuerto Hanói o Ho Chi Minh</w:t>
            </w:r>
          </w:p>
        </w:tc>
        <w:tc>
          <w:tcPr>
            <w:tcW w:w="116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62</w:t>
            </w:r>
          </w:p>
        </w:tc>
      </w:tr>
    </w:tbl>
    <w:p w:rsidR="001E79A9" w:rsidRPr="001E79A9" w:rsidRDefault="001E79A9" w:rsidP="004F3F67">
      <w:pPr>
        <w:jc w:val="both"/>
        <w:rPr>
          <w:rFonts w:ascii="Aptos" w:hAnsi="Aptos" w:cs="Calibri"/>
          <w:b/>
          <w:bCs/>
          <w:sz w:val="16"/>
          <w:szCs w:val="16"/>
        </w:rPr>
      </w:pPr>
    </w:p>
    <w:tbl>
      <w:tblPr>
        <w:tblW w:w="9372" w:type="dxa"/>
        <w:jc w:val="center"/>
        <w:tblCellMar>
          <w:left w:w="70" w:type="dxa"/>
          <w:right w:w="70" w:type="dxa"/>
        </w:tblCellMar>
        <w:tblLook w:val="04A0" w:firstRow="1" w:lastRow="0" w:firstColumn="1" w:lastColumn="0" w:noHBand="0" w:noVBand="1"/>
      </w:tblPr>
      <w:tblGrid>
        <w:gridCol w:w="4412"/>
        <w:gridCol w:w="1240"/>
        <w:gridCol w:w="1240"/>
        <w:gridCol w:w="1240"/>
        <w:gridCol w:w="1240"/>
      </w:tblGrid>
      <w:tr w:rsidR="001E79A9" w:rsidRPr="001E79A9" w:rsidTr="001E79A9">
        <w:trPr>
          <w:trHeight w:val="113"/>
          <w:jc w:val="center"/>
        </w:trPr>
        <w:tc>
          <w:tcPr>
            <w:tcW w:w="4412" w:type="dxa"/>
            <w:tcBorders>
              <w:top w:val="single" w:sz="8" w:space="0" w:color="auto"/>
              <w:left w:val="single" w:sz="8" w:space="0" w:color="auto"/>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NOCHE EXTRA EN HANÓI CON TRASLADO</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DOBLE</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TRIPLE</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SENCILLA</w:t>
            </w:r>
          </w:p>
        </w:tc>
        <w:tc>
          <w:tcPr>
            <w:tcW w:w="1240" w:type="dxa"/>
            <w:tcBorders>
              <w:top w:val="single" w:sz="8" w:space="0" w:color="auto"/>
              <w:left w:val="nil"/>
              <w:bottom w:val="single" w:sz="4" w:space="0" w:color="auto"/>
              <w:right w:val="single" w:sz="8" w:space="0" w:color="auto"/>
            </w:tcBorders>
            <w:shd w:val="clear" w:color="000000" w:fill="E97132"/>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MENOR</w:t>
            </w:r>
          </w:p>
        </w:tc>
      </w:tr>
      <w:tr w:rsidR="001E79A9" w:rsidRPr="001E79A9" w:rsidTr="001E79A9">
        <w:trPr>
          <w:trHeight w:val="113"/>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Cat. Turista - Flower Garden Hotel</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116</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114</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178</w:t>
            </w:r>
          </w:p>
        </w:tc>
        <w:tc>
          <w:tcPr>
            <w:tcW w:w="1240" w:type="dxa"/>
            <w:tcBorders>
              <w:top w:val="nil"/>
              <w:left w:val="nil"/>
              <w:bottom w:val="single" w:sz="4" w:space="0" w:color="auto"/>
              <w:right w:val="single" w:sz="8"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103</w:t>
            </w:r>
          </w:p>
        </w:tc>
      </w:tr>
      <w:tr w:rsidR="001E79A9" w:rsidRPr="001E79A9" w:rsidTr="001E79A9">
        <w:trPr>
          <w:trHeight w:val="113"/>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Cat. Primera - The Ann Ha Hanoi o similar</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127</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128</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199</w:t>
            </w:r>
          </w:p>
        </w:tc>
        <w:tc>
          <w:tcPr>
            <w:tcW w:w="1240" w:type="dxa"/>
            <w:tcBorders>
              <w:top w:val="nil"/>
              <w:left w:val="nil"/>
              <w:bottom w:val="single" w:sz="4" w:space="0" w:color="auto"/>
              <w:right w:val="single" w:sz="8"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123</w:t>
            </w:r>
          </w:p>
        </w:tc>
      </w:tr>
      <w:tr w:rsidR="001E79A9" w:rsidRPr="001E79A9" w:rsidTr="001E79A9">
        <w:trPr>
          <w:trHeight w:val="113"/>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Cat. Superior - Meliá Hanói o similar</w:t>
            </w:r>
          </w:p>
        </w:tc>
        <w:tc>
          <w:tcPr>
            <w:tcW w:w="4960" w:type="dxa"/>
            <w:gridSpan w:val="4"/>
            <w:tcBorders>
              <w:top w:val="single" w:sz="4" w:space="0" w:color="auto"/>
              <w:left w:val="nil"/>
              <w:bottom w:val="single" w:sz="4" w:space="0" w:color="auto"/>
              <w:right w:val="single" w:sz="8" w:space="0" w:color="000000"/>
            </w:tcBorders>
            <w:shd w:val="clear" w:color="000000" w:fill="F2F2F2"/>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w:t>
            </w:r>
          </w:p>
        </w:tc>
      </w:tr>
      <w:tr w:rsidR="001E79A9" w:rsidRPr="001E79A9" w:rsidTr="001E79A9">
        <w:trPr>
          <w:trHeight w:val="113"/>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06Feb-28Feb / 11Abr-6Sep, 2026</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188</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180</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322</w:t>
            </w:r>
          </w:p>
        </w:tc>
        <w:tc>
          <w:tcPr>
            <w:tcW w:w="1240" w:type="dxa"/>
            <w:tcBorders>
              <w:top w:val="nil"/>
              <w:left w:val="nil"/>
              <w:bottom w:val="single" w:sz="4" w:space="0" w:color="auto"/>
              <w:right w:val="single" w:sz="8"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158</w:t>
            </w:r>
          </w:p>
        </w:tc>
      </w:tr>
      <w:tr w:rsidR="001E79A9" w:rsidRPr="001E79A9" w:rsidTr="001E79A9">
        <w:trPr>
          <w:trHeight w:val="113"/>
          <w:jc w:val="center"/>
        </w:trPr>
        <w:tc>
          <w:tcPr>
            <w:tcW w:w="4412" w:type="dxa"/>
            <w:tcBorders>
              <w:top w:val="nil"/>
              <w:left w:val="single" w:sz="8" w:space="0" w:color="auto"/>
              <w:bottom w:val="single" w:sz="8" w:space="0" w:color="auto"/>
              <w:right w:val="single" w:sz="4" w:space="0" w:color="auto"/>
            </w:tcBorders>
            <w:shd w:val="clear" w:color="000000" w:fill="F2F2F2"/>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01Ene-05Feb / 01Mar-10Abr / 07Sep-31Dic, 2026</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216</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199</w:t>
            </w:r>
          </w:p>
        </w:tc>
        <w:tc>
          <w:tcPr>
            <w:tcW w:w="1240" w:type="dxa"/>
            <w:tcBorders>
              <w:top w:val="nil"/>
              <w:left w:val="nil"/>
              <w:bottom w:val="single" w:sz="4" w:space="0" w:color="auto"/>
              <w:right w:val="single" w:sz="4"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377</w:t>
            </w:r>
          </w:p>
        </w:tc>
        <w:tc>
          <w:tcPr>
            <w:tcW w:w="1240" w:type="dxa"/>
            <w:tcBorders>
              <w:top w:val="nil"/>
              <w:left w:val="nil"/>
              <w:bottom w:val="single" w:sz="4" w:space="0" w:color="auto"/>
              <w:right w:val="single" w:sz="8" w:space="0" w:color="auto"/>
            </w:tcBorders>
            <w:shd w:val="clear" w:color="000000" w:fill="FFFFFF"/>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158</w:t>
            </w:r>
          </w:p>
        </w:tc>
      </w:tr>
    </w:tbl>
    <w:p w:rsidR="001E79A9" w:rsidRPr="001E79A9" w:rsidRDefault="001E79A9" w:rsidP="004F3F67">
      <w:pPr>
        <w:jc w:val="both"/>
        <w:rPr>
          <w:rFonts w:ascii="Aptos" w:hAnsi="Aptos" w:cs="Calibri"/>
          <w:b/>
          <w:bCs/>
          <w:sz w:val="16"/>
          <w:szCs w:val="16"/>
        </w:rPr>
      </w:pPr>
    </w:p>
    <w:tbl>
      <w:tblPr>
        <w:tblW w:w="7400" w:type="dxa"/>
        <w:jc w:val="center"/>
        <w:tblCellMar>
          <w:left w:w="70" w:type="dxa"/>
          <w:right w:w="70" w:type="dxa"/>
        </w:tblCellMar>
        <w:tblLook w:val="04A0" w:firstRow="1" w:lastRow="0" w:firstColumn="1" w:lastColumn="0" w:noHBand="0" w:noVBand="1"/>
      </w:tblPr>
      <w:tblGrid>
        <w:gridCol w:w="1251"/>
        <w:gridCol w:w="1221"/>
        <w:gridCol w:w="4928"/>
      </w:tblGrid>
      <w:tr w:rsidR="001E79A9" w:rsidRPr="001E79A9" w:rsidTr="001E79A9">
        <w:trPr>
          <w:trHeight w:val="20"/>
          <w:jc w:val="center"/>
        </w:trPr>
        <w:tc>
          <w:tcPr>
            <w:tcW w:w="7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 xml:space="preserve">HOTELES PREVISTOS O SIMILARES </w:t>
            </w:r>
          </w:p>
        </w:tc>
      </w:tr>
      <w:tr w:rsidR="001E79A9" w:rsidRPr="001E79A9" w:rsidTr="001E79A9">
        <w:trPr>
          <w:trHeight w:val="20"/>
          <w:jc w:val="center"/>
        </w:trPr>
        <w:tc>
          <w:tcPr>
            <w:tcW w:w="1251" w:type="dxa"/>
            <w:tcBorders>
              <w:top w:val="nil"/>
              <w:left w:val="single" w:sz="4" w:space="0" w:color="auto"/>
              <w:bottom w:val="nil"/>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CIUDAD</w:t>
            </w:r>
          </w:p>
        </w:tc>
        <w:tc>
          <w:tcPr>
            <w:tcW w:w="4928" w:type="dxa"/>
            <w:tcBorders>
              <w:top w:val="nil"/>
              <w:left w:val="nil"/>
              <w:bottom w:val="nil"/>
              <w:right w:val="single" w:sz="4" w:space="0" w:color="auto"/>
            </w:tcBorders>
            <w:shd w:val="clear" w:color="000000" w:fill="000000"/>
            <w:noWrap/>
            <w:vAlign w:val="center"/>
            <w:hideMark/>
          </w:tcPr>
          <w:p w:rsidR="001E79A9" w:rsidRPr="001E79A9" w:rsidRDefault="001E79A9" w:rsidP="001E79A9">
            <w:pPr>
              <w:jc w:val="center"/>
              <w:rPr>
                <w:rFonts w:ascii="Aptos" w:eastAsia="Times New Roman" w:hAnsi="Aptos" w:cs="Times New Roman"/>
                <w:b/>
                <w:bCs/>
                <w:color w:val="FFFFFF"/>
                <w:sz w:val="20"/>
                <w:szCs w:val="20"/>
                <w:lang w:val="es-MX" w:eastAsia="es-MX"/>
              </w:rPr>
            </w:pPr>
            <w:r w:rsidRPr="001E79A9">
              <w:rPr>
                <w:rFonts w:ascii="Aptos" w:eastAsia="Times New Roman" w:hAnsi="Aptos" w:cs="Times New Roman"/>
                <w:b/>
                <w:bCs/>
                <w:color w:val="FFFFFF"/>
                <w:sz w:val="20"/>
                <w:szCs w:val="20"/>
                <w:lang w:val="es-MX" w:eastAsia="es-MX"/>
              </w:rPr>
              <w:t>HOTEL</w:t>
            </w:r>
          </w:p>
        </w:tc>
      </w:tr>
      <w:tr w:rsidR="001E79A9" w:rsidRPr="001E79A9" w:rsidTr="001E79A9">
        <w:trPr>
          <w:trHeight w:val="20"/>
          <w:jc w:val="center"/>
        </w:trPr>
        <w:tc>
          <w:tcPr>
            <w:tcW w:w="1251" w:type="dxa"/>
            <w:vMerge w:val="restart"/>
            <w:tcBorders>
              <w:top w:val="single" w:sz="4" w:space="0" w:color="auto"/>
              <w:left w:val="single" w:sz="4" w:space="0" w:color="auto"/>
              <w:bottom w:val="single" w:sz="4" w:space="0" w:color="000000"/>
              <w:right w:val="single" w:sz="4" w:space="0" w:color="auto"/>
            </w:tcBorders>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TURISTA</w:t>
            </w:r>
          </w:p>
        </w:tc>
        <w:tc>
          <w:tcPr>
            <w:tcW w:w="1221" w:type="dxa"/>
            <w:tcBorders>
              <w:top w:val="single" w:sz="4" w:space="0" w:color="auto"/>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Hanoi</w:t>
            </w:r>
          </w:p>
        </w:tc>
        <w:tc>
          <w:tcPr>
            <w:tcW w:w="4928" w:type="dxa"/>
            <w:tcBorders>
              <w:top w:val="single" w:sz="4" w:space="0" w:color="auto"/>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Flower Garden</w:t>
            </w:r>
          </w:p>
        </w:tc>
      </w:tr>
      <w:tr w:rsidR="001E79A9" w:rsidRPr="001E79A9" w:rsidTr="001E79A9">
        <w:trPr>
          <w:trHeight w:val="20"/>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Halong</w:t>
            </w:r>
          </w:p>
        </w:tc>
        <w:tc>
          <w:tcPr>
            <w:tcW w:w="4928" w:type="dxa"/>
            <w:tcBorders>
              <w:top w:val="nil"/>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es-MX" w:eastAsia="es-MX"/>
              </w:rPr>
            </w:pPr>
            <w:proofErr w:type="spellStart"/>
            <w:r w:rsidRPr="001E79A9">
              <w:rPr>
                <w:rFonts w:ascii="Aptos" w:eastAsia="Times New Roman" w:hAnsi="Aptos" w:cs="Times New Roman"/>
                <w:color w:val="000000"/>
                <w:sz w:val="20"/>
                <w:szCs w:val="20"/>
                <w:lang w:val="es-MX" w:eastAsia="es-MX"/>
              </w:rPr>
              <w:t>Bhaya</w:t>
            </w:r>
            <w:proofErr w:type="spellEnd"/>
            <w:r w:rsidRPr="001E79A9">
              <w:rPr>
                <w:rFonts w:ascii="Aptos" w:eastAsia="Times New Roman" w:hAnsi="Aptos" w:cs="Times New Roman"/>
                <w:color w:val="000000"/>
                <w:sz w:val="20"/>
                <w:szCs w:val="20"/>
                <w:lang w:val="es-MX" w:eastAsia="es-MX"/>
              </w:rPr>
              <w:t xml:space="preserve"> </w:t>
            </w:r>
            <w:proofErr w:type="spellStart"/>
            <w:r w:rsidRPr="001E79A9">
              <w:rPr>
                <w:rFonts w:ascii="Aptos" w:eastAsia="Times New Roman" w:hAnsi="Aptos" w:cs="Times New Roman"/>
                <w:color w:val="000000"/>
                <w:sz w:val="20"/>
                <w:szCs w:val="20"/>
                <w:lang w:val="es-MX" w:eastAsia="es-MX"/>
              </w:rPr>
              <w:t>Classic</w:t>
            </w:r>
            <w:proofErr w:type="spellEnd"/>
            <w:r w:rsidRPr="001E79A9">
              <w:rPr>
                <w:rFonts w:ascii="Aptos" w:eastAsia="Times New Roman" w:hAnsi="Aptos" w:cs="Times New Roman"/>
                <w:color w:val="000000"/>
                <w:sz w:val="20"/>
                <w:szCs w:val="20"/>
                <w:lang w:val="es-MX" w:eastAsia="es-MX"/>
              </w:rPr>
              <w:t xml:space="preserve"> Cruise</w:t>
            </w:r>
          </w:p>
        </w:tc>
      </w:tr>
      <w:tr w:rsidR="001E79A9" w:rsidRPr="001E79A9" w:rsidTr="001E79A9">
        <w:trPr>
          <w:trHeight w:val="20"/>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Ho Chi Minh</w:t>
            </w:r>
          </w:p>
        </w:tc>
        <w:tc>
          <w:tcPr>
            <w:tcW w:w="4928" w:type="dxa"/>
            <w:tcBorders>
              <w:top w:val="nil"/>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pt-PT" w:eastAsia="es-MX"/>
              </w:rPr>
            </w:pPr>
            <w:r w:rsidRPr="001E79A9">
              <w:rPr>
                <w:rFonts w:ascii="Aptos" w:eastAsia="Times New Roman" w:hAnsi="Aptos" w:cs="Times New Roman"/>
                <w:color w:val="000000"/>
                <w:sz w:val="20"/>
                <w:szCs w:val="20"/>
                <w:lang w:val="pt-PT" w:eastAsia="es-MX"/>
              </w:rPr>
              <w:t xml:space="preserve">The Odys Boutique Hotel / ICON Saigon </w:t>
            </w:r>
          </w:p>
        </w:tc>
      </w:tr>
      <w:tr w:rsidR="001E79A9" w:rsidRPr="001E79A9" w:rsidTr="001E79A9">
        <w:trPr>
          <w:trHeight w:val="20"/>
          <w:jc w:val="center"/>
        </w:trPr>
        <w:tc>
          <w:tcPr>
            <w:tcW w:w="1251" w:type="dxa"/>
            <w:vMerge w:val="restart"/>
            <w:tcBorders>
              <w:top w:val="nil"/>
              <w:left w:val="single" w:sz="4" w:space="0" w:color="auto"/>
              <w:bottom w:val="single" w:sz="4" w:space="0" w:color="000000"/>
              <w:right w:val="single" w:sz="4" w:space="0" w:color="auto"/>
            </w:tcBorders>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PRIMERA</w:t>
            </w: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Hanoi</w:t>
            </w:r>
          </w:p>
        </w:tc>
        <w:tc>
          <w:tcPr>
            <w:tcW w:w="4928" w:type="dxa"/>
            <w:tcBorders>
              <w:top w:val="nil"/>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pt-PT" w:eastAsia="es-MX"/>
              </w:rPr>
            </w:pPr>
            <w:r w:rsidRPr="001E79A9">
              <w:rPr>
                <w:rFonts w:ascii="Aptos" w:eastAsia="Times New Roman" w:hAnsi="Aptos" w:cs="Times New Roman"/>
                <w:color w:val="000000"/>
                <w:sz w:val="20"/>
                <w:szCs w:val="20"/>
                <w:lang w:val="pt-PT" w:eastAsia="es-MX"/>
              </w:rPr>
              <w:t xml:space="preserve">The Ann / T Boutique Hotel / The Q Hotel </w:t>
            </w:r>
          </w:p>
        </w:tc>
      </w:tr>
      <w:tr w:rsidR="001E79A9" w:rsidRPr="001E79A9" w:rsidTr="001E79A9">
        <w:trPr>
          <w:trHeight w:val="20"/>
          <w:jc w:val="center"/>
        </w:trPr>
        <w:tc>
          <w:tcPr>
            <w:tcW w:w="1251" w:type="dxa"/>
            <w:vMerge/>
            <w:tcBorders>
              <w:top w:val="nil"/>
              <w:left w:val="single" w:sz="4" w:space="0" w:color="auto"/>
              <w:bottom w:val="single" w:sz="4" w:space="0" w:color="000000"/>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pt-PT"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Halong</w:t>
            </w:r>
          </w:p>
        </w:tc>
        <w:tc>
          <w:tcPr>
            <w:tcW w:w="4928" w:type="dxa"/>
            <w:tcBorders>
              <w:top w:val="nil"/>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es-MX" w:eastAsia="es-MX"/>
              </w:rPr>
            </w:pPr>
            <w:proofErr w:type="spellStart"/>
            <w:r w:rsidRPr="001E79A9">
              <w:rPr>
                <w:rFonts w:ascii="Aptos" w:eastAsia="Times New Roman" w:hAnsi="Aptos" w:cs="Times New Roman"/>
                <w:color w:val="000000"/>
                <w:sz w:val="20"/>
                <w:szCs w:val="20"/>
                <w:lang w:val="es-MX" w:eastAsia="es-MX"/>
              </w:rPr>
              <w:t>Bhaya</w:t>
            </w:r>
            <w:proofErr w:type="spellEnd"/>
            <w:r w:rsidRPr="001E79A9">
              <w:rPr>
                <w:rFonts w:ascii="Aptos" w:eastAsia="Times New Roman" w:hAnsi="Aptos" w:cs="Times New Roman"/>
                <w:color w:val="000000"/>
                <w:sz w:val="20"/>
                <w:szCs w:val="20"/>
                <w:lang w:val="es-MX" w:eastAsia="es-MX"/>
              </w:rPr>
              <w:t xml:space="preserve"> </w:t>
            </w:r>
            <w:proofErr w:type="spellStart"/>
            <w:r w:rsidRPr="001E79A9">
              <w:rPr>
                <w:rFonts w:ascii="Aptos" w:eastAsia="Times New Roman" w:hAnsi="Aptos" w:cs="Times New Roman"/>
                <w:color w:val="000000"/>
                <w:sz w:val="20"/>
                <w:szCs w:val="20"/>
                <w:lang w:val="es-MX" w:eastAsia="es-MX"/>
              </w:rPr>
              <w:t>Classic</w:t>
            </w:r>
            <w:proofErr w:type="spellEnd"/>
            <w:r w:rsidRPr="001E79A9">
              <w:rPr>
                <w:rFonts w:ascii="Aptos" w:eastAsia="Times New Roman" w:hAnsi="Aptos" w:cs="Times New Roman"/>
                <w:color w:val="000000"/>
                <w:sz w:val="20"/>
                <w:szCs w:val="20"/>
                <w:lang w:val="es-MX" w:eastAsia="es-MX"/>
              </w:rPr>
              <w:t xml:space="preserve"> Cruise</w:t>
            </w:r>
          </w:p>
        </w:tc>
      </w:tr>
      <w:tr w:rsidR="001E79A9" w:rsidRPr="001E79A9" w:rsidTr="001E79A9">
        <w:trPr>
          <w:trHeight w:val="20"/>
          <w:jc w:val="center"/>
        </w:trPr>
        <w:tc>
          <w:tcPr>
            <w:tcW w:w="1251" w:type="dxa"/>
            <w:vMerge/>
            <w:tcBorders>
              <w:top w:val="nil"/>
              <w:left w:val="single" w:sz="4" w:space="0" w:color="auto"/>
              <w:bottom w:val="single" w:sz="4" w:space="0" w:color="000000"/>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Ho Chi Minh</w:t>
            </w:r>
          </w:p>
        </w:tc>
        <w:tc>
          <w:tcPr>
            <w:tcW w:w="4928" w:type="dxa"/>
            <w:tcBorders>
              <w:top w:val="nil"/>
              <w:left w:val="single" w:sz="4" w:space="0" w:color="auto"/>
              <w:bottom w:val="single" w:sz="4" w:space="0" w:color="auto"/>
              <w:right w:val="single" w:sz="4" w:space="0" w:color="auto"/>
            </w:tcBorders>
            <w:noWrap/>
            <w:vAlign w:val="bottom"/>
            <w:hideMark/>
          </w:tcPr>
          <w:p w:rsidR="001E79A9" w:rsidRPr="001E79A9" w:rsidRDefault="001E79A9" w:rsidP="001E79A9">
            <w:pPr>
              <w:rPr>
                <w:rFonts w:ascii="Aptos" w:eastAsia="Times New Roman" w:hAnsi="Aptos" w:cs="Times New Roman"/>
                <w:color w:val="000000"/>
                <w:sz w:val="20"/>
                <w:szCs w:val="20"/>
                <w:lang w:val="es-MX" w:eastAsia="es-MX"/>
              </w:rPr>
            </w:pPr>
            <w:proofErr w:type="spellStart"/>
            <w:r w:rsidRPr="001E79A9">
              <w:rPr>
                <w:rFonts w:ascii="Aptos" w:eastAsia="Times New Roman" w:hAnsi="Aptos" w:cs="Times New Roman"/>
                <w:color w:val="000000"/>
                <w:sz w:val="20"/>
                <w:szCs w:val="20"/>
                <w:lang w:val="es-MX" w:eastAsia="es-MX"/>
              </w:rPr>
              <w:t>Saigon</w:t>
            </w:r>
            <w:proofErr w:type="spellEnd"/>
            <w:r w:rsidRPr="001E79A9">
              <w:rPr>
                <w:rFonts w:ascii="Aptos" w:eastAsia="Times New Roman" w:hAnsi="Aptos" w:cs="Times New Roman"/>
                <w:color w:val="000000"/>
                <w:sz w:val="20"/>
                <w:szCs w:val="20"/>
                <w:lang w:val="es-MX" w:eastAsia="es-MX"/>
              </w:rPr>
              <w:t xml:space="preserve"> Prince Hotel / Muong </w:t>
            </w:r>
            <w:proofErr w:type="spellStart"/>
            <w:r w:rsidRPr="001E79A9">
              <w:rPr>
                <w:rFonts w:ascii="Aptos" w:eastAsia="Times New Roman" w:hAnsi="Aptos" w:cs="Times New Roman"/>
                <w:color w:val="000000"/>
                <w:sz w:val="20"/>
                <w:szCs w:val="20"/>
                <w:lang w:val="es-MX" w:eastAsia="es-MX"/>
              </w:rPr>
              <w:t>Thahn</w:t>
            </w:r>
            <w:proofErr w:type="spellEnd"/>
            <w:r w:rsidRPr="001E79A9">
              <w:rPr>
                <w:rFonts w:ascii="Aptos" w:eastAsia="Times New Roman" w:hAnsi="Aptos" w:cs="Times New Roman"/>
                <w:color w:val="000000"/>
                <w:sz w:val="20"/>
                <w:szCs w:val="20"/>
                <w:lang w:val="es-MX" w:eastAsia="es-MX"/>
              </w:rPr>
              <w:t xml:space="preserve"> Saigon Centre</w:t>
            </w:r>
          </w:p>
        </w:tc>
      </w:tr>
      <w:tr w:rsidR="001E79A9" w:rsidRPr="001E79A9" w:rsidTr="001E79A9">
        <w:trPr>
          <w:trHeight w:val="20"/>
          <w:jc w:val="center"/>
        </w:trPr>
        <w:tc>
          <w:tcPr>
            <w:tcW w:w="1251" w:type="dxa"/>
            <w:vMerge w:val="restart"/>
            <w:tcBorders>
              <w:top w:val="nil"/>
              <w:left w:val="single" w:sz="4" w:space="0" w:color="auto"/>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SUPERIOR</w:t>
            </w:r>
          </w:p>
        </w:tc>
        <w:tc>
          <w:tcPr>
            <w:tcW w:w="1221" w:type="dxa"/>
            <w:tcBorders>
              <w:top w:val="nil"/>
              <w:left w:val="nil"/>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Hanoi</w:t>
            </w:r>
          </w:p>
        </w:tc>
        <w:tc>
          <w:tcPr>
            <w:tcW w:w="4928" w:type="dxa"/>
            <w:tcBorders>
              <w:top w:val="nil"/>
              <w:left w:val="nil"/>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pt-PT" w:eastAsia="es-MX"/>
              </w:rPr>
            </w:pPr>
            <w:r w:rsidRPr="001E79A9">
              <w:rPr>
                <w:rFonts w:ascii="Aptos" w:eastAsia="Times New Roman" w:hAnsi="Aptos" w:cs="Times New Roman"/>
                <w:color w:val="000000"/>
                <w:sz w:val="20"/>
                <w:szCs w:val="20"/>
                <w:lang w:val="pt-PT" w:eastAsia="es-MX"/>
              </w:rPr>
              <w:t>Melia Hanoi / Grand Mercure Hanói</w:t>
            </w:r>
          </w:p>
        </w:tc>
      </w:tr>
      <w:tr w:rsidR="001E79A9" w:rsidRPr="001E79A9" w:rsidTr="001E79A9">
        <w:trPr>
          <w:trHeight w:val="20"/>
          <w:jc w:val="center"/>
        </w:trPr>
        <w:tc>
          <w:tcPr>
            <w:tcW w:w="1251" w:type="dxa"/>
            <w:vMerge/>
            <w:tcBorders>
              <w:top w:val="nil"/>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pt-PT" w:eastAsia="es-MX"/>
              </w:rPr>
            </w:pPr>
          </w:p>
        </w:tc>
        <w:tc>
          <w:tcPr>
            <w:tcW w:w="1221" w:type="dxa"/>
            <w:tcBorders>
              <w:top w:val="nil"/>
              <w:left w:val="nil"/>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Halong</w:t>
            </w:r>
          </w:p>
        </w:tc>
        <w:tc>
          <w:tcPr>
            <w:tcW w:w="4928" w:type="dxa"/>
            <w:tcBorders>
              <w:top w:val="nil"/>
              <w:left w:val="nil"/>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Paradise Elegance Cruise</w:t>
            </w:r>
          </w:p>
        </w:tc>
      </w:tr>
      <w:tr w:rsidR="001E79A9" w:rsidRPr="001E79A9" w:rsidTr="001E79A9">
        <w:trPr>
          <w:trHeight w:val="20"/>
          <w:jc w:val="center"/>
        </w:trPr>
        <w:tc>
          <w:tcPr>
            <w:tcW w:w="1251" w:type="dxa"/>
            <w:vMerge/>
            <w:tcBorders>
              <w:top w:val="nil"/>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Ho Chi Minh</w:t>
            </w:r>
          </w:p>
        </w:tc>
        <w:tc>
          <w:tcPr>
            <w:tcW w:w="4928" w:type="dxa"/>
            <w:tcBorders>
              <w:top w:val="nil"/>
              <w:left w:val="single" w:sz="4" w:space="0" w:color="auto"/>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 xml:space="preserve">New World </w:t>
            </w:r>
            <w:proofErr w:type="spellStart"/>
            <w:r w:rsidRPr="001E79A9">
              <w:rPr>
                <w:rFonts w:ascii="Aptos" w:eastAsia="Times New Roman" w:hAnsi="Aptos" w:cs="Times New Roman"/>
                <w:color w:val="000000"/>
                <w:sz w:val="20"/>
                <w:szCs w:val="20"/>
                <w:lang w:val="es-MX" w:eastAsia="es-MX"/>
              </w:rPr>
              <w:t>Saigon</w:t>
            </w:r>
            <w:proofErr w:type="spellEnd"/>
            <w:r w:rsidRPr="001E79A9">
              <w:rPr>
                <w:rFonts w:ascii="Aptos" w:eastAsia="Times New Roman" w:hAnsi="Aptos" w:cs="Times New Roman"/>
                <w:color w:val="000000"/>
                <w:sz w:val="20"/>
                <w:szCs w:val="20"/>
                <w:lang w:val="es-MX" w:eastAsia="es-MX"/>
              </w:rPr>
              <w:t xml:space="preserve"> </w:t>
            </w:r>
          </w:p>
        </w:tc>
      </w:tr>
      <w:tr w:rsidR="001E79A9" w:rsidRPr="001E79A9" w:rsidTr="001E79A9">
        <w:trPr>
          <w:trHeight w:val="20"/>
          <w:jc w:val="center"/>
        </w:trPr>
        <w:tc>
          <w:tcPr>
            <w:tcW w:w="1251" w:type="dxa"/>
            <w:vMerge w:val="restart"/>
            <w:tcBorders>
              <w:top w:val="nil"/>
              <w:left w:val="single" w:sz="4" w:space="0" w:color="auto"/>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b/>
                <w:bCs/>
                <w:color w:val="000000"/>
                <w:sz w:val="20"/>
                <w:szCs w:val="20"/>
                <w:lang w:val="es-MX" w:eastAsia="es-MX"/>
              </w:rPr>
            </w:pPr>
            <w:r w:rsidRPr="001E79A9">
              <w:rPr>
                <w:rFonts w:ascii="Aptos" w:eastAsia="Times New Roman" w:hAnsi="Aptos" w:cs="Times New Roman"/>
                <w:b/>
                <w:bCs/>
                <w:color w:val="000000"/>
                <w:sz w:val="20"/>
                <w:szCs w:val="20"/>
                <w:lang w:val="es-MX" w:eastAsia="es-MX"/>
              </w:rPr>
              <w:t>LUJO</w:t>
            </w:r>
          </w:p>
        </w:tc>
        <w:tc>
          <w:tcPr>
            <w:tcW w:w="1221" w:type="dxa"/>
            <w:tcBorders>
              <w:top w:val="nil"/>
              <w:left w:val="nil"/>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Hanoi</w:t>
            </w:r>
          </w:p>
        </w:tc>
        <w:tc>
          <w:tcPr>
            <w:tcW w:w="4928" w:type="dxa"/>
            <w:tcBorders>
              <w:top w:val="nil"/>
              <w:left w:val="nil"/>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pt-PT" w:eastAsia="es-MX"/>
              </w:rPr>
            </w:pPr>
            <w:r w:rsidRPr="001E79A9">
              <w:rPr>
                <w:rFonts w:ascii="Aptos" w:eastAsia="Times New Roman" w:hAnsi="Aptos" w:cs="Times New Roman"/>
                <w:color w:val="000000"/>
                <w:sz w:val="20"/>
                <w:szCs w:val="20"/>
                <w:lang w:val="pt-PT" w:eastAsia="es-MX"/>
              </w:rPr>
              <w:t>Melia Hanoi / Grand Mercure Hanói</w:t>
            </w:r>
          </w:p>
        </w:tc>
      </w:tr>
      <w:tr w:rsidR="001E79A9" w:rsidRPr="001E79A9" w:rsidTr="001E79A9">
        <w:trPr>
          <w:trHeight w:val="20"/>
          <w:jc w:val="center"/>
        </w:trPr>
        <w:tc>
          <w:tcPr>
            <w:tcW w:w="1251" w:type="dxa"/>
            <w:vMerge/>
            <w:tcBorders>
              <w:top w:val="nil"/>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pt-PT" w:eastAsia="es-MX"/>
              </w:rPr>
            </w:pPr>
          </w:p>
        </w:tc>
        <w:tc>
          <w:tcPr>
            <w:tcW w:w="1221" w:type="dxa"/>
            <w:tcBorders>
              <w:top w:val="nil"/>
              <w:left w:val="nil"/>
              <w:bottom w:val="single" w:sz="4" w:space="0" w:color="auto"/>
              <w:right w:val="single" w:sz="4" w:space="0" w:color="auto"/>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Halong</w:t>
            </w:r>
          </w:p>
        </w:tc>
        <w:tc>
          <w:tcPr>
            <w:tcW w:w="4928" w:type="dxa"/>
            <w:tcBorders>
              <w:top w:val="nil"/>
              <w:left w:val="nil"/>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Paradise Elegance Cruise / Paradise Grand Cruise</w:t>
            </w:r>
          </w:p>
        </w:tc>
      </w:tr>
      <w:tr w:rsidR="001E79A9" w:rsidRPr="001E79A9" w:rsidTr="001E79A9">
        <w:trPr>
          <w:trHeight w:val="20"/>
          <w:jc w:val="center"/>
        </w:trPr>
        <w:tc>
          <w:tcPr>
            <w:tcW w:w="1251" w:type="dxa"/>
            <w:vMerge/>
            <w:tcBorders>
              <w:top w:val="nil"/>
              <w:left w:val="single" w:sz="4" w:space="0" w:color="auto"/>
              <w:bottom w:val="single" w:sz="4" w:space="0" w:color="auto"/>
              <w:right w:val="single" w:sz="4" w:space="0" w:color="auto"/>
            </w:tcBorders>
            <w:vAlign w:val="center"/>
            <w:hideMark/>
          </w:tcPr>
          <w:p w:rsidR="001E79A9" w:rsidRPr="001E79A9" w:rsidRDefault="001E79A9" w:rsidP="001E79A9">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nil"/>
            </w:tcBorders>
            <w:noWrap/>
            <w:vAlign w:val="center"/>
            <w:hideMark/>
          </w:tcPr>
          <w:p w:rsidR="001E79A9" w:rsidRPr="001E79A9" w:rsidRDefault="001E79A9" w:rsidP="001E79A9">
            <w:pPr>
              <w:jc w:val="center"/>
              <w:rPr>
                <w:rFonts w:ascii="Aptos" w:eastAsia="Times New Roman" w:hAnsi="Aptos" w:cs="Times New Roman"/>
                <w:color w:val="000000"/>
                <w:sz w:val="20"/>
                <w:szCs w:val="20"/>
                <w:lang w:val="es-MX" w:eastAsia="es-MX"/>
              </w:rPr>
            </w:pPr>
            <w:r w:rsidRPr="001E79A9">
              <w:rPr>
                <w:rFonts w:ascii="Aptos" w:eastAsia="Times New Roman" w:hAnsi="Aptos" w:cs="Times New Roman"/>
                <w:color w:val="000000"/>
                <w:sz w:val="20"/>
                <w:szCs w:val="20"/>
                <w:lang w:val="es-MX" w:eastAsia="es-MX"/>
              </w:rPr>
              <w:t>Ho Chi Minh</w:t>
            </w:r>
          </w:p>
        </w:tc>
        <w:tc>
          <w:tcPr>
            <w:tcW w:w="4928" w:type="dxa"/>
            <w:tcBorders>
              <w:top w:val="nil"/>
              <w:left w:val="single" w:sz="4" w:space="0" w:color="auto"/>
              <w:bottom w:val="single" w:sz="4" w:space="0" w:color="auto"/>
              <w:right w:val="single" w:sz="4" w:space="0" w:color="auto"/>
            </w:tcBorders>
            <w:noWrap/>
            <w:vAlign w:val="center"/>
            <w:hideMark/>
          </w:tcPr>
          <w:p w:rsidR="001E79A9" w:rsidRPr="001E79A9" w:rsidRDefault="001E79A9" w:rsidP="001E79A9">
            <w:pPr>
              <w:rPr>
                <w:rFonts w:ascii="Aptos" w:eastAsia="Times New Roman" w:hAnsi="Aptos" w:cs="Times New Roman"/>
                <w:color w:val="000000"/>
                <w:sz w:val="20"/>
                <w:szCs w:val="20"/>
                <w:lang w:val="es-MX" w:eastAsia="es-MX"/>
              </w:rPr>
            </w:pPr>
            <w:proofErr w:type="spellStart"/>
            <w:r w:rsidRPr="001E79A9">
              <w:rPr>
                <w:rFonts w:ascii="Aptos" w:eastAsia="Times New Roman" w:hAnsi="Aptos" w:cs="Times New Roman"/>
                <w:color w:val="000000"/>
                <w:sz w:val="20"/>
                <w:szCs w:val="20"/>
                <w:lang w:val="es-MX" w:eastAsia="es-MX"/>
              </w:rPr>
              <w:t>Fusion</w:t>
            </w:r>
            <w:proofErr w:type="spellEnd"/>
            <w:r w:rsidRPr="001E79A9">
              <w:rPr>
                <w:rFonts w:ascii="Aptos" w:eastAsia="Times New Roman" w:hAnsi="Aptos" w:cs="Times New Roman"/>
                <w:color w:val="000000"/>
                <w:sz w:val="20"/>
                <w:szCs w:val="20"/>
                <w:lang w:val="es-MX" w:eastAsia="es-MX"/>
              </w:rPr>
              <w:t xml:space="preserve"> Original </w:t>
            </w:r>
            <w:proofErr w:type="spellStart"/>
            <w:r w:rsidRPr="001E79A9">
              <w:rPr>
                <w:rFonts w:ascii="Aptos" w:eastAsia="Times New Roman" w:hAnsi="Aptos" w:cs="Times New Roman"/>
                <w:color w:val="000000"/>
                <w:sz w:val="20"/>
                <w:szCs w:val="20"/>
                <w:lang w:val="es-MX" w:eastAsia="es-MX"/>
              </w:rPr>
              <w:t>Saigon</w:t>
            </w:r>
            <w:proofErr w:type="spellEnd"/>
            <w:r w:rsidRPr="001E79A9">
              <w:rPr>
                <w:rFonts w:ascii="Aptos" w:eastAsia="Times New Roman" w:hAnsi="Aptos" w:cs="Times New Roman"/>
                <w:color w:val="000000"/>
                <w:sz w:val="20"/>
                <w:szCs w:val="20"/>
                <w:lang w:val="es-MX" w:eastAsia="es-MX"/>
              </w:rPr>
              <w:t xml:space="preserve"> Centre</w:t>
            </w:r>
          </w:p>
        </w:tc>
      </w:tr>
    </w:tbl>
    <w:p w:rsidR="001E79A9" w:rsidRDefault="001E79A9" w:rsidP="004F3F67">
      <w:pPr>
        <w:jc w:val="both"/>
        <w:rPr>
          <w:rFonts w:ascii="Aptos" w:hAnsi="Aptos" w:cs="Calibri"/>
          <w:b/>
          <w:bCs/>
          <w:sz w:val="20"/>
          <w:szCs w:val="20"/>
        </w:rPr>
      </w:pPr>
    </w:p>
    <w:p w:rsidR="00D04D38" w:rsidRPr="00E466AE" w:rsidRDefault="00D04D38" w:rsidP="004F3F67">
      <w:pPr>
        <w:jc w:val="both"/>
        <w:rPr>
          <w:rFonts w:ascii="Aptos" w:hAnsi="Aptos" w:cs="Calibri"/>
          <w:b/>
          <w:bCs/>
          <w:sz w:val="20"/>
          <w:szCs w:val="20"/>
        </w:rPr>
      </w:pPr>
      <w:r w:rsidRPr="00E466AE">
        <w:rPr>
          <w:rFonts w:ascii="Aptos" w:hAnsi="Aptos" w:cs="Calibri"/>
          <w:b/>
          <w:bCs/>
          <w:sz w:val="20"/>
          <w:szCs w:val="20"/>
        </w:rPr>
        <w:t>NOTAS IMPORTANTES:</w:t>
      </w:r>
    </w:p>
    <w:p w:rsidR="00D04D38" w:rsidRDefault="00D04D38" w:rsidP="00E466AE">
      <w:pPr>
        <w:tabs>
          <w:tab w:val="left" w:pos="851"/>
        </w:tabs>
        <w:rPr>
          <w:rFonts w:ascii="Aptos" w:hAnsi="Aptos" w:cs="Calibri"/>
          <w:b/>
          <w:bCs/>
          <w:color w:val="00B050"/>
          <w:sz w:val="20"/>
          <w:szCs w:val="20"/>
        </w:rPr>
      </w:pPr>
      <w:r w:rsidRPr="00E466AE">
        <w:rPr>
          <w:rFonts w:ascii="Aptos" w:hAnsi="Aptos" w:cs="Calibri"/>
          <w:b/>
          <w:bCs/>
          <w:color w:val="00B050"/>
          <w:sz w:val="20"/>
          <w:szCs w:val="20"/>
          <w:highlight w:val="yellow"/>
        </w:rPr>
        <w:t xml:space="preserve">SE REQUIERE </w:t>
      </w:r>
      <w:r w:rsidR="00A1319B" w:rsidRPr="00E466AE">
        <w:rPr>
          <w:rFonts w:ascii="Aptos" w:hAnsi="Aptos" w:cs="Calibri"/>
          <w:b/>
          <w:bCs/>
          <w:color w:val="00B050"/>
          <w:sz w:val="20"/>
          <w:szCs w:val="20"/>
          <w:highlight w:val="yellow"/>
        </w:rPr>
        <w:t>VISA PARA VIETNAM</w:t>
      </w:r>
    </w:p>
    <w:p w:rsidR="00E466AE" w:rsidRPr="00E466AE" w:rsidRDefault="00E466AE" w:rsidP="00E466AE">
      <w:pPr>
        <w:tabs>
          <w:tab w:val="left" w:pos="851"/>
        </w:tabs>
        <w:rPr>
          <w:rFonts w:ascii="Aptos" w:hAnsi="Aptos" w:cs="Calibri"/>
          <w:b/>
          <w:bCs/>
          <w:color w:val="00B050"/>
          <w:sz w:val="14"/>
          <w:szCs w:val="14"/>
        </w:rPr>
      </w:pP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sz w:val="20"/>
          <w:szCs w:val="20"/>
        </w:rPr>
        <w:t xml:space="preserve">Es responsabilidad del pasajero contar con pasaporte vigente, así como visados, vacunas y requisitos necesarios para </w:t>
      </w:r>
      <w:r w:rsidRPr="00E466AE">
        <w:rPr>
          <w:rFonts w:ascii="Aptos" w:hAnsi="Aptos" w:cs="Calibri"/>
          <w:b/>
          <w:bCs/>
          <w:color w:val="000000" w:themeColor="text1"/>
          <w:sz w:val="20"/>
          <w:szCs w:val="20"/>
        </w:rPr>
        <w:t>realizar su viaje.</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 xml:space="preserve">Recomendamos viajar bajo la cobertura de una póliza de Seguro. Su Ejecutivo puede informarle. </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El orden de los servicios podría variar según disponibilidad aérea y/o terrestre.</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E466AE">
        <w:rPr>
          <w:rFonts w:ascii="Aptos" w:hAnsi="Aptos" w:cs="Calibri"/>
          <w:color w:val="000000" w:themeColor="text1"/>
          <w:sz w:val="20"/>
          <w:szCs w:val="20"/>
        </w:rPr>
        <w:t>pre-establecidos</w:t>
      </w:r>
      <w:proofErr w:type="spellEnd"/>
      <w:r w:rsidRPr="00E466AE">
        <w:rPr>
          <w:rFonts w:ascii="Aptos" w:hAnsi="Aptos" w:cs="Calibri"/>
          <w:color w:val="000000" w:themeColor="text1"/>
          <w:sz w:val="20"/>
          <w:szCs w:val="20"/>
        </w:rPr>
        <w:t xml:space="preserve"> y se brindan junto a otros pasajeros</w:t>
      </w:r>
      <w:r w:rsidR="00EE7EF3" w:rsidRPr="00E466AE">
        <w:rPr>
          <w:rFonts w:ascii="Aptos" w:hAnsi="Aptos" w:cs="Calibri"/>
          <w:color w:val="000000" w:themeColor="text1"/>
          <w:sz w:val="20"/>
          <w:szCs w:val="20"/>
        </w:rPr>
        <w:t>.</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8F43E4" w:rsidRPr="00E466AE" w:rsidRDefault="004F3F67" w:rsidP="008F43E4">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El horario estándar de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in 15:00hrs y el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w:t>
      </w:r>
      <w:proofErr w:type="spellStart"/>
      <w:r w:rsidRPr="00E466AE">
        <w:rPr>
          <w:rFonts w:ascii="Aptos" w:hAnsi="Aptos" w:cs="Calibri"/>
          <w:color w:val="000000" w:themeColor="text1"/>
          <w:sz w:val="20"/>
          <w:szCs w:val="20"/>
        </w:rPr>
        <w:t>out</w:t>
      </w:r>
      <w:proofErr w:type="spellEnd"/>
      <w:r w:rsidRPr="00E466AE">
        <w:rPr>
          <w:rFonts w:ascii="Aptos" w:hAnsi="Aptos" w:cs="Calibri"/>
          <w:color w:val="000000" w:themeColor="text1"/>
          <w:sz w:val="20"/>
          <w:szCs w:val="20"/>
        </w:rPr>
        <w:t xml:space="preserve"> 11:00hrs.</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retraso de más de 03 horas del vuelo de llegada, se aplicará un suplemento</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Consultar el suplemento por Año Nuevo vietnamita, Año Nuevo Chino, </w:t>
      </w:r>
      <w:r w:rsidRPr="00E466AE">
        <w:rPr>
          <w:rFonts w:ascii="Aptos" w:hAnsi="Aptos" w:cs="Calibri"/>
          <w:sz w:val="20"/>
          <w:szCs w:val="20"/>
          <w:lang w:val="es-PE"/>
        </w:rPr>
        <w:t xml:space="preserve">las fiestas nacionales de Vietnam 30 </w:t>
      </w:r>
      <w:r w:rsidR="00CF25CC" w:rsidRPr="00E466AE">
        <w:rPr>
          <w:rFonts w:ascii="Aptos" w:hAnsi="Aptos" w:cs="Calibri"/>
          <w:sz w:val="20"/>
          <w:szCs w:val="20"/>
          <w:lang w:val="es-PE"/>
        </w:rPr>
        <w:t>abril</w:t>
      </w:r>
      <w:r w:rsidRPr="00E466AE">
        <w:rPr>
          <w:rFonts w:ascii="Aptos" w:hAnsi="Aptos" w:cs="Calibri"/>
          <w:sz w:val="20"/>
          <w:szCs w:val="20"/>
          <w:lang w:val="es-PE"/>
        </w:rPr>
        <w:t xml:space="preserve">, 01 </w:t>
      </w:r>
      <w:r w:rsidR="00CF25CC" w:rsidRPr="00E466AE">
        <w:rPr>
          <w:rFonts w:ascii="Aptos" w:hAnsi="Aptos" w:cs="Calibri"/>
          <w:sz w:val="20"/>
          <w:szCs w:val="20"/>
          <w:lang w:val="es-PE"/>
        </w:rPr>
        <w:t>mayo</w:t>
      </w:r>
      <w:r w:rsidRPr="00E466AE">
        <w:rPr>
          <w:rFonts w:ascii="Aptos" w:hAnsi="Aptos" w:cs="Calibri"/>
          <w:sz w:val="20"/>
          <w:szCs w:val="20"/>
          <w:lang w:val="es-PE"/>
        </w:rPr>
        <w:t xml:space="preserve">, 02 </w:t>
      </w:r>
      <w:r w:rsidR="00CF25CC" w:rsidRPr="00E466AE">
        <w:rPr>
          <w:rFonts w:ascii="Aptos" w:hAnsi="Aptos" w:cs="Calibri"/>
          <w:sz w:val="20"/>
          <w:szCs w:val="20"/>
          <w:lang w:val="es-PE"/>
        </w:rPr>
        <w:t>septiembre</w:t>
      </w:r>
      <w:r w:rsidRPr="00E466AE">
        <w:rPr>
          <w:rFonts w:ascii="Aptos" w:hAnsi="Aptos" w:cs="Calibri"/>
          <w:sz w:val="20"/>
          <w:szCs w:val="20"/>
          <w:lang w:val="es-PE"/>
        </w:rPr>
        <w:t xml:space="preserve"> 2026</w:t>
      </w:r>
    </w:p>
    <w:p w:rsidR="00A1319B" w:rsidRPr="00E466AE" w:rsidRDefault="00A1319B" w:rsidP="00A1319B">
      <w:pPr>
        <w:pStyle w:val="Prrafodelista"/>
        <w:numPr>
          <w:ilvl w:val="0"/>
          <w:numId w:val="9"/>
        </w:numPr>
        <w:spacing w:after="160" w:line="259" w:lineRule="auto"/>
        <w:jc w:val="both"/>
        <w:rPr>
          <w:rFonts w:ascii="Aptos" w:hAnsi="Aptos" w:cs="Calibri"/>
          <w:sz w:val="20"/>
          <w:szCs w:val="20"/>
        </w:rPr>
      </w:pPr>
      <w:r w:rsidRPr="00E466AE">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Visitas según itinerario con guía local de habla hispana, a excepción a bordo del junco en Halong que no permite el acceso del guía, los pasajeros serán atendidos por la tripulación del barco en </w:t>
      </w:r>
      <w:r w:rsidR="00CF25CC" w:rsidRPr="00E466AE">
        <w:rPr>
          <w:rFonts w:ascii="Aptos" w:hAnsi="Aptos" w:cs="Calibri"/>
          <w:sz w:val="20"/>
          <w:szCs w:val="20"/>
        </w:rPr>
        <w:t>inglés.</w:t>
      </w:r>
    </w:p>
    <w:p w:rsidR="004F3F67" w:rsidRPr="00E466AE" w:rsidRDefault="004F3F67" w:rsidP="008524D2">
      <w:pPr>
        <w:ind w:left="360"/>
        <w:jc w:val="both"/>
        <w:rPr>
          <w:rFonts w:ascii="Aptos" w:hAnsi="Aptos" w:cs="Calibri"/>
          <w:sz w:val="20"/>
          <w:szCs w:val="20"/>
        </w:rPr>
      </w:pPr>
    </w:p>
    <w:sectPr w:rsidR="004F3F67" w:rsidRPr="00E466AE" w:rsidSect="001E79A9">
      <w:headerReference w:type="default" r:id="rId8"/>
      <w:footerReference w:type="default" r:id="rId9"/>
      <w:pgSz w:w="12240" w:h="15840"/>
      <w:pgMar w:top="411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A6E02" w:rsidRDefault="00FA6E02" w:rsidP="00F14741">
      <w:r>
        <w:separator/>
      </w:r>
    </w:p>
  </w:endnote>
  <w:endnote w:type="continuationSeparator" w:id="0">
    <w:p w:rsidR="00FA6E02" w:rsidRDefault="00FA6E0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14B3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A6E02" w:rsidRDefault="00FA6E02" w:rsidP="00F14741">
      <w:r>
        <w:separator/>
      </w:r>
    </w:p>
  </w:footnote>
  <w:footnote w:type="continuationSeparator" w:id="0">
    <w:p w:rsidR="00FA6E02" w:rsidRDefault="00FA6E0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0A30AF">
          <wp:simplePos x="0" y="0"/>
          <wp:positionH relativeFrom="page">
            <wp:align>left</wp:align>
          </wp:positionH>
          <wp:positionV relativeFrom="paragraph">
            <wp:posOffset>-462280</wp:posOffset>
          </wp:positionV>
          <wp:extent cx="7741127" cy="10016859"/>
          <wp:effectExtent l="0" t="0" r="0" b="3810"/>
          <wp:wrapNone/>
          <wp:docPr id="21022767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E466AE" w:rsidP="00E466AE">
    <w:pPr>
      <w:pStyle w:val="Encabezado"/>
      <w:tabs>
        <w:tab w:val="clear" w:pos="4419"/>
        <w:tab w:val="clear" w:pos="8838"/>
        <w:tab w:val="left" w:pos="2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5297"/>
    <w:rsid w:val="000256B1"/>
    <w:rsid w:val="00027183"/>
    <w:rsid w:val="00030EA4"/>
    <w:rsid w:val="000311CC"/>
    <w:rsid w:val="00033E27"/>
    <w:rsid w:val="00042C5B"/>
    <w:rsid w:val="00043125"/>
    <w:rsid w:val="00043959"/>
    <w:rsid w:val="0005052C"/>
    <w:rsid w:val="0006299E"/>
    <w:rsid w:val="00065B79"/>
    <w:rsid w:val="00067C59"/>
    <w:rsid w:val="0007164B"/>
    <w:rsid w:val="0007287A"/>
    <w:rsid w:val="00081795"/>
    <w:rsid w:val="00084C79"/>
    <w:rsid w:val="000868F0"/>
    <w:rsid w:val="0009168C"/>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76374"/>
    <w:rsid w:val="0018476D"/>
    <w:rsid w:val="00185B7C"/>
    <w:rsid w:val="00195A90"/>
    <w:rsid w:val="001A0ED2"/>
    <w:rsid w:val="001A37A8"/>
    <w:rsid w:val="001A39F5"/>
    <w:rsid w:val="001B1012"/>
    <w:rsid w:val="001B547A"/>
    <w:rsid w:val="001D08A6"/>
    <w:rsid w:val="001D0A75"/>
    <w:rsid w:val="001E2155"/>
    <w:rsid w:val="001E79A9"/>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939F6"/>
    <w:rsid w:val="002A2416"/>
    <w:rsid w:val="002A4F1F"/>
    <w:rsid w:val="002B21EC"/>
    <w:rsid w:val="002B4F8F"/>
    <w:rsid w:val="002B5147"/>
    <w:rsid w:val="002C08B7"/>
    <w:rsid w:val="002D1917"/>
    <w:rsid w:val="002E6857"/>
    <w:rsid w:val="002F1211"/>
    <w:rsid w:val="00302BFC"/>
    <w:rsid w:val="00306D20"/>
    <w:rsid w:val="00313D75"/>
    <w:rsid w:val="0032162F"/>
    <w:rsid w:val="00322675"/>
    <w:rsid w:val="00323122"/>
    <w:rsid w:val="00346960"/>
    <w:rsid w:val="00346D38"/>
    <w:rsid w:val="00355D5D"/>
    <w:rsid w:val="003670F1"/>
    <w:rsid w:val="00371A2D"/>
    <w:rsid w:val="00373F27"/>
    <w:rsid w:val="00381785"/>
    <w:rsid w:val="00381929"/>
    <w:rsid w:val="0038237E"/>
    <w:rsid w:val="003919FD"/>
    <w:rsid w:val="003A50BC"/>
    <w:rsid w:val="003A7224"/>
    <w:rsid w:val="003B7684"/>
    <w:rsid w:val="003C3C73"/>
    <w:rsid w:val="003C604A"/>
    <w:rsid w:val="003D4AEF"/>
    <w:rsid w:val="003E32E7"/>
    <w:rsid w:val="003F0A4D"/>
    <w:rsid w:val="004105ED"/>
    <w:rsid w:val="00411B33"/>
    <w:rsid w:val="004220C7"/>
    <w:rsid w:val="0042293B"/>
    <w:rsid w:val="0042465F"/>
    <w:rsid w:val="004344C3"/>
    <w:rsid w:val="004403F9"/>
    <w:rsid w:val="004442D5"/>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3CD4"/>
    <w:rsid w:val="005250A6"/>
    <w:rsid w:val="005369A2"/>
    <w:rsid w:val="00536ED3"/>
    <w:rsid w:val="00543E26"/>
    <w:rsid w:val="00560DD1"/>
    <w:rsid w:val="005643D4"/>
    <w:rsid w:val="00564D32"/>
    <w:rsid w:val="005764B4"/>
    <w:rsid w:val="00580432"/>
    <w:rsid w:val="00584B96"/>
    <w:rsid w:val="005902BA"/>
    <w:rsid w:val="00595067"/>
    <w:rsid w:val="005A1D95"/>
    <w:rsid w:val="005A2C94"/>
    <w:rsid w:val="005A78AF"/>
    <w:rsid w:val="005B07F0"/>
    <w:rsid w:val="005B367F"/>
    <w:rsid w:val="005C1228"/>
    <w:rsid w:val="005C1D87"/>
    <w:rsid w:val="005C2D07"/>
    <w:rsid w:val="005E0943"/>
    <w:rsid w:val="005E2570"/>
    <w:rsid w:val="005F1B3E"/>
    <w:rsid w:val="00601F59"/>
    <w:rsid w:val="0060568B"/>
    <w:rsid w:val="006068C1"/>
    <w:rsid w:val="006137B9"/>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D65D1"/>
    <w:rsid w:val="006E2DF6"/>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76196"/>
    <w:rsid w:val="0087790E"/>
    <w:rsid w:val="008869F3"/>
    <w:rsid w:val="008926ED"/>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18CC"/>
    <w:rsid w:val="00A07C36"/>
    <w:rsid w:val="00A11E3A"/>
    <w:rsid w:val="00A1319B"/>
    <w:rsid w:val="00A27D64"/>
    <w:rsid w:val="00A435B8"/>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77CAD"/>
    <w:rsid w:val="00B81E38"/>
    <w:rsid w:val="00B8768F"/>
    <w:rsid w:val="00B96AD6"/>
    <w:rsid w:val="00BA0ECC"/>
    <w:rsid w:val="00BA26F7"/>
    <w:rsid w:val="00BA4A15"/>
    <w:rsid w:val="00BC71DC"/>
    <w:rsid w:val="00BD0312"/>
    <w:rsid w:val="00BD298D"/>
    <w:rsid w:val="00BD5FAC"/>
    <w:rsid w:val="00BD6ABF"/>
    <w:rsid w:val="00BD6F59"/>
    <w:rsid w:val="00BE11FC"/>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265C"/>
    <w:rsid w:val="00CB73D7"/>
    <w:rsid w:val="00CE3950"/>
    <w:rsid w:val="00CF25CC"/>
    <w:rsid w:val="00D01C6E"/>
    <w:rsid w:val="00D04D38"/>
    <w:rsid w:val="00D10510"/>
    <w:rsid w:val="00D13032"/>
    <w:rsid w:val="00D226D6"/>
    <w:rsid w:val="00D25B61"/>
    <w:rsid w:val="00D4292B"/>
    <w:rsid w:val="00D620B8"/>
    <w:rsid w:val="00D63B3C"/>
    <w:rsid w:val="00D709EB"/>
    <w:rsid w:val="00D76CE4"/>
    <w:rsid w:val="00DA31DB"/>
    <w:rsid w:val="00DB65CA"/>
    <w:rsid w:val="00DC0923"/>
    <w:rsid w:val="00DC2057"/>
    <w:rsid w:val="00DC5CE6"/>
    <w:rsid w:val="00DD270C"/>
    <w:rsid w:val="00DD2E3E"/>
    <w:rsid w:val="00DE0836"/>
    <w:rsid w:val="00DE240E"/>
    <w:rsid w:val="00DE3011"/>
    <w:rsid w:val="00E3430F"/>
    <w:rsid w:val="00E466AE"/>
    <w:rsid w:val="00E50FEF"/>
    <w:rsid w:val="00E570B7"/>
    <w:rsid w:val="00E57FFD"/>
    <w:rsid w:val="00E607D3"/>
    <w:rsid w:val="00E61B3D"/>
    <w:rsid w:val="00E63ED4"/>
    <w:rsid w:val="00E7164E"/>
    <w:rsid w:val="00E73F46"/>
    <w:rsid w:val="00E9317D"/>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56829"/>
    <w:rsid w:val="00F6327E"/>
    <w:rsid w:val="00F822C9"/>
    <w:rsid w:val="00FA13B6"/>
    <w:rsid w:val="00FA6086"/>
    <w:rsid w:val="00FA6E02"/>
    <w:rsid w:val="00FB3849"/>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FB1FB"/>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1778</Words>
  <Characters>9779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2026-06-09T01:06:00Z</dcterms:created>
  <dcterms:modified xsi:type="dcterms:W3CDTF">2026-06-09T01:06:00Z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