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2959" w:rsidRPr="00F528C7" w:rsidRDefault="00982959" w:rsidP="00982959">
      <w:pPr>
        <w:jc w:val="center"/>
        <w:rPr>
          <w:rFonts w:cs="Calibri"/>
          <w:b/>
          <w:sz w:val="72"/>
          <w:szCs w:val="72"/>
          <w:lang w:val="es-ES"/>
        </w:rPr>
      </w:pPr>
      <w:r w:rsidRPr="00F528C7">
        <w:rPr>
          <w:rFonts w:cs="Calibri"/>
          <w:b/>
          <w:sz w:val="72"/>
          <w:szCs w:val="72"/>
          <w:lang w:val="es-ES"/>
        </w:rPr>
        <w:t xml:space="preserve">Egipto </w:t>
      </w:r>
      <w:r w:rsidR="006F3B24">
        <w:rPr>
          <w:rFonts w:cs="Calibri"/>
          <w:b/>
          <w:sz w:val="72"/>
          <w:szCs w:val="72"/>
          <w:lang w:val="es-ES"/>
        </w:rPr>
        <w:t>y Jordania</w:t>
      </w:r>
    </w:p>
    <w:p w:rsidR="00982959" w:rsidRPr="00F528C7" w:rsidRDefault="006F3B24" w:rsidP="00982959">
      <w:pPr>
        <w:jc w:val="center"/>
        <w:rPr>
          <w:rFonts w:cs="Calibri"/>
          <w:b/>
          <w:sz w:val="36"/>
          <w:szCs w:val="36"/>
          <w:lang w:val="es-ES"/>
        </w:rPr>
      </w:pPr>
      <w:r>
        <w:rPr>
          <w:rFonts w:cs="Calibri"/>
          <w:b/>
          <w:sz w:val="36"/>
          <w:szCs w:val="36"/>
          <w:lang w:val="es-ES"/>
        </w:rPr>
        <w:t>12</w:t>
      </w:r>
      <w:r w:rsidR="00982959" w:rsidRPr="00F528C7">
        <w:rPr>
          <w:rFonts w:cs="Calibri"/>
          <w:b/>
          <w:sz w:val="36"/>
          <w:szCs w:val="36"/>
          <w:lang w:val="es-ES"/>
        </w:rPr>
        <w:t xml:space="preserve"> días / </w:t>
      </w:r>
      <w:r>
        <w:rPr>
          <w:rFonts w:cs="Calibri"/>
          <w:b/>
          <w:sz w:val="36"/>
          <w:szCs w:val="36"/>
          <w:lang w:val="es-ES"/>
        </w:rPr>
        <w:t>11</w:t>
      </w:r>
      <w:r w:rsidR="00982959" w:rsidRPr="00F528C7">
        <w:rPr>
          <w:rFonts w:cs="Calibri"/>
          <w:b/>
          <w:sz w:val="36"/>
          <w:szCs w:val="36"/>
          <w:lang w:val="es-ES"/>
        </w:rPr>
        <w:t xml:space="preserve"> noches</w:t>
      </w:r>
    </w:p>
    <w:p w:rsidR="00F528C7" w:rsidRPr="006F3B24" w:rsidRDefault="00F528C7" w:rsidP="00982959">
      <w:pPr>
        <w:rPr>
          <w:rFonts w:cs="Calibri"/>
          <w:lang w:val="es-ES"/>
        </w:rPr>
      </w:pPr>
    </w:p>
    <w:p w:rsidR="00982959" w:rsidRPr="00F528C7" w:rsidRDefault="00982959" w:rsidP="00982959">
      <w:pPr>
        <w:rPr>
          <w:rFonts w:cs="Calibri"/>
          <w:sz w:val="20"/>
          <w:szCs w:val="20"/>
          <w:lang w:val="es-ES"/>
        </w:rPr>
      </w:pPr>
      <w:r w:rsidRPr="00F528C7">
        <w:rPr>
          <w:rFonts w:cs="Calibri"/>
          <w:sz w:val="20"/>
          <w:szCs w:val="20"/>
          <w:lang w:val="es-ES"/>
        </w:rPr>
        <w:t xml:space="preserve">Llegadas: </w:t>
      </w:r>
      <w:r w:rsidR="006F3B24">
        <w:rPr>
          <w:rFonts w:cs="Calibri"/>
          <w:sz w:val="20"/>
          <w:szCs w:val="20"/>
          <w:lang w:val="es-ES"/>
        </w:rPr>
        <w:t xml:space="preserve">Domingo y </w:t>
      </w:r>
      <w:proofErr w:type="gramStart"/>
      <w:r w:rsidR="006F3B24">
        <w:rPr>
          <w:rFonts w:cs="Calibri"/>
          <w:sz w:val="20"/>
          <w:szCs w:val="20"/>
          <w:lang w:val="es-ES"/>
        </w:rPr>
        <w:t>Miércoles</w:t>
      </w:r>
      <w:proofErr w:type="gramEnd"/>
      <w:r w:rsidR="00877F8D">
        <w:rPr>
          <w:rFonts w:cs="Calibri"/>
          <w:sz w:val="20"/>
          <w:szCs w:val="20"/>
          <w:lang w:val="es-ES"/>
        </w:rPr>
        <w:t>*</w:t>
      </w:r>
    </w:p>
    <w:p w:rsidR="00982959" w:rsidRPr="00434CBD" w:rsidRDefault="00982959" w:rsidP="00982959">
      <w:pPr>
        <w:rPr>
          <w:rFonts w:cs="Calibri"/>
          <w:u w:val="single"/>
          <w:lang w:val="es-ES"/>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1. El Cairo</w:t>
      </w:r>
    </w:p>
    <w:p w:rsidR="00982959" w:rsidRPr="00F528C7" w:rsidRDefault="00982959" w:rsidP="00982959">
      <w:pPr>
        <w:rPr>
          <w:rFonts w:eastAsia="Arial Unicode MS" w:cs="Calibri"/>
          <w:b/>
          <w:bCs/>
          <w:iCs/>
          <w:sz w:val="20"/>
          <w:szCs w:val="20"/>
        </w:rPr>
      </w:pPr>
      <w:r w:rsidRPr="00F528C7">
        <w:rPr>
          <w:rFonts w:eastAsia="Arial Unicode MS" w:cs="Calibri"/>
          <w:iCs/>
          <w:sz w:val="20"/>
          <w:szCs w:val="20"/>
        </w:rPr>
        <w:t>Llegada, recepción y traslado al hotel.</w:t>
      </w:r>
      <w:r w:rsidRPr="00F528C7">
        <w:rPr>
          <w:rFonts w:eastAsia="Arial Unicode MS" w:cs="Calibri"/>
          <w:b/>
          <w:bCs/>
          <w:iCs/>
          <w:sz w:val="20"/>
          <w:szCs w:val="20"/>
        </w:rPr>
        <w:t xml:space="preserve"> Alojamiento.</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2. El Cairo</w:t>
      </w:r>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Salida hacia Giza para visitar el complejo funerario formado por las Pirámides de Keops, Kefren y </w:t>
      </w:r>
      <w:proofErr w:type="spellStart"/>
      <w:r w:rsidRPr="00F528C7">
        <w:rPr>
          <w:rFonts w:eastAsia="Arial Unicode MS" w:cs="Calibri"/>
          <w:iCs/>
          <w:sz w:val="20"/>
          <w:szCs w:val="20"/>
        </w:rPr>
        <w:t>Micerinos</w:t>
      </w:r>
      <w:proofErr w:type="spellEnd"/>
      <w:r w:rsidRPr="00F528C7">
        <w:rPr>
          <w:rFonts w:eastAsia="Arial Unicode MS" w:cs="Calibri"/>
          <w:iCs/>
          <w:sz w:val="20"/>
          <w:szCs w:val="20"/>
        </w:rPr>
        <w:t>, faraones de la IV dinastía, y la Esfinge de Kefren (no incluida la entrada a ninguna Pirámide). Regreso a El Cairo.</w:t>
      </w:r>
      <w:r w:rsidRPr="00F528C7">
        <w:rPr>
          <w:rFonts w:eastAsia="Arial Unicode MS" w:cs="Calibri"/>
          <w:b/>
          <w:bCs/>
          <w:iCs/>
          <w:sz w:val="20"/>
          <w:szCs w:val="20"/>
        </w:rPr>
        <w:t xml:space="preserve"> Alojamiento.</w:t>
      </w:r>
    </w:p>
    <w:p w:rsidR="00982959" w:rsidRPr="006F3B24" w:rsidRDefault="00982959" w:rsidP="00982959">
      <w:pPr>
        <w:rPr>
          <w:rFonts w:eastAsia="Arial Unicode MS" w:cs="Calibri"/>
          <w:b/>
          <w:bCs/>
          <w:iCs/>
          <w:sz w:val="14"/>
          <w:szCs w:val="14"/>
        </w:rPr>
      </w:pPr>
      <w:r w:rsidRPr="00F528C7">
        <w:rPr>
          <w:rFonts w:eastAsia="Arial Unicode MS" w:cs="Calibri"/>
          <w:b/>
          <w:bCs/>
          <w:iCs/>
          <w:sz w:val="20"/>
          <w:szCs w:val="20"/>
        </w:rPr>
        <w:t xml:space="preserve"> </w:t>
      </w:r>
    </w:p>
    <w:p w:rsidR="00F528C7" w:rsidRPr="00F528C7" w:rsidRDefault="00F528C7" w:rsidP="00982959">
      <w:pPr>
        <w:rPr>
          <w:rFonts w:eastAsia="Arial Unicode MS" w:cs="Calibri"/>
          <w:i/>
          <w:sz w:val="18"/>
          <w:szCs w:val="18"/>
        </w:rPr>
      </w:pPr>
      <w:r w:rsidRPr="00F528C7">
        <w:rPr>
          <w:rFonts w:eastAsia="Arial Unicode MS" w:cs="Calibri"/>
          <w:i/>
          <w:sz w:val="18"/>
          <w:szCs w:val="18"/>
        </w:rPr>
        <w:t>-OPCIONAL ENTRADA GRAN MUSEO EGIPCIO (G</w:t>
      </w:r>
      <w:r>
        <w:rPr>
          <w:rFonts w:eastAsia="Arial Unicode MS" w:cs="Calibri"/>
          <w:i/>
          <w:sz w:val="18"/>
          <w:szCs w:val="18"/>
        </w:rPr>
        <w:t>EM</w:t>
      </w:r>
      <w:r w:rsidRPr="00F528C7">
        <w:rPr>
          <w:rFonts w:eastAsia="Arial Unicode MS" w:cs="Calibri"/>
          <w:i/>
          <w:sz w:val="18"/>
          <w:szCs w:val="18"/>
        </w:rPr>
        <w:t>).</w:t>
      </w:r>
    </w:p>
    <w:p w:rsidR="00F528C7" w:rsidRPr="00F528C7" w:rsidRDefault="00F528C7" w:rsidP="00F528C7">
      <w:pPr>
        <w:jc w:val="both"/>
        <w:rPr>
          <w:rFonts w:eastAsia="Arial Unicode MS" w:cs="Calibri"/>
          <w:i/>
          <w:sz w:val="18"/>
          <w:szCs w:val="18"/>
        </w:rPr>
      </w:pPr>
      <w:r w:rsidRPr="00F528C7">
        <w:rPr>
          <w:rFonts w:eastAsia="Arial Unicode MS" w:cs="Calibri"/>
          <w:i/>
          <w:sz w:val="18"/>
          <w:szCs w:val="18"/>
        </w:rPr>
        <w:t>incluye acceso a las Galerías de Tutankamón, las Galerías Principales, el Gran Salón, la Gran Escalera, el Museo de las Barcas de Keops, la zona comercial y los jardines exteriores, ofreciendo un recorrido inigualable por el patrimonio antiguo y el diseño moderno de Egipto.</w:t>
      </w:r>
    </w:p>
    <w:p w:rsidR="00F528C7" w:rsidRPr="006F3B24" w:rsidRDefault="00F528C7" w:rsidP="00982959">
      <w:pPr>
        <w:rPr>
          <w:rFonts w:eastAsia="Arial Unicode MS" w:cs="Calibri"/>
          <w:b/>
          <w:bCs/>
          <w:iCs/>
          <w:sz w:val="20"/>
          <w:szCs w:val="20"/>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3. El Cairo – Aswan</w:t>
      </w:r>
    </w:p>
    <w:p w:rsidR="00982959" w:rsidRPr="00F528C7" w:rsidRDefault="00982959" w:rsidP="00982959">
      <w:pPr>
        <w:jc w:val="both"/>
        <w:rPr>
          <w:rFonts w:eastAsia="Arial Unicode MS" w:cs="Calibri"/>
          <w:b/>
          <w:bCs/>
          <w:iCs/>
          <w:sz w:val="20"/>
          <w:szCs w:val="20"/>
        </w:rPr>
      </w:pPr>
      <w:r w:rsidRPr="00F528C7">
        <w:rPr>
          <w:rFonts w:eastAsia="Arial Unicode MS" w:cs="Calibri"/>
          <w:iCs/>
          <w:sz w:val="20"/>
          <w:szCs w:val="20"/>
        </w:rPr>
        <w:t xml:space="preserve">A la hora indicada traslado al aeropuerto, y salida en avión (vuelo incluido) con destino a Aswan. Recepción, traslado y embarque en el buque para realizar el crucero por el Nilo de 3 noches. </w:t>
      </w:r>
      <w:r w:rsidRPr="00F528C7">
        <w:rPr>
          <w:rFonts w:eastAsia="Arial Unicode MS" w:cs="Calibri"/>
          <w:b/>
          <w:bCs/>
          <w:iCs/>
          <w:sz w:val="20"/>
          <w:szCs w:val="20"/>
        </w:rPr>
        <w:t>Cena y alojamiento a bordo.</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Día 4. Aswan – Kom-Ombo – </w:t>
      </w:r>
      <w:proofErr w:type="spellStart"/>
      <w:r w:rsidRPr="00F528C7">
        <w:rPr>
          <w:rFonts w:eastAsia="Arial Unicode MS" w:cs="Calibri"/>
          <w:b/>
          <w:bCs/>
          <w:iCs/>
          <w:sz w:val="20"/>
          <w:szCs w:val="20"/>
        </w:rPr>
        <w:t>Edfu</w:t>
      </w:r>
      <w:proofErr w:type="spellEnd"/>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Navegación por el Nilo a bordo de una típica faluca, desde donde se podrá admirar el Mausoleo de </w:t>
      </w:r>
      <w:proofErr w:type="spellStart"/>
      <w:r w:rsidRPr="00F528C7">
        <w:rPr>
          <w:rFonts w:eastAsia="Arial Unicode MS" w:cs="Calibri"/>
          <w:iCs/>
          <w:sz w:val="20"/>
          <w:szCs w:val="20"/>
        </w:rPr>
        <w:t>Aga</w:t>
      </w:r>
      <w:proofErr w:type="spellEnd"/>
      <w:r w:rsidRPr="00F528C7">
        <w:rPr>
          <w:rFonts w:eastAsia="Arial Unicode MS" w:cs="Calibri"/>
          <w:iCs/>
          <w:sz w:val="20"/>
          <w:szCs w:val="20"/>
        </w:rPr>
        <w:t xml:space="preserve"> Khan. </w:t>
      </w:r>
      <w:r w:rsidRPr="00F528C7">
        <w:rPr>
          <w:rFonts w:eastAsia="Arial Unicode MS" w:cs="Calibri"/>
          <w:b/>
          <w:bCs/>
          <w:iCs/>
          <w:sz w:val="20"/>
          <w:szCs w:val="20"/>
        </w:rPr>
        <w:t>Almuerzo.</w:t>
      </w:r>
      <w:r w:rsidRPr="00F528C7">
        <w:rPr>
          <w:rFonts w:eastAsia="Arial Unicode MS" w:cs="Calibri"/>
          <w:iCs/>
          <w:sz w:val="20"/>
          <w:szCs w:val="20"/>
        </w:rPr>
        <w:t xml:space="preserve"> También se visitarán las canteras de granito rojo, donde se encuentra el obelisco inacabado y la Gran Presa de Aswan, monumental obra de ingeniería construida para controlar las inundaciones de las riberas del Nilo. (Para aquellos pasajeros que contraten opcionalmente la Excursión a Abu Simbel. Navegación hacia Kom Ombo donde se visitará el templo dedicado al dios cocodrilo Sobek y a la Diosa Haroeris y se verá un </w:t>
      </w:r>
      <w:proofErr w:type="spellStart"/>
      <w:r w:rsidRPr="00F528C7">
        <w:rPr>
          <w:rFonts w:eastAsia="Arial Unicode MS" w:cs="Calibri"/>
          <w:iCs/>
          <w:sz w:val="20"/>
          <w:szCs w:val="20"/>
        </w:rPr>
        <w:t>nilómetro</w:t>
      </w:r>
      <w:proofErr w:type="spellEnd"/>
      <w:r w:rsidRPr="00F528C7">
        <w:rPr>
          <w:rFonts w:eastAsia="Arial Unicode MS" w:cs="Calibri"/>
          <w:iCs/>
          <w:sz w:val="20"/>
          <w:szCs w:val="20"/>
        </w:rPr>
        <w:t xml:space="preserve">, utilizado por los antiguos egipcios para medir el nivel de las aguas de este río. Continuación del crucero hacia </w:t>
      </w:r>
      <w:proofErr w:type="spellStart"/>
      <w:r w:rsidRPr="00F528C7">
        <w:rPr>
          <w:rFonts w:eastAsia="Arial Unicode MS" w:cs="Calibri"/>
          <w:iCs/>
          <w:sz w:val="20"/>
          <w:szCs w:val="20"/>
        </w:rPr>
        <w:t>Edfu</w:t>
      </w:r>
      <w:proofErr w:type="spellEnd"/>
      <w:r w:rsidRPr="00F528C7">
        <w:rPr>
          <w:rFonts w:eastAsia="Arial Unicode MS" w:cs="Calibri"/>
          <w:iCs/>
          <w:sz w:val="20"/>
          <w:szCs w:val="20"/>
        </w:rPr>
        <w:t>.</w:t>
      </w:r>
      <w:r w:rsidRPr="00F528C7">
        <w:rPr>
          <w:rFonts w:eastAsia="Arial Unicode MS" w:cs="Calibri"/>
          <w:b/>
          <w:bCs/>
          <w:iCs/>
          <w:sz w:val="20"/>
          <w:szCs w:val="20"/>
        </w:rPr>
        <w:t xml:space="preserve"> Cena y alojamiento a bordo.</w:t>
      </w:r>
    </w:p>
    <w:p w:rsidR="00241469" w:rsidRPr="006F3B24" w:rsidRDefault="00241469" w:rsidP="00982959">
      <w:pPr>
        <w:jc w:val="both"/>
        <w:rPr>
          <w:rFonts w:eastAsia="Arial Unicode MS" w:cs="Calibri"/>
          <w:i/>
          <w:sz w:val="20"/>
          <w:szCs w:val="20"/>
        </w:rPr>
      </w:pPr>
    </w:p>
    <w:p w:rsidR="00F528C7" w:rsidRPr="00F528C7" w:rsidRDefault="00F528C7" w:rsidP="00982959">
      <w:pPr>
        <w:jc w:val="both"/>
        <w:rPr>
          <w:rFonts w:eastAsia="Arial Unicode MS" w:cs="Calibri"/>
          <w:i/>
          <w:sz w:val="18"/>
          <w:szCs w:val="18"/>
        </w:rPr>
      </w:pPr>
      <w:r w:rsidRPr="00F528C7">
        <w:rPr>
          <w:rFonts w:eastAsia="Arial Unicode MS" w:cs="Calibri"/>
          <w:i/>
          <w:sz w:val="18"/>
          <w:szCs w:val="18"/>
        </w:rPr>
        <w:t>-OPCIONAL EXCURSIÓN A ABU SIMBEL</w:t>
      </w:r>
      <w:r w:rsidR="008A6C0D" w:rsidRPr="00F528C7">
        <w:rPr>
          <w:rFonts w:eastAsia="Arial Unicode MS" w:cs="Calibri"/>
          <w:i/>
          <w:sz w:val="18"/>
          <w:szCs w:val="18"/>
        </w:rPr>
        <w:t>:</w:t>
      </w:r>
      <w:r w:rsidR="00982959" w:rsidRPr="00F528C7">
        <w:rPr>
          <w:rFonts w:eastAsia="Arial Unicode MS" w:cs="Calibri"/>
          <w:i/>
          <w:sz w:val="18"/>
          <w:szCs w:val="18"/>
        </w:rPr>
        <w:t xml:space="preserve"> </w:t>
      </w:r>
    </w:p>
    <w:p w:rsidR="00982959" w:rsidRPr="00F528C7" w:rsidRDefault="00F528C7" w:rsidP="00982959">
      <w:pPr>
        <w:jc w:val="both"/>
        <w:rPr>
          <w:rFonts w:eastAsia="Arial Unicode MS" w:cs="Calibri"/>
          <w:i/>
          <w:sz w:val="18"/>
          <w:szCs w:val="18"/>
        </w:rPr>
      </w:pPr>
      <w:r w:rsidRPr="00F528C7">
        <w:rPr>
          <w:rFonts w:eastAsia="Arial Unicode MS" w:cs="Calibri"/>
          <w:i/>
          <w:sz w:val="18"/>
          <w:szCs w:val="18"/>
        </w:rPr>
        <w:t>A</w:t>
      </w:r>
      <w:r w:rsidR="00982959" w:rsidRPr="00F528C7">
        <w:rPr>
          <w:rFonts w:eastAsia="Arial Unicode MS" w:cs="Calibri"/>
          <w:i/>
          <w:sz w:val="18"/>
          <w:szCs w:val="18"/>
        </w:rPr>
        <w:t xml:space="preserve"> la hora indicada – aproximadamente a las 03:30 </w:t>
      </w:r>
      <w:proofErr w:type="spellStart"/>
      <w:r w:rsidR="00982959" w:rsidRPr="00F528C7">
        <w:rPr>
          <w:rFonts w:eastAsia="Arial Unicode MS" w:cs="Calibri"/>
          <w:i/>
          <w:sz w:val="18"/>
          <w:szCs w:val="18"/>
        </w:rPr>
        <w:t>hrs</w:t>
      </w:r>
      <w:proofErr w:type="spellEnd"/>
      <w:r w:rsidR="00982959" w:rsidRPr="00F528C7">
        <w:rPr>
          <w:rFonts w:eastAsia="Arial Unicode MS" w:cs="Calibri"/>
          <w:i/>
          <w:sz w:val="18"/>
          <w:szCs w:val="18"/>
        </w:rPr>
        <w:t xml:space="preserve"> de la mañana, salida en avión o </w:t>
      </w:r>
      <w:r w:rsidR="008A6C0D" w:rsidRPr="00F528C7">
        <w:rPr>
          <w:rFonts w:eastAsia="Arial Unicode MS" w:cs="Calibri"/>
          <w:i/>
          <w:sz w:val="18"/>
          <w:szCs w:val="18"/>
        </w:rPr>
        <w:t>autobús</w:t>
      </w:r>
      <w:r w:rsidR="00982959" w:rsidRPr="00F528C7">
        <w:rPr>
          <w:rFonts w:eastAsia="Arial Unicode MS" w:cs="Calibri"/>
          <w:i/>
          <w:sz w:val="18"/>
          <w:szCs w:val="18"/>
        </w:rPr>
        <w:t xml:space="preserve"> para realizar la excursión, Abu Simbel que un lugar de interés arqueológico que se compone de dos templos egipcios ubicado en la ribera occidental del lago Nasser, recorrido y explicación. A la hora acord</w:t>
      </w:r>
      <w:r w:rsidR="008A6C0D" w:rsidRPr="00F528C7">
        <w:rPr>
          <w:rFonts w:eastAsia="Arial Unicode MS" w:cs="Calibri"/>
          <w:i/>
          <w:sz w:val="18"/>
          <w:szCs w:val="18"/>
        </w:rPr>
        <w:t>ad</w:t>
      </w:r>
      <w:r w:rsidR="00982959" w:rsidRPr="00F528C7">
        <w:rPr>
          <w:rFonts w:eastAsia="Arial Unicode MS" w:cs="Calibri"/>
          <w:i/>
          <w:sz w:val="18"/>
          <w:szCs w:val="18"/>
        </w:rPr>
        <w:t>a regreso a Aswan.</w:t>
      </w:r>
    </w:p>
    <w:p w:rsidR="00982959" w:rsidRPr="006F3B24" w:rsidRDefault="00982959" w:rsidP="00982959">
      <w:pPr>
        <w:rPr>
          <w:rFonts w:eastAsia="Arial Unicode MS" w:cs="Calibri"/>
          <w:b/>
          <w:bCs/>
          <w:iCs/>
          <w:sz w:val="20"/>
          <w:szCs w:val="20"/>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Día 5. </w:t>
      </w:r>
      <w:proofErr w:type="spellStart"/>
      <w:r w:rsidRPr="00F528C7">
        <w:rPr>
          <w:rFonts w:eastAsia="Arial Unicode MS" w:cs="Calibri"/>
          <w:b/>
          <w:bCs/>
          <w:iCs/>
          <w:sz w:val="20"/>
          <w:szCs w:val="20"/>
        </w:rPr>
        <w:t>Edfu</w:t>
      </w:r>
      <w:proofErr w:type="spellEnd"/>
      <w:r w:rsidRPr="00F528C7">
        <w:rPr>
          <w:rFonts w:eastAsia="Arial Unicode MS" w:cs="Calibri"/>
          <w:b/>
          <w:bCs/>
          <w:iCs/>
          <w:sz w:val="20"/>
          <w:szCs w:val="20"/>
        </w:rPr>
        <w:t xml:space="preserve"> </w:t>
      </w:r>
      <w:proofErr w:type="gramStart"/>
      <w:r w:rsidRPr="00F528C7">
        <w:rPr>
          <w:rFonts w:eastAsia="Arial Unicode MS" w:cs="Calibri"/>
          <w:b/>
          <w:bCs/>
          <w:iCs/>
          <w:sz w:val="20"/>
          <w:szCs w:val="20"/>
        </w:rPr>
        <w:t xml:space="preserve">–  </w:t>
      </w:r>
      <w:proofErr w:type="spellStart"/>
      <w:r w:rsidRPr="00F528C7">
        <w:rPr>
          <w:rFonts w:eastAsia="Arial Unicode MS" w:cs="Calibri"/>
          <w:b/>
          <w:bCs/>
          <w:iCs/>
          <w:sz w:val="20"/>
          <w:szCs w:val="20"/>
        </w:rPr>
        <w:t>Esna</w:t>
      </w:r>
      <w:proofErr w:type="spellEnd"/>
      <w:proofErr w:type="gramEnd"/>
      <w:r w:rsidRPr="00F528C7">
        <w:rPr>
          <w:rFonts w:eastAsia="Arial Unicode MS" w:cs="Calibri"/>
          <w:b/>
          <w:bCs/>
          <w:iCs/>
          <w:sz w:val="20"/>
          <w:szCs w:val="20"/>
        </w:rPr>
        <w:t xml:space="preserve"> – Luxor</w:t>
      </w:r>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En </w:t>
      </w:r>
      <w:proofErr w:type="spellStart"/>
      <w:r w:rsidRPr="00F528C7">
        <w:rPr>
          <w:rFonts w:eastAsia="Arial Unicode MS" w:cs="Calibri"/>
          <w:iCs/>
          <w:sz w:val="20"/>
          <w:szCs w:val="20"/>
        </w:rPr>
        <w:t>Edfu</w:t>
      </w:r>
      <w:proofErr w:type="spellEnd"/>
      <w:r w:rsidRPr="00F528C7">
        <w:rPr>
          <w:rFonts w:eastAsia="Arial Unicode MS" w:cs="Calibri"/>
          <w:iCs/>
          <w:sz w:val="20"/>
          <w:szCs w:val="20"/>
        </w:rPr>
        <w:t>, visita el templo dedicado al dios Horus, perfectamente conservado.</w:t>
      </w:r>
      <w:r w:rsidRPr="00F528C7">
        <w:rPr>
          <w:rFonts w:eastAsia="Arial Unicode MS" w:cs="Calibri"/>
          <w:b/>
          <w:bCs/>
          <w:iCs/>
          <w:sz w:val="20"/>
          <w:szCs w:val="20"/>
        </w:rPr>
        <w:t xml:space="preserve"> Almuerzo. </w:t>
      </w:r>
      <w:r w:rsidRPr="00F528C7">
        <w:rPr>
          <w:rFonts w:eastAsia="Arial Unicode MS" w:cs="Calibri"/>
          <w:iCs/>
          <w:sz w:val="20"/>
          <w:szCs w:val="20"/>
        </w:rPr>
        <w:t xml:space="preserve">Navegación hacia </w:t>
      </w:r>
      <w:proofErr w:type="spellStart"/>
      <w:r w:rsidRPr="00F528C7">
        <w:rPr>
          <w:rFonts w:eastAsia="Arial Unicode MS" w:cs="Calibri"/>
          <w:iCs/>
          <w:sz w:val="20"/>
          <w:szCs w:val="20"/>
        </w:rPr>
        <w:t>Esna</w:t>
      </w:r>
      <w:proofErr w:type="spellEnd"/>
      <w:r w:rsidRPr="00F528C7">
        <w:rPr>
          <w:rFonts w:eastAsia="Arial Unicode MS" w:cs="Calibri"/>
          <w:iCs/>
          <w:sz w:val="20"/>
          <w:szCs w:val="20"/>
        </w:rPr>
        <w:t xml:space="preserve">. Para realizar el cruce de la esclusa de </w:t>
      </w:r>
      <w:proofErr w:type="spellStart"/>
      <w:r w:rsidRPr="00F528C7">
        <w:rPr>
          <w:rFonts w:eastAsia="Arial Unicode MS" w:cs="Calibri"/>
          <w:iCs/>
          <w:sz w:val="20"/>
          <w:szCs w:val="20"/>
        </w:rPr>
        <w:t>Esna</w:t>
      </w:r>
      <w:proofErr w:type="spellEnd"/>
      <w:r w:rsidRPr="00F528C7">
        <w:rPr>
          <w:rFonts w:eastAsia="Arial Unicode MS" w:cs="Calibri"/>
          <w:iCs/>
          <w:sz w:val="20"/>
          <w:szCs w:val="20"/>
        </w:rPr>
        <w:t>, los barcos se organizan en turnos. Navegación hacia Luxor.</w:t>
      </w:r>
      <w:r w:rsidRPr="00F528C7">
        <w:rPr>
          <w:rFonts w:eastAsia="Arial Unicode MS" w:cs="Calibri"/>
          <w:b/>
          <w:bCs/>
          <w:iCs/>
          <w:sz w:val="20"/>
          <w:szCs w:val="20"/>
        </w:rPr>
        <w:t xml:space="preserve">  Cena y alojamiento a bordo.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 </w:t>
      </w:r>
    </w:p>
    <w:p w:rsidR="006F3B24" w:rsidRDefault="006F3B24" w:rsidP="00982959">
      <w:pPr>
        <w:rPr>
          <w:rFonts w:eastAsia="Arial Unicode MS" w:cs="Calibri"/>
          <w:b/>
          <w:bCs/>
          <w:iCs/>
          <w:sz w:val="20"/>
          <w:szCs w:val="20"/>
        </w:rPr>
      </w:pPr>
    </w:p>
    <w:p w:rsidR="00434CBD" w:rsidRDefault="00434CBD" w:rsidP="00982959">
      <w:pPr>
        <w:rPr>
          <w:rFonts w:eastAsia="Arial Unicode MS" w:cs="Calibri"/>
          <w:b/>
          <w:bCs/>
          <w:iCs/>
          <w:sz w:val="20"/>
          <w:szCs w:val="20"/>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6. Luxor – El Cairo</w:t>
      </w:r>
    </w:p>
    <w:p w:rsidR="00982959" w:rsidRDefault="00982959" w:rsidP="0024146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Hatshepsut en Deir El Bahari y los Colosos de Memnón. Después, visita el templo de Luxor, dedicado a Amon-Ra, Mut y </w:t>
      </w:r>
      <w:proofErr w:type="spellStart"/>
      <w:r w:rsidRPr="00F528C7">
        <w:rPr>
          <w:rFonts w:eastAsia="Arial Unicode MS" w:cs="Calibri"/>
          <w:iCs/>
          <w:sz w:val="20"/>
          <w:szCs w:val="20"/>
        </w:rPr>
        <w:t>Khonsu</w:t>
      </w:r>
      <w:proofErr w:type="spellEnd"/>
      <w:r w:rsidRPr="00F528C7">
        <w:rPr>
          <w:rFonts w:eastAsia="Arial Unicode MS" w:cs="Calibri"/>
          <w:iCs/>
          <w:sz w:val="20"/>
          <w:szCs w:val="20"/>
        </w:rPr>
        <w:t xml:space="preserve"> y el templo de Karnak, inmenso complejo monumental. A la hora indicada, traslado al aeropuerto. Salida en avión (vuelo incluido), con destino a El Cairo. Recepción y traslado al hotel.</w:t>
      </w:r>
      <w:r w:rsidRPr="00F528C7">
        <w:rPr>
          <w:rFonts w:eastAsia="Arial Unicode MS" w:cs="Calibri"/>
          <w:b/>
          <w:bCs/>
          <w:iCs/>
          <w:sz w:val="20"/>
          <w:szCs w:val="20"/>
        </w:rPr>
        <w:t xml:space="preserve"> Alojamiento.</w:t>
      </w:r>
    </w:p>
    <w:p w:rsidR="00F528C7" w:rsidRPr="006F3B24" w:rsidRDefault="00F528C7" w:rsidP="00241469">
      <w:pPr>
        <w:jc w:val="both"/>
        <w:rPr>
          <w:rFonts w:eastAsia="Arial Unicode MS" w:cs="Calibri"/>
          <w:b/>
          <w:bCs/>
          <w:iCs/>
          <w:sz w:val="18"/>
          <w:szCs w:val="18"/>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7. El Cairo</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Día libre para actividades personales.</w:t>
      </w:r>
      <w:r w:rsidRPr="00F528C7">
        <w:rPr>
          <w:rFonts w:eastAsia="Arial Unicode MS" w:cs="Calibri"/>
          <w:b/>
          <w:bCs/>
          <w:iCs/>
          <w:sz w:val="20"/>
          <w:szCs w:val="20"/>
        </w:rPr>
        <w:t xml:space="preserve"> Alojamiento.</w:t>
      </w:r>
    </w:p>
    <w:p w:rsidR="00241469" w:rsidRPr="006F3B24" w:rsidRDefault="00241469" w:rsidP="00982959">
      <w:pPr>
        <w:jc w:val="both"/>
        <w:rPr>
          <w:rFonts w:eastAsia="Arial Unicode MS" w:cs="Calibri"/>
          <w:i/>
          <w:sz w:val="14"/>
          <w:szCs w:val="14"/>
        </w:rPr>
      </w:pPr>
    </w:p>
    <w:p w:rsidR="00982959" w:rsidRPr="00F528C7" w:rsidRDefault="00F528C7" w:rsidP="00982959">
      <w:pPr>
        <w:jc w:val="both"/>
        <w:rPr>
          <w:rFonts w:eastAsia="Arial Unicode MS" w:cs="Calibri"/>
          <w:i/>
          <w:sz w:val="18"/>
          <w:szCs w:val="18"/>
        </w:rPr>
      </w:pPr>
      <w:r w:rsidRPr="00F528C7">
        <w:rPr>
          <w:rFonts w:eastAsia="Arial Unicode MS" w:cs="Calibri"/>
          <w:i/>
          <w:sz w:val="18"/>
          <w:szCs w:val="18"/>
        </w:rPr>
        <w:t>-OPCIONAL EXCURSIÓN A ALEJANDRÍA:</w:t>
      </w:r>
      <w:r w:rsidR="008A6C0D" w:rsidRPr="00F528C7">
        <w:rPr>
          <w:rFonts w:eastAsia="Arial Unicode MS" w:cs="Calibri"/>
          <w:i/>
          <w:sz w:val="18"/>
          <w:szCs w:val="18"/>
        </w:rPr>
        <w:t xml:space="preserve"> </w:t>
      </w:r>
      <w:r w:rsidRPr="00F528C7">
        <w:rPr>
          <w:rFonts w:eastAsia="Arial Unicode MS" w:cs="Calibri"/>
          <w:i/>
          <w:sz w:val="18"/>
          <w:szCs w:val="18"/>
        </w:rPr>
        <w:t>F</w:t>
      </w:r>
      <w:r w:rsidR="00982959" w:rsidRPr="00F528C7">
        <w:rPr>
          <w:rFonts w:eastAsia="Arial Unicode MS" w:cs="Calibri"/>
          <w:i/>
          <w:sz w:val="18"/>
          <w:szCs w:val="18"/>
        </w:rPr>
        <w:t xml:space="preserve">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982959" w:rsidRPr="00F528C7">
        <w:rPr>
          <w:rFonts w:eastAsia="Arial Unicode MS" w:cs="Calibri"/>
          <w:i/>
          <w:sz w:val="18"/>
          <w:szCs w:val="18"/>
        </w:rPr>
        <w:t>Sarapium</w:t>
      </w:r>
      <w:proofErr w:type="spellEnd"/>
      <w:r w:rsidR="00982959" w:rsidRPr="00F528C7">
        <w:rPr>
          <w:rFonts w:eastAsia="Arial Unicode MS" w:cs="Calibri"/>
          <w:i/>
          <w:sz w:val="18"/>
          <w:szCs w:val="18"/>
        </w:rPr>
        <w:t xml:space="preserve"> en el año 297 d.C. en honor al Emperador Diocleciano. Por la tarde salida hacia el Cairo, </w:t>
      </w:r>
      <w:r w:rsidR="008A6C0D" w:rsidRPr="00F528C7">
        <w:rPr>
          <w:rFonts w:eastAsia="Arial Unicode MS" w:cs="Calibri"/>
          <w:i/>
          <w:sz w:val="18"/>
          <w:szCs w:val="18"/>
        </w:rPr>
        <w:t>llegada a</w:t>
      </w:r>
      <w:r w:rsidR="00982959" w:rsidRPr="00F528C7">
        <w:rPr>
          <w:rFonts w:eastAsia="Arial Unicode MS" w:cs="Calibri"/>
          <w:i/>
          <w:sz w:val="18"/>
          <w:szCs w:val="18"/>
        </w:rPr>
        <w:t xml:space="preserve"> su hotel. </w:t>
      </w:r>
    </w:p>
    <w:p w:rsidR="00982959" w:rsidRPr="006F3B24" w:rsidRDefault="00982959" w:rsidP="00982959">
      <w:pPr>
        <w:rPr>
          <w:rFonts w:eastAsia="Arial Unicode MS" w:cs="Calibri"/>
          <w:b/>
          <w:bCs/>
          <w:iCs/>
          <w:sz w:val="14"/>
          <w:szCs w:val="14"/>
        </w:rPr>
      </w:pPr>
    </w:p>
    <w:p w:rsidR="00982959" w:rsidRPr="00F528C7" w:rsidRDefault="00982959" w:rsidP="006F3B24">
      <w:pPr>
        <w:pBdr>
          <w:bottom w:val="single" w:sz="4" w:space="1" w:color="auto"/>
        </w:pBdr>
        <w:rPr>
          <w:rFonts w:eastAsia="Arial Unicode MS" w:cs="Calibri"/>
          <w:b/>
          <w:bCs/>
          <w:iCs/>
          <w:sz w:val="20"/>
          <w:szCs w:val="20"/>
        </w:rPr>
      </w:pPr>
      <w:r w:rsidRPr="00F528C7">
        <w:rPr>
          <w:rFonts w:eastAsia="Arial Unicode MS" w:cs="Calibri"/>
          <w:b/>
          <w:bCs/>
          <w:iCs/>
          <w:sz w:val="20"/>
          <w:szCs w:val="20"/>
        </w:rPr>
        <w:t xml:space="preserve">Día 8. El Cairo – </w:t>
      </w:r>
      <w:r w:rsidR="006F3B24">
        <w:rPr>
          <w:rFonts w:eastAsia="Arial Unicode MS" w:cs="Calibri"/>
          <w:b/>
          <w:bCs/>
          <w:iCs/>
          <w:sz w:val="20"/>
          <w:szCs w:val="20"/>
        </w:rPr>
        <w:t>Amman</w:t>
      </w:r>
    </w:p>
    <w:p w:rsidR="006F3B24" w:rsidRPr="006F3B24" w:rsidRDefault="00982959" w:rsidP="006F3B24">
      <w:pPr>
        <w:jc w:val="both"/>
        <w:rPr>
          <w:rFonts w:ascii="Aptos" w:hAnsi="Aptos" w:cs="Calibri"/>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A la hora prevista traslado al aeropuerto</w:t>
      </w:r>
      <w:r w:rsidR="006F3B24">
        <w:rPr>
          <w:rFonts w:eastAsia="Arial Unicode MS" w:cs="Calibri"/>
          <w:iCs/>
          <w:sz w:val="20"/>
          <w:szCs w:val="20"/>
        </w:rPr>
        <w:t xml:space="preserve"> p</w:t>
      </w:r>
      <w:r w:rsidRPr="00F528C7">
        <w:rPr>
          <w:rFonts w:eastAsia="Arial Unicode MS" w:cs="Calibri"/>
          <w:iCs/>
          <w:sz w:val="20"/>
          <w:szCs w:val="20"/>
        </w:rPr>
        <w:t xml:space="preserve">ara </w:t>
      </w:r>
      <w:r w:rsidR="006F3B24">
        <w:rPr>
          <w:rFonts w:eastAsia="Arial Unicode MS" w:cs="Calibri"/>
          <w:iCs/>
          <w:sz w:val="20"/>
          <w:szCs w:val="20"/>
        </w:rPr>
        <w:t>abordar</w:t>
      </w:r>
      <w:r w:rsidRPr="00F528C7">
        <w:rPr>
          <w:rFonts w:eastAsia="Arial Unicode MS" w:cs="Calibri"/>
          <w:iCs/>
          <w:sz w:val="20"/>
          <w:szCs w:val="20"/>
        </w:rPr>
        <w:t xml:space="preserve"> el vuelo </w:t>
      </w:r>
      <w:r w:rsidR="006F3B24">
        <w:rPr>
          <w:rFonts w:eastAsia="Arial Unicode MS" w:cs="Calibri"/>
          <w:iCs/>
          <w:sz w:val="20"/>
          <w:szCs w:val="20"/>
        </w:rPr>
        <w:t>hacia Amman (Vuelo no incluido)</w:t>
      </w:r>
      <w:r w:rsidRPr="00F528C7">
        <w:rPr>
          <w:rFonts w:eastAsia="Arial Unicode MS" w:cs="Calibri"/>
          <w:iCs/>
          <w:sz w:val="20"/>
          <w:szCs w:val="20"/>
        </w:rPr>
        <w:t>.</w:t>
      </w:r>
      <w:r w:rsidR="006F3B24">
        <w:rPr>
          <w:rFonts w:eastAsia="Arial Unicode MS" w:cs="Calibri"/>
          <w:iCs/>
          <w:sz w:val="20"/>
          <w:szCs w:val="20"/>
        </w:rPr>
        <w:t xml:space="preserve"> </w:t>
      </w:r>
      <w:r w:rsidR="006F3B24" w:rsidRPr="00F26B6F">
        <w:rPr>
          <w:rFonts w:ascii="Aptos" w:eastAsiaTheme="minorEastAsia" w:hAnsi="Aptos" w:cs="Calibri"/>
          <w:sz w:val="20"/>
          <w:szCs w:val="20"/>
        </w:rPr>
        <w:t>Llegada a Amman</w:t>
      </w:r>
      <w:r w:rsidR="006F3B24">
        <w:rPr>
          <w:rFonts w:ascii="Aptos" w:eastAsiaTheme="minorEastAsia" w:hAnsi="Aptos" w:cs="Calibri"/>
          <w:sz w:val="20"/>
          <w:szCs w:val="20"/>
        </w:rPr>
        <w:t>,</w:t>
      </w:r>
      <w:r w:rsidR="006F3B24" w:rsidRPr="00F26B6F">
        <w:rPr>
          <w:rFonts w:ascii="Aptos" w:eastAsiaTheme="minorEastAsia" w:hAnsi="Aptos" w:cs="Calibri"/>
          <w:sz w:val="20"/>
          <w:szCs w:val="20"/>
        </w:rPr>
        <w:t xml:space="preserve"> </w:t>
      </w:r>
      <w:r w:rsidR="006F3B24">
        <w:rPr>
          <w:rFonts w:ascii="Aptos" w:eastAsiaTheme="minorEastAsia" w:hAnsi="Aptos" w:cs="Calibri"/>
          <w:sz w:val="20"/>
          <w:szCs w:val="20"/>
        </w:rPr>
        <w:t>e</w:t>
      </w:r>
      <w:r w:rsidR="006F3B24" w:rsidRPr="00F26B6F">
        <w:rPr>
          <w:rFonts w:ascii="Aptos" w:eastAsiaTheme="minorEastAsia" w:hAnsi="Aptos" w:cs="Calibri"/>
          <w:sz w:val="20"/>
          <w:szCs w:val="20"/>
        </w:rPr>
        <w:t>ncuentro y asistencia en el aeropuerto</w:t>
      </w:r>
      <w:r w:rsidR="006F3B24">
        <w:rPr>
          <w:rFonts w:ascii="Aptos" w:eastAsiaTheme="minorEastAsia" w:hAnsi="Aptos" w:cs="Calibri"/>
          <w:sz w:val="20"/>
          <w:szCs w:val="20"/>
        </w:rPr>
        <w:t xml:space="preserve"> para el t</w:t>
      </w:r>
      <w:r w:rsidR="006F3B24" w:rsidRPr="00F26B6F">
        <w:rPr>
          <w:rFonts w:ascii="Aptos" w:eastAsiaTheme="minorEastAsia" w:hAnsi="Aptos" w:cs="Calibri"/>
          <w:sz w:val="20"/>
          <w:szCs w:val="20"/>
        </w:rPr>
        <w:t xml:space="preserve">raslado al hotel. </w:t>
      </w:r>
      <w:r w:rsidR="006F3B24" w:rsidRPr="00F26B6F">
        <w:rPr>
          <w:rFonts w:ascii="Aptos" w:eastAsiaTheme="minorEastAsia" w:hAnsi="Aptos" w:cs="Calibri"/>
          <w:b/>
          <w:sz w:val="20"/>
          <w:szCs w:val="20"/>
        </w:rPr>
        <w:t>Alojamiento.</w:t>
      </w:r>
    </w:p>
    <w:p w:rsidR="006F3B24" w:rsidRPr="006F3B24" w:rsidRDefault="006F3B24" w:rsidP="006F3B24">
      <w:pPr>
        <w:pStyle w:val="Textosinformato"/>
        <w:jc w:val="both"/>
        <w:rPr>
          <w:rFonts w:ascii="Aptos" w:eastAsiaTheme="minorEastAsia" w:hAnsi="Aptos" w:cs="Calibri"/>
          <w:sz w:val="18"/>
          <w:szCs w:val="18"/>
        </w:rPr>
      </w:pPr>
    </w:p>
    <w:p w:rsidR="006F3B24" w:rsidRPr="00F26B6F" w:rsidRDefault="006F3B24" w:rsidP="006F3B24">
      <w:pPr>
        <w:jc w:val="both"/>
        <w:rPr>
          <w:rFonts w:ascii="Aptos" w:hAnsi="Aptos" w:cs="Calibri"/>
          <w:b/>
          <w:sz w:val="20"/>
          <w:szCs w:val="20"/>
        </w:rPr>
      </w:pPr>
      <w:r w:rsidRPr="00F26B6F">
        <w:rPr>
          <w:rFonts w:ascii="Aptos" w:hAnsi="Aptos" w:cs="Calibri"/>
          <w:b/>
          <w:sz w:val="20"/>
          <w:szCs w:val="20"/>
        </w:rPr>
        <w:t xml:space="preserve">Día </w:t>
      </w:r>
      <w:r>
        <w:rPr>
          <w:rFonts w:ascii="Aptos" w:hAnsi="Aptos" w:cs="Calibri"/>
          <w:b/>
          <w:sz w:val="20"/>
          <w:szCs w:val="20"/>
        </w:rPr>
        <w:t>9</w:t>
      </w:r>
      <w:r w:rsidRPr="00F26B6F">
        <w:rPr>
          <w:rFonts w:ascii="Aptos" w:hAnsi="Aptos" w:cs="Calibri"/>
          <w:b/>
          <w:sz w:val="20"/>
          <w:szCs w:val="20"/>
        </w:rPr>
        <w:t xml:space="preserve">. Amman – Ajlun – </w:t>
      </w:r>
      <w:proofErr w:type="spellStart"/>
      <w:r w:rsidRPr="00F26B6F">
        <w:rPr>
          <w:rFonts w:ascii="Aptos" w:hAnsi="Aptos" w:cs="Calibri"/>
          <w:b/>
          <w:sz w:val="20"/>
          <w:szCs w:val="20"/>
        </w:rPr>
        <w:t>Jerash</w:t>
      </w:r>
      <w:proofErr w:type="spellEnd"/>
      <w:r w:rsidRPr="00F26B6F">
        <w:rPr>
          <w:rFonts w:ascii="Aptos" w:hAnsi="Aptos" w:cs="Calibri"/>
          <w:b/>
          <w:sz w:val="20"/>
          <w:szCs w:val="20"/>
        </w:rPr>
        <w:t xml:space="preserve"> – Mar Muerto – Amman </w:t>
      </w:r>
    </w:p>
    <w:p w:rsidR="006F3B24" w:rsidRPr="00F26B6F" w:rsidRDefault="006F3B24" w:rsidP="006F3B24">
      <w:pPr>
        <w:pStyle w:val="Textosinformato"/>
        <w:jc w:val="both"/>
        <w:rPr>
          <w:rFonts w:ascii="Aptos" w:eastAsiaTheme="minorEastAsia" w:hAnsi="Aptos" w:cs="Calibri"/>
          <w:sz w:val="20"/>
          <w:szCs w:val="20"/>
        </w:rPr>
      </w:pPr>
      <w:r w:rsidRPr="00F26B6F">
        <w:rPr>
          <w:rFonts w:ascii="Aptos" w:eastAsiaTheme="minorEastAsia" w:hAnsi="Aptos" w:cs="Calibri"/>
          <w:b/>
          <w:sz w:val="20"/>
          <w:szCs w:val="20"/>
        </w:rPr>
        <w:t>Desayuno</w:t>
      </w:r>
      <w:r w:rsidRPr="00F26B6F">
        <w:rPr>
          <w:rFonts w:ascii="Aptos" w:eastAsiaTheme="minorEastAsia" w:hAnsi="Aptos" w:cs="Calibri"/>
          <w:sz w:val="20"/>
          <w:szCs w:val="20"/>
        </w:rPr>
        <w:t xml:space="preserve">. Salida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w:t>
      </w:r>
      <w:proofErr w:type="spellStart"/>
      <w:r w:rsidRPr="00F26B6F">
        <w:rPr>
          <w:rFonts w:ascii="Aptos" w:eastAsiaTheme="minorEastAsia" w:hAnsi="Aptos" w:cs="Calibri"/>
          <w:sz w:val="20"/>
          <w:szCs w:val="20"/>
        </w:rPr>
        <w:t>Jerash</w:t>
      </w:r>
      <w:proofErr w:type="spellEnd"/>
      <w:r w:rsidRPr="00F26B6F">
        <w:rPr>
          <w:rFonts w:ascii="Aptos" w:eastAsiaTheme="minorEastAsia" w:hAnsi="Aptos" w:cs="Calibri"/>
          <w:sz w:val="20"/>
          <w:szCs w:val="20"/>
        </w:rPr>
        <w:t xml:space="preserve">, una de las ciudades la Decápolis. </w:t>
      </w:r>
      <w:proofErr w:type="spellStart"/>
      <w:r w:rsidRPr="00F26B6F">
        <w:rPr>
          <w:rFonts w:ascii="Aptos" w:eastAsiaTheme="minorEastAsia" w:hAnsi="Aptos" w:cs="Calibri"/>
          <w:sz w:val="20"/>
          <w:szCs w:val="20"/>
        </w:rPr>
        <w:t>Jerash</w:t>
      </w:r>
      <w:proofErr w:type="spellEnd"/>
      <w:r w:rsidRPr="00F26B6F">
        <w:rPr>
          <w:rFonts w:ascii="Aptos" w:eastAsiaTheme="minorEastAsia" w:hAnsi="Aptos" w:cs="Calibri"/>
          <w:sz w:val="20"/>
          <w:szCs w:val="20"/>
        </w:rPr>
        <w:t xml:space="preserve">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w:t>
      </w:r>
      <w:proofErr w:type="spellStart"/>
      <w:r w:rsidRPr="00F26B6F">
        <w:rPr>
          <w:rFonts w:ascii="Aptos" w:eastAsiaTheme="minorEastAsia" w:hAnsi="Aptos" w:cs="Calibri"/>
          <w:sz w:val="20"/>
          <w:szCs w:val="20"/>
        </w:rPr>
        <w:t>Jerash</w:t>
      </w:r>
      <w:proofErr w:type="spellEnd"/>
      <w:r w:rsidRPr="00F26B6F">
        <w:rPr>
          <w:rFonts w:ascii="Aptos" w:eastAsiaTheme="minorEastAsia" w:hAnsi="Aptos" w:cs="Calibri"/>
          <w:sz w:val="20"/>
          <w:szCs w:val="20"/>
        </w:rPr>
        <w:t xml:space="preserve">, actualmente aún sorprende, pudiendo tener una idea muy acertada de cómo eran las ciudades en la época. Traslado a Amman para almuerzo libre, luego traslado al Mar Muerto. Tiempo libre para baño y barros, al finalizar la visita, regreso a Amman. </w:t>
      </w:r>
      <w:r w:rsidRPr="00F26B6F">
        <w:rPr>
          <w:rFonts w:ascii="Aptos" w:eastAsiaTheme="minorEastAsia" w:hAnsi="Aptos" w:cs="Calibri"/>
          <w:b/>
          <w:sz w:val="20"/>
          <w:szCs w:val="20"/>
        </w:rPr>
        <w:t>Cena</w:t>
      </w:r>
      <w:r w:rsidRPr="00F26B6F">
        <w:rPr>
          <w:rFonts w:ascii="Aptos" w:eastAsiaTheme="minorEastAsia" w:hAnsi="Aptos" w:cs="Calibri"/>
          <w:sz w:val="20"/>
          <w:szCs w:val="20"/>
        </w:rPr>
        <w:t xml:space="preserve"> y </w:t>
      </w:r>
      <w:r w:rsidRPr="00F26B6F">
        <w:rPr>
          <w:rFonts w:ascii="Aptos" w:eastAsiaTheme="minorEastAsia" w:hAnsi="Aptos" w:cs="Calibri"/>
          <w:b/>
          <w:sz w:val="20"/>
          <w:szCs w:val="20"/>
        </w:rPr>
        <w:t>alojamiento</w:t>
      </w:r>
      <w:r w:rsidRPr="00F26B6F">
        <w:rPr>
          <w:rFonts w:ascii="Aptos" w:eastAsiaTheme="minorEastAsia" w:hAnsi="Aptos" w:cs="Calibri"/>
          <w:sz w:val="20"/>
          <w:szCs w:val="20"/>
        </w:rPr>
        <w:t>.</w:t>
      </w:r>
    </w:p>
    <w:p w:rsidR="006F3B24" w:rsidRPr="006F3B24" w:rsidRDefault="006F3B24" w:rsidP="006F3B24">
      <w:pPr>
        <w:pStyle w:val="Textosinformato"/>
        <w:jc w:val="both"/>
        <w:rPr>
          <w:rFonts w:ascii="Aptos" w:eastAsiaTheme="minorEastAsia" w:hAnsi="Aptos" w:cs="Calibri"/>
          <w:sz w:val="18"/>
          <w:szCs w:val="18"/>
        </w:rPr>
      </w:pPr>
    </w:p>
    <w:p w:rsidR="006F3B24" w:rsidRPr="00F26B6F" w:rsidRDefault="006F3B24" w:rsidP="006F3B24">
      <w:pPr>
        <w:jc w:val="both"/>
        <w:rPr>
          <w:rFonts w:ascii="Aptos" w:hAnsi="Aptos" w:cs="Calibri"/>
          <w:sz w:val="20"/>
          <w:szCs w:val="20"/>
        </w:rPr>
      </w:pPr>
      <w:r w:rsidRPr="00F26B6F">
        <w:rPr>
          <w:rFonts w:ascii="Aptos" w:hAnsi="Aptos" w:cs="Calibri"/>
          <w:b/>
          <w:sz w:val="20"/>
          <w:szCs w:val="20"/>
        </w:rPr>
        <w:t xml:space="preserve">Día </w:t>
      </w:r>
      <w:r>
        <w:rPr>
          <w:rFonts w:ascii="Aptos" w:hAnsi="Aptos" w:cs="Calibri"/>
          <w:b/>
          <w:sz w:val="20"/>
          <w:szCs w:val="20"/>
        </w:rPr>
        <w:t>10</w:t>
      </w:r>
      <w:r w:rsidRPr="00F26B6F">
        <w:rPr>
          <w:rFonts w:ascii="Aptos" w:hAnsi="Aptos" w:cs="Calibri"/>
          <w:b/>
          <w:sz w:val="20"/>
          <w:szCs w:val="20"/>
        </w:rPr>
        <w:t>. Amman – Betania – Madaba – MT. Nebo – Petra</w:t>
      </w:r>
    </w:p>
    <w:p w:rsidR="00434CBD" w:rsidRDefault="006F3B24" w:rsidP="006F3B24">
      <w:pPr>
        <w:pStyle w:val="Textosinformato"/>
        <w:jc w:val="both"/>
        <w:rPr>
          <w:rFonts w:ascii="Aptos" w:eastAsiaTheme="minorEastAsia" w:hAnsi="Aptos" w:cs="Calibri"/>
          <w:b/>
          <w:sz w:val="20"/>
          <w:szCs w:val="20"/>
        </w:rPr>
      </w:pPr>
      <w:r w:rsidRPr="00F26B6F">
        <w:rPr>
          <w:rFonts w:ascii="Aptos" w:eastAsiaTheme="minorEastAsia" w:hAnsi="Aptos" w:cs="Calibri"/>
          <w:b/>
          <w:bCs/>
          <w:sz w:val="20"/>
          <w:szCs w:val="20"/>
        </w:rPr>
        <w:t xml:space="preserve">Desayuno. </w:t>
      </w:r>
      <w:r w:rsidRPr="00F26B6F">
        <w:rPr>
          <w:rFonts w:ascii="Aptos" w:eastAsiaTheme="minorEastAsia" w:hAnsi="Aptos" w:cs="Calibri"/>
          <w:sz w:val="20"/>
          <w:szCs w:val="20"/>
          <w:lang w:val="es-MX"/>
        </w:rPr>
        <w:t>Encuentro en el hotel y salida para hacer la vista panorámica de la ciudad de Amman. Este día lo dedicaremos a visita uno de los lugares más místicos y espirituales de Jordania. Visitamos Betania, el lugar donde Jesús, fue bautizado por San Juan Evangelista. El enclave jordano de Betania se abrió a las visitas en el año 2000, y el papa Juan Pablo II asistió a su inauguración como muestra de su reconocimiento por parte del Vaticano. Sitio del Bautismo de Jesús "Betania más allá del Jordán" (Al-</w:t>
      </w:r>
      <w:proofErr w:type="spellStart"/>
      <w:r w:rsidRPr="00F26B6F">
        <w:rPr>
          <w:rFonts w:ascii="Aptos" w:eastAsiaTheme="minorEastAsia" w:hAnsi="Aptos" w:cs="Calibri"/>
          <w:sz w:val="20"/>
          <w:szCs w:val="20"/>
          <w:lang w:val="es-MX"/>
        </w:rPr>
        <w:t>Maghtas</w:t>
      </w:r>
      <w:proofErr w:type="spellEnd"/>
      <w:r w:rsidRPr="00F26B6F">
        <w:rPr>
          <w:rFonts w:ascii="Aptos" w:eastAsiaTheme="minorEastAsia" w:hAnsi="Aptos" w:cs="Calibri"/>
          <w:sz w:val="20"/>
          <w:szCs w:val="20"/>
          <w:lang w:val="es-MX"/>
        </w:rPr>
        <w:t xml:space="preserve">) El conjunto arqueológico situado en la orilla oriental del río Jordán, a unos 9 km al norte del Mar Muerto, es de inmensa importancia para el cristianismo porque es reconocido como el lugar donde Jesús de Nazaret fue bautizado por Juan el Bautista. Continuación a Madaba para visitar la Iglesia Ortodoxa de San Jorge, donde se encuentra el primer mapa-mosaico de Palestina. Continuación hacia el Monte Nebo para admirar la vista panorámica del Valle del Jordán y del Mar Muerto desde la montaña. Este lugar es importante porque fue el último lugar visitado por Moisés y desde donde el profeta divisó la tierra prometida, a la que nunca llegaría. Traslado a Petra. </w:t>
      </w:r>
      <w:r w:rsidRPr="00F26B6F">
        <w:rPr>
          <w:rFonts w:ascii="Aptos" w:eastAsiaTheme="minorEastAsia" w:hAnsi="Aptos" w:cs="Calibri"/>
          <w:b/>
          <w:sz w:val="20"/>
          <w:szCs w:val="20"/>
        </w:rPr>
        <w:t>Cena y Alojamiento.</w:t>
      </w:r>
    </w:p>
    <w:p w:rsidR="00434CBD" w:rsidRDefault="00434CBD" w:rsidP="00434CBD">
      <w:pPr>
        <w:pStyle w:val="Textosinformato"/>
        <w:shd w:val="clear" w:color="auto" w:fill="F2F2F2" w:themeFill="background1" w:themeFillShade="F2"/>
        <w:jc w:val="both"/>
        <w:rPr>
          <w:rFonts w:ascii="Aptos" w:eastAsiaTheme="minorEastAsia" w:hAnsi="Aptos" w:cs="Calibri"/>
          <w:b/>
          <w:color w:val="E97132" w:themeColor="accent2"/>
          <w:sz w:val="20"/>
          <w:szCs w:val="20"/>
          <w:highlight w:val="yellow"/>
        </w:rPr>
      </w:pPr>
    </w:p>
    <w:p w:rsidR="00434CBD" w:rsidRPr="00434CBD" w:rsidRDefault="00877F8D" w:rsidP="00434CBD">
      <w:pPr>
        <w:pStyle w:val="Textosinformato"/>
        <w:shd w:val="clear" w:color="auto" w:fill="F2F2F2" w:themeFill="background1" w:themeFillShade="F2"/>
        <w:jc w:val="both"/>
        <w:rPr>
          <w:rFonts w:ascii="Aptos" w:eastAsiaTheme="minorEastAsia" w:hAnsi="Aptos" w:cs="Calibri"/>
          <w:b/>
          <w:color w:val="E97132" w:themeColor="accent2"/>
          <w:sz w:val="20"/>
          <w:szCs w:val="20"/>
        </w:rPr>
      </w:pPr>
      <w:r>
        <w:rPr>
          <w:rFonts w:ascii="Aptos" w:eastAsiaTheme="minorEastAsia" w:hAnsi="Aptos" w:cs="Calibri"/>
          <w:b/>
          <w:color w:val="E97132" w:themeColor="accent2"/>
          <w:sz w:val="20"/>
          <w:szCs w:val="20"/>
          <w:highlight w:val="yellow"/>
        </w:rPr>
        <w:t>*</w:t>
      </w:r>
      <w:r w:rsidR="00434CBD" w:rsidRPr="00434CBD">
        <w:rPr>
          <w:rFonts w:ascii="Aptos" w:eastAsiaTheme="minorEastAsia" w:hAnsi="Aptos" w:cs="Calibri"/>
          <w:b/>
          <w:color w:val="E97132" w:themeColor="accent2"/>
          <w:sz w:val="20"/>
          <w:szCs w:val="20"/>
          <w:highlight w:val="yellow"/>
        </w:rPr>
        <w:t xml:space="preserve">PARA </w:t>
      </w:r>
      <w:r w:rsidR="00434CBD">
        <w:rPr>
          <w:rFonts w:ascii="Aptos" w:eastAsiaTheme="minorEastAsia" w:hAnsi="Aptos" w:cs="Calibri"/>
          <w:b/>
          <w:color w:val="E97132" w:themeColor="accent2"/>
          <w:sz w:val="20"/>
          <w:szCs w:val="20"/>
          <w:highlight w:val="yellow"/>
        </w:rPr>
        <w:t>INICIO</w:t>
      </w:r>
      <w:r w:rsidR="00434CBD" w:rsidRPr="00434CBD">
        <w:rPr>
          <w:rFonts w:ascii="Aptos" w:eastAsiaTheme="minorEastAsia" w:hAnsi="Aptos" w:cs="Calibri"/>
          <w:b/>
          <w:color w:val="E97132" w:themeColor="accent2"/>
          <w:sz w:val="20"/>
          <w:szCs w:val="20"/>
          <w:highlight w:val="yellow"/>
        </w:rPr>
        <w:t xml:space="preserve"> EN MIÉRCOLES SE CAMBIA BETANIA POR UMM AR RASAS</w:t>
      </w:r>
    </w:p>
    <w:p w:rsidR="00434CBD" w:rsidRPr="00434CBD" w:rsidRDefault="00434CBD" w:rsidP="00434CBD">
      <w:pPr>
        <w:pStyle w:val="Textosinformato"/>
        <w:shd w:val="clear" w:color="auto" w:fill="F2F2F2" w:themeFill="background1" w:themeFillShade="F2"/>
        <w:jc w:val="both"/>
        <w:rPr>
          <w:rFonts w:ascii="Aptos" w:eastAsiaTheme="minorEastAsia" w:hAnsi="Aptos" w:cs="Calibri"/>
          <w:bCs/>
          <w:sz w:val="18"/>
          <w:szCs w:val="18"/>
        </w:rPr>
      </w:pPr>
      <w:r w:rsidRPr="00434CBD">
        <w:rPr>
          <w:rFonts w:ascii="Aptos" w:eastAsiaTheme="minorEastAsia" w:hAnsi="Aptos" w:cs="Calibri"/>
          <w:bCs/>
          <w:sz w:val="18"/>
          <w:szCs w:val="18"/>
        </w:rPr>
        <w:t xml:space="preserve">Día 10. Amman – Madaba – Mt. Nebo – Umm Ar Rasas – Petra </w:t>
      </w:r>
    </w:p>
    <w:p w:rsidR="00434CBD" w:rsidRPr="00434CBD" w:rsidRDefault="00434CBD" w:rsidP="00434CBD">
      <w:pPr>
        <w:pStyle w:val="Textosinformato"/>
        <w:shd w:val="clear" w:color="auto" w:fill="F2F2F2" w:themeFill="background1" w:themeFillShade="F2"/>
        <w:jc w:val="both"/>
        <w:rPr>
          <w:rFonts w:ascii="Aptos" w:eastAsiaTheme="minorEastAsia" w:hAnsi="Aptos" w:cs="Calibri"/>
          <w:bCs/>
          <w:sz w:val="18"/>
          <w:szCs w:val="18"/>
        </w:rPr>
      </w:pPr>
      <w:r w:rsidRPr="00434CBD">
        <w:rPr>
          <w:rFonts w:ascii="Aptos" w:eastAsiaTheme="minorEastAsia" w:hAnsi="Aptos" w:cs="Calibri"/>
          <w:bCs/>
          <w:sz w:val="18"/>
          <w:szCs w:val="18"/>
        </w:rPr>
        <w:t>Desayuno. Salida para hacer la visita panorámica de la ciudad de Amman. Continuación a Madaba para visitar la Iglesia Ortodoxa de San Jorge, donde se encuentra el primer mapa-mosaico de Palestina. Continuación hacia el Monte Nebo para admirar la vista panorámica del Valle del Jordán y del Mar Muerto desde la montaña. Este lugar es importante porque fue el último lugar visitado por Moisés y desde donde el profeta divisó la tierra prometida, a la que nunca llegaría. Por la tarde, Continuación para visitar las ruinas de Umm Ar Rasas. Traslado a Petra. Cena y Alojamiento.</w:t>
      </w:r>
    </w:p>
    <w:p w:rsidR="00434CBD" w:rsidRPr="00434CBD" w:rsidRDefault="00434CBD" w:rsidP="006F3B24">
      <w:pPr>
        <w:pStyle w:val="Textosinformato"/>
        <w:jc w:val="both"/>
        <w:rPr>
          <w:rFonts w:ascii="Aptos" w:eastAsiaTheme="minorEastAsia" w:hAnsi="Aptos" w:cs="Calibri"/>
          <w:sz w:val="16"/>
          <w:szCs w:val="16"/>
        </w:rPr>
      </w:pPr>
    </w:p>
    <w:p w:rsidR="006F3B24" w:rsidRPr="00F26B6F" w:rsidRDefault="006F3B24" w:rsidP="006F3B24">
      <w:pPr>
        <w:jc w:val="both"/>
        <w:rPr>
          <w:rFonts w:ascii="Aptos" w:hAnsi="Aptos" w:cs="Calibri"/>
          <w:b/>
          <w:sz w:val="20"/>
          <w:szCs w:val="20"/>
        </w:rPr>
      </w:pPr>
      <w:r w:rsidRPr="00F26B6F">
        <w:rPr>
          <w:rFonts w:ascii="Aptos" w:hAnsi="Aptos" w:cs="Calibri"/>
          <w:b/>
          <w:sz w:val="20"/>
          <w:szCs w:val="20"/>
        </w:rPr>
        <w:t xml:space="preserve">Día </w:t>
      </w:r>
      <w:r>
        <w:rPr>
          <w:rFonts w:ascii="Aptos" w:hAnsi="Aptos" w:cs="Calibri"/>
          <w:b/>
          <w:sz w:val="20"/>
          <w:szCs w:val="20"/>
        </w:rPr>
        <w:t>11</w:t>
      </w:r>
      <w:r w:rsidRPr="00F26B6F">
        <w:rPr>
          <w:rFonts w:ascii="Aptos" w:hAnsi="Aptos" w:cs="Calibri"/>
          <w:b/>
          <w:sz w:val="20"/>
          <w:szCs w:val="20"/>
        </w:rPr>
        <w:t>. Petra – Pequeña Petra – Amman (o Aqaba con suplemento)</w:t>
      </w:r>
    </w:p>
    <w:p w:rsidR="006F3B24" w:rsidRPr="00F26B6F" w:rsidRDefault="006F3B24" w:rsidP="006F3B24">
      <w:pPr>
        <w:pStyle w:val="Textosinformato"/>
        <w:jc w:val="both"/>
        <w:rPr>
          <w:rFonts w:ascii="Aptos" w:eastAsiaTheme="minorEastAsia" w:hAnsi="Aptos" w:cs="Calibri"/>
          <w:b/>
          <w:sz w:val="20"/>
          <w:szCs w:val="20"/>
        </w:rPr>
      </w:pPr>
      <w:r w:rsidRPr="00F26B6F">
        <w:rPr>
          <w:rFonts w:ascii="Aptos" w:eastAsiaTheme="minorEastAsia" w:hAnsi="Aptos" w:cs="Calibri"/>
          <w:b/>
          <w:sz w:val="20"/>
          <w:szCs w:val="20"/>
        </w:rPr>
        <w:t>Desayuno</w:t>
      </w:r>
      <w:r w:rsidRPr="00F26B6F">
        <w:rPr>
          <w:rFonts w:ascii="Aptos" w:eastAsiaTheme="minorEastAsia" w:hAnsi="Aptos" w:cs="Calibri"/>
          <w:sz w:val="20"/>
          <w:szCs w:val="20"/>
        </w:rPr>
        <w:t xml:space="preserve">. Salida hacia la cercana población de AI </w:t>
      </w:r>
      <w:proofErr w:type="spellStart"/>
      <w:r w:rsidRPr="00F26B6F">
        <w:rPr>
          <w:rFonts w:ascii="Aptos" w:eastAsiaTheme="minorEastAsia" w:hAnsi="Aptos" w:cs="Calibri"/>
          <w:sz w:val="20"/>
          <w:szCs w:val="20"/>
        </w:rPr>
        <w:t>Beida</w:t>
      </w:r>
      <w:proofErr w:type="spellEnd"/>
      <w:r w:rsidRPr="00F26B6F">
        <w:rPr>
          <w:rFonts w:ascii="Aptos" w:eastAsiaTheme="minorEastAsia" w:hAnsi="Aptos" w:cs="Calibri"/>
          <w:sz w:val="20"/>
          <w:szCs w:val="20"/>
        </w:rPr>
        <w:t xml:space="preserve">, también conocida como la Pequeña Petra. Visita de este </w:t>
      </w:r>
      <w:proofErr w:type="spellStart"/>
      <w:r w:rsidRPr="00F26B6F">
        <w:rPr>
          <w:rFonts w:ascii="Aptos" w:eastAsiaTheme="minorEastAsia" w:hAnsi="Aptos" w:cs="Calibri"/>
          <w:sz w:val="20"/>
          <w:szCs w:val="20"/>
        </w:rPr>
        <w:t>caravanserais</w:t>
      </w:r>
      <w:proofErr w:type="spellEnd"/>
      <w:r w:rsidRPr="00F26B6F">
        <w:rPr>
          <w:rFonts w:ascii="Aptos" w:eastAsiaTheme="minorEastAsia" w:hAnsi="Aptos" w:cs="Calibri"/>
          <w:sz w:val="20"/>
          <w:szCs w:val="20"/>
        </w:rPr>
        <w:t xml:space="preserve">. Día dedicado a la visita de la ciudad rosa, la capital de los Nabateos. Durante la visita conoceremos los más importantes y representativos monumentos esculpidos en la roca por los Nabateos. Comenzamos con El Tesoro, famoso e internacionalmente conocido monumento llevado al cine en una de las películas de Indiana Jones, las Tumbas de colores, las Tumbas reales, el Monasterio... Petra es uno de esos lugares del mundo en el que al menos hay que ir una vez en la vida. Al finalizar la visita, regreso a su hotel. </w:t>
      </w:r>
      <w:r w:rsidRPr="00F26B6F">
        <w:rPr>
          <w:rFonts w:ascii="Aptos" w:eastAsiaTheme="minorEastAsia" w:hAnsi="Aptos" w:cs="Calibri"/>
          <w:b/>
          <w:sz w:val="20"/>
          <w:szCs w:val="20"/>
        </w:rPr>
        <w:t>Cena y alojamiento.</w:t>
      </w:r>
    </w:p>
    <w:p w:rsidR="006F3B24" w:rsidRPr="00434CBD" w:rsidRDefault="006F3B24" w:rsidP="006F3B24">
      <w:pPr>
        <w:jc w:val="both"/>
        <w:rPr>
          <w:rFonts w:ascii="Aptos" w:hAnsi="Aptos" w:cs="Calibri"/>
          <w:b/>
          <w:sz w:val="16"/>
          <w:szCs w:val="16"/>
        </w:rPr>
      </w:pPr>
    </w:p>
    <w:p w:rsidR="006F3B24" w:rsidRPr="00F26B6F" w:rsidRDefault="006F3B24" w:rsidP="006F3B24">
      <w:pPr>
        <w:jc w:val="both"/>
        <w:rPr>
          <w:rFonts w:ascii="Aptos" w:hAnsi="Aptos" w:cs="Calibri"/>
          <w:b/>
          <w:sz w:val="20"/>
          <w:szCs w:val="20"/>
        </w:rPr>
      </w:pPr>
      <w:r w:rsidRPr="00F26B6F">
        <w:rPr>
          <w:rFonts w:ascii="Aptos" w:hAnsi="Aptos" w:cs="Calibri"/>
          <w:b/>
          <w:sz w:val="20"/>
          <w:szCs w:val="20"/>
        </w:rPr>
        <w:t xml:space="preserve">Día </w:t>
      </w:r>
      <w:r>
        <w:rPr>
          <w:rFonts w:ascii="Aptos" w:hAnsi="Aptos" w:cs="Calibri"/>
          <w:b/>
          <w:sz w:val="20"/>
          <w:szCs w:val="20"/>
        </w:rPr>
        <w:t>12</w:t>
      </w:r>
      <w:r w:rsidRPr="00F26B6F">
        <w:rPr>
          <w:rFonts w:ascii="Aptos" w:hAnsi="Aptos" w:cs="Calibri"/>
          <w:b/>
          <w:sz w:val="20"/>
          <w:szCs w:val="20"/>
        </w:rPr>
        <w:t>. Amman (o Aqaba)</w:t>
      </w:r>
    </w:p>
    <w:p w:rsidR="006F3B24" w:rsidRPr="00F26B6F" w:rsidRDefault="006F3B24" w:rsidP="006F3B24">
      <w:pPr>
        <w:pStyle w:val="Textosinformato"/>
        <w:jc w:val="both"/>
        <w:rPr>
          <w:rFonts w:ascii="Aptos" w:eastAsia="Calibri" w:hAnsi="Aptos" w:cs="Calibri"/>
          <w:b/>
          <w:sz w:val="20"/>
          <w:szCs w:val="20"/>
          <w:lang w:val="es-MX"/>
        </w:rPr>
      </w:pPr>
      <w:r w:rsidRPr="00F26B6F">
        <w:rPr>
          <w:rFonts w:ascii="Aptos" w:hAnsi="Aptos" w:cs="Calibri"/>
          <w:b/>
          <w:sz w:val="20"/>
          <w:szCs w:val="20"/>
        </w:rPr>
        <w:t xml:space="preserve">Desayuno. </w:t>
      </w:r>
      <w:r w:rsidRPr="00F26B6F">
        <w:rPr>
          <w:rFonts w:ascii="Aptos" w:hAnsi="Aptos" w:cs="Calibri"/>
          <w:sz w:val="20"/>
          <w:szCs w:val="20"/>
        </w:rPr>
        <w:t>A la hora indicada, traslado al aeropuerto</w:t>
      </w:r>
      <w:r>
        <w:rPr>
          <w:rFonts w:ascii="Aptos" w:hAnsi="Aptos" w:cs="Calibri"/>
          <w:sz w:val="20"/>
          <w:szCs w:val="20"/>
        </w:rPr>
        <w:t xml:space="preserve"> para abordar el vuelo de salida</w:t>
      </w:r>
      <w:r w:rsidRPr="00F26B6F">
        <w:rPr>
          <w:rFonts w:ascii="Aptos" w:hAnsi="Aptos" w:cs="Calibri"/>
          <w:sz w:val="20"/>
          <w:szCs w:val="20"/>
        </w:rPr>
        <w:t xml:space="preserve">. </w:t>
      </w:r>
    </w:p>
    <w:p w:rsidR="00982959" w:rsidRPr="00434CBD" w:rsidRDefault="00982959" w:rsidP="00982959">
      <w:pPr>
        <w:rPr>
          <w:rFonts w:eastAsia="Times" w:cs="Calibri"/>
          <w:b/>
          <w:sz w:val="14"/>
          <w:szCs w:val="14"/>
          <w:lang w:eastAsia="es-ES"/>
        </w:rPr>
      </w:pPr>
    </w:p>
    <w:p w:rsidR="00982959" w:rsidRPr="00F528C7" w:rsidRDefault="00982959" w:rsidP="00F528C7">
      <w:pPr>
        <w:autoSpaceDE w:val="0"/>
        <w:autoSpaceDN w:val="0"/>
        <w:adjustRightInd w:val="0"/>
        <w:jc w:val="center"/>
        <w:rPr>
          <w:rFonts w:cs="Calibri"/>
          <w:b/>
          <w:bCs/>
          <w:sz w:val="20"/>
          <w:szCs w:val="20"/>
          <w:lang w:val="es-ES"/>
        </w:rPr>
      </w:pPr>
      <w:r w:rsidRPr="00F528C7">
        <w:rPr>
          <w:rFonts w:cs="Calibri"/>
          <w:b/>
          <w:bCs/>
          <w:sz w:val="20"/>
          <w:szCs w:val="20"/>
          <w:lang w:val="es-ES"/>
        </w:rPr>
        <w:t>FIN DE NUESTROS SERVICIOS</w:t>
      </w:r>
    </w:p>
    <w:p w:rsidR="00982959" w:rsidRPr="00434CBD" w:rsidRDefault="00982959" w:rsidP="0069776F">
      <w:pPr>
        <w:autoSpaceDE w:val="0"/>
        <w:autoSpaceDN w:val="0"/>
        <w:adjustRightInd w:val="0"/>
        <w:rPr>
          <w:rFonts w:cs="Calibri"/>
          <w:b/>
          <w:bCs/>
          <w:sz w:val="16"/>
          <w:szCs w:val="16"/>
          <w:lang w:val="es-ES"/>
        </w:rPr>
      </w:pPr>
    </w:p>
    <w:p w:rsidR="0069776F" w:rsidRPr="00F528C7" w:rsidRDefault="0069776F" w:rsidP="0069776F">
      <w:pPr>
        <w:rPr>
          <w:rFonts w:cs="Calibri"/>
          <w:sz w:val="20"/>
          <w:szCs w:val="20"/>
          <w:lang w:val="es-ES"/>
        </w:rPr>
      </w:pPr>
      <w:r w:rsidRPr="00F528C7">
        <w:rPr>
          <w:rFonts w:cs="Calibri"/>
          <w:b/>
          <w:noProof/>
          <w:sz w:val="20"/>
          <w:szCs w:val="20"/>
          <w:lang w:val="es-MX" w:eastAsia="es-MX"/>
        </w:rPr>
        <mc:AlternateContent>
          <mc:Choice Requires="wps">
            <w:drawing>
              <wp:anchor distT="0" distB="0" distL="114300" distR="114300" simplePos="0" relativeHeight="251659264" behindDoc="0" locked="0" layoutInCell="1" allowOverlap="1" wp14:anchorId="579DF79D" wp14:editId="35A9C63C">
                <wp:simplePos x="0" y="0"/>
                <wp:positionH relativeFrom="column">
                  <wp:posOffset>23495</wp:posOffset>
                </wp:positionH>
                <wp:positionV relativeFrom="paragraph">
                  <wp:posOffset>9525</wp:posOffset>
                </wp:positionV>
                <wp:extent cx="18059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0594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DF79D" id="Rectángulo 4" o:spid="_x0000_s1026" style="position:absolute;margin-left:1.85pt;margin-top:.75pt;width:142.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241469" w:rsidRPr="00F528C7" w:rsidRDefault="00241469" w:rsidP="0069776F">
      <w:pPr>
        <w:tabs>
          <w:tab w:val="left" w:pos="851"/>
        </w:tabs>
        <w:rPr>
          <w:rFonts w:cs="Calibri"/>
          <w:sz w:val="20"/>
          <w:szCs w:val="20"/>
        </w:rPr>
      </w:pPr>
    </w:p>
    <w:p w:rsidR="00982959" w:rsidRPr="00F528C7" w:rsidRDefault="0069776F"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Traslados aeropuerto – hotel – aeropuerto en servicio compartido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 xml:space="preserve">4 noches en El Cairo </w:t>
      </w:r>
      <w:r w:rsidR="00F528C7">
        <w:rPr>
          <w:rFonts w:cs="Calibri"/>
          <w:sz w:val="20"/>
          <w:szCs w:val="20"/>
        </w:rPr>
        <w:t>con desayunos</w:t>
      </w:r>
    </w:p>
    <w:p w:rsidR="00982959" w:rsidRPr="00F528C7" w:rsidRDefault="00982959" w:rsidP="00F528C7">
      <w:pPr>
        <w:pStyle w:val="Prrafodelista"/>
        <w:numPr>
          <w:ilvl w:val="0"/>
          <w:numId w:val="1"/>
        </w:numPr>
        <w:tabs>
          <w:tab w:val="left" w:pos="851"/>
        </w:tabs>
        <w:ind w:left="1276" w:hanging="709"/>
        <w:rPr>
          <w:rFonts w:cs="Calibri"/>
          <w:sz w:val="20"/>
          <w:szCs w:val="20"/>
        </w:rPr>
      </w:pPr>
      <w:r w:rsidRPr="00F528C7">
        <w:rPr>
          <w:rFonts w:cs="Calibri"/>
          <w:sz w:val="20"/>
          <w:szCs w:val="20"/>
        </w:rPr>
        <w:t>3 noches a bordo de crucero por el Nilo</w:t>
      </w:r>
      <w:r w:rsidR="00F528C7">
        <w:rPr>
          <w:rFonts w:cs="Calibri"/>
          <w:sz w:val="20"/>
          <w:szCs w:val="20"/>
        </w:rPr>
        <w:t xml:space="preserve"> con p</w:t>
      </w:r>
      <w:r w:rsidRPr="00F528C7">
        <w:rPr>
          <w:rFonts w:cs="Calibri"/>
          <w:sz w:val="20"/>
          <w:szCs w:val="20"/>
        </w:rPr>
        <w:t>ensión completa en el crucero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 xml:space="preserve">Vuelo en Clase Turista El Cairo – Aswan // Luxor – El Cairo </w:t>
      </w:r>
    </w:p>
    <w:p w:rsidR="006F3B24" w:rsidRPr="00F26B6F" w:rsidRDefault="006F3B24" w:rsidP="006F3B24">
      <w:pPr>
        <w:pStyle w:val="Prrafodelista"/>
        <w:numPr>
          <w:ilvl w:val="0"/>
          <w:numId w:val="1"/>
        </w:numPr>
        <w:tabs>
          <w:tab w:val="left" w:pos="851"/>
        </w:tabs>
        <w:ind w:left="1276" w:hanging="709"/>
        <w:rPr>
          <w:rFonts w:ascii="Aptos" w:hAnsi="Aptos" w:cs="Calibri"/>
          <w:sz w:val="20"/>
          <w:szCs w:val="20"/>
        </w:rPr>
      </w:pPr>
      <w:r w:rsidRPr="00F26B6F">
        <w:rPr>
          <w:rFonts w:ascii="Aptos" w:hAnsi="Aptos" w:cs="Calibri"/>
          <w:sz w:val="20"/>
          <w:szCs w:val="20"/>
        </w:rPr>
        <w:t>3 noches de alojamiento en Amman con desayuno</w:t>
      </w:r>
    </w:p>
    <w:p w:rsidR="006F3B24" w:rsidRPr="00F26B6F" w:rsidRDefault="006F3B24" w:rsidP="006F3B24">
      <w:pPr>
        <w:pStyle w:val="Prrafodelista"/>
        <w:numPr>
          <w:ilvl w:val="0"/>
          <w:numId w:val="1"/>
        </w:numPr>
        <w:tabs>
          <w:tab w:val="left" w:pos="851"/>
        </w:tabs>
        <w:ind w:left="1276" w:hanging="709"/>
        <w:rPr>
          <w:rFonts w:ascii="Aptos" w:hAnsi="Aptos" w:cs="Calibri"/>
          <w:sz w:val="20"/>
          <w:szCs w:val="20"/>
        </w:rPr>
      </w:pPr>
      <w:r w:rsidRPr="00F26B6F">
        <w:rPr>
          <w:rFonts w:ascii="Aptos" w:hAnsi="Aptos" w:cs="Calibri"/>
          <w:sz w:val="20"/>
          <w:szCs w:val="20"/>
        </w:rPr>
        <w:t>1 noche en Petra con desayuno</w:t>
      </w:r>
    </w:p>
    <w:p w:rsidR="006F3B24" w:rsidRPr="00F26B6F" w:rsidRDefault="006F3B24" w:rsidP="006F3B24">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2</w:t>
      </w:r>
      <w:r w:rsidRPr="00F26B6F">
        <w:rPr>
          <w:rFonts w:ascii="Aptos" w:hAnsi="Aptos" w:cs="Calibri"/>
          <w:sz w:val="20"/>
          <w:szCs w:val="20"/>
        </w:rPr>
        <w:t xml:space="preserve"> cenas</w:t>
      </w:r>
      <w:r>
        <w:rPr>
          <w:rFonts w:ascii="Aptos" w:hAnsi="Aptos" w:cs="Calibri"/>
          <w:sz w:val="20"/>
          <w:szCs w:val="20"/>
        </w:rPr>
        <w:t xml:space="preserve"> en Amman y 1 en Petra</w:t>
      </w:r>
      <w:r w:rsidRPr="00F26B6F">
        <w:rPr>
          <w:rFonts w:ascii="Aptos" w:hAnsi="Aptos" w:cs="Calibri"/>
          <w:sz w:val="20"/>
          <w:szCs w:val="20"/>
        </w:rPr>
        <w:t xml:space="preserve"> (no incluye bebidas)</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Visitas y entradas según itinerario en servicio compartido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Guía de habla hispana durante su recorrido en servicio compartido</w:t>
      </w:r>
    </w:p>
    <w:p w:rsidR="0069776F" w:rsidRPr="006F3B24" w:rsidRDefault="00982959" w:rsidP="00015405">
      <w:pPr>
        <w:pStyle w:val="Prrafodelista"/>
        <w:numPr>
          <w:ilvl w:val="0"/>
          <w:numId w:val="1"/>
        </w:numPr>
        <w:tabs>
          <w:tab w:val="left" w:pos="851"/>
        </w:tabs>
        <w:ind w:left="1276" w:hanging="709"/>
        <w:rPr>
          <w:rFonts w:cs="Calibri"/>
          <w:sz w:val="20"/>
          <w:szCs w:val="20"/>
          <w:lang w:val="es-MX"/>
        </w:rPr>
      </w:pPr>
      <w:r w:rsidRPr="006F3B24">
        <w:rPr>
          <w:rFonts w:cs="Calibri"/>
          <w:sz w:val="20"/>
          <w:szCs w:val="20"/>
        </w:rPr>
        <w:t xml:space="preserve">Seguro </w:t>
      </w:r>
      <w:r w:rsidR="006F3B24" w:rsidRPr="006F3B24">
        <w:rPr>
          <w:rFonts w:cs="Calibri"/>
          <w:sz w:val="20"/>
          <w:szCs w:val="20"/>
        </w:rPr>
        <w:t>básico de asistencia</w:t>
      </w:r>
      <w:r w:rsidR="006F3B24">
        <w:rPr>
          <w:rFonts w:cs="Calibri"/>
          <w:sz w:val="20"/>
          <w:szCs w:val="20"/>
        </w:rPr>
        <w:t xml:space="preserve"> en viaje</w:t>
      </w:r>
    </w:p>
    <w:p w:rsidR="006F3B24" w:rsidRPr="00434CBD" w:rsidRDefault="006F3B24" w:rsidP="006F3B24">
      <w:pPr>
        <w:pStyle w:val="Prrafodelista"/>
        <w:tabs>
          <w:tab w:val="left" w:pos="851"/>
        </w:tabs>
        <w:ind w:left="1276"/>
        <w:rPr>
          <w:rFonts w:cs="Calibri"/>
          <w:sz w:val="10"/>
          <w:szCs w:val="10"/>
          <w:lang w:val="es-MX"/>
        </w:rPr>
      </w:pPr>
    </w:p>
    <w:p w:rsidR="00241469" w:rsidRPr="00F528C7" w:rsidRDefault="00F528C7" w:rsidP="0069776F">
      <w:pPr>
        <w:tabs>
          <w:tab w:val="left" w:pos="851"/>
        </w:tabs>
        <w:rPr>
          <w:rFonts w:cs="Calibri"/>
          <w:b/>
          <w:bCs/>
          <w:sz w:val="20"/>
          <w:szCs w:val="20"/>
        </w:rPr>
      </w:pPr>
      <w:r w:rsidRPr="00F528C7">
        <w:rPr>
          <w:rFonts w:cs="Calibri"/>
          <w:b/>
          <w:bCs/>
          <w:sz w:val="20"/>
          <w:szCs w:val="20"/>
        </w:rPr>
        <w:t>NO INCLUYE</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Visado para Egipto</w:t>
      </w:r>
      <w:r w:rsidR="006F3B24">
        <w:rPr>
          <w:rFonts w:cs="Calibri"/>
          <w:sz w:val="20"/>
          <w:szCs w:val="20"/>
        </w:rPr>
        <w:t xml:space="preserve"> ni Jordania</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Vuelos internacionales</w:t>
      </w:r>
      <w:r w:rsidR="006F3B24">
        <w:rPr>
          <w:rFonts w:cs="Calibri"/>
          <w:sz w:val="20"/>
          <w:szCs w:val="20"/>
        </w:rPr>
        <w:t xml:space="preserve"> ni </w:t>
      </w:r>
      <w:proofErr w:type="spellStart"/>
      <w:r w:rsidR="006F3B24">
        <w:rPr>
          <w:rFonts w:cs="Calibri"/>
          <w:sz w:val="20"/>
          <w:szCs w:val="20"/>
        </w:rPr>
        <w:t>inter-países</w:t>
      </w:r>
      <w:proofErr w:type="spellEnd"/>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Excursiones opcionales</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Entrada al interior de ninguna pirámide</w:t>
      </w:r>
    </w:p>
    <w:p w:rsidR="006F3B24" w:rsidRPr="006F3B24" w:rsidRDefault="006F3B24" w:rsidP="006F3B24">
      <w:pPr>
        <w:pStyle w:val="Prrafodelista"/>
        <w:numPr>
          <w:ilvl w:val="0"/>
          <w:numId w:val="1"/>
        </w:numPr>
        <w:ind w:left="851" w:hanging="284"/>
        <w:rPr>
          <w:rFonts w:cs="Calibri"/>
          <w:sz w:val="20"/>
          <w:szCs w:val="20"/>
        </w:rPr>
      </w:pPr>
      <w:r w:rsidRPr="006F3B24">
        <w:rPr>
          <w:rFonts w:cs="Calibri"/>
          <w:sz w:val="20"/>
          <w:szCs w:val="20"/>
        </w:rPr>
        <w:t>Bebidas en las comidas mencionadas</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Ningún servicio no especificado</w:t>
      </w:r>
    </w:p>
    <w:p w:rsidR="00C737A5" w:rsidRDefault="0069776F"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Gastos personales</w:t>
      </w:r>
    </w:p>
    <w:p w:rsidR="006F3B24" w:rsidRPr="00434CBD" w:rsidRDefault="006F3B24" w:rsidP="00982959">
      <w:pPr>
        <w:pStyle w:val="Prrafodelista"/>
        <w:numPr>
          <w:ilvl w:val="0"/>
          <w:numId w:val="1"/>
        </w:numPr>
        <w:ind w:left="851" w:hanging="284"/>
        <w:rPr>
          <w:rFonts w:ascii="Aptos" w:hAnsi="Aptos" w:cs="Calibri"/>
          <w:sz w:val="20"/>
          <w:szCs w:val="20"/>
        </w:rPr>
      </w:pPr>
      <w:r w:rsidRPr="00F26B6F">
        <w:rPr>
          <w:rFonts w:ascii="Aptos" w:hAnsi="Aptos" w:cs="Calibri"/>
          <w:sz w:val="20"/>
          <w:szCs w:val="20"/>
        </w:rPr>
        <w:t>Propinas en hoteles, restaurantes, guía y conductor, pagaderos en destino</w:t>
      </w:r>
    </w:p>
    <w:tbl>
      <w:tblPr>
        <w:tblW w:w="8500" w:type="dxa"/>
        <w:jc w:val="center"/>
        <w:tblCellMar>
          <w:left w:w="70" w:type="dxa"/>
          <w:right w:w="70" w:type="dxa"/>
        </w:tblCellMar>
        <w:tblLook w:val="04A0" w:firstRow="1" w:lastRow="0" w:firstColumn="1" w:lastColumn="0" w:noHBand="0" w:noVBand="1"/>
      </w:tblPr>
      <w:tblGrid>
        <w:gridCol w:w="5382"/>
        <w:gridCol w:w="1417"/>
        <w:gridCol w:w="1701"/>
      </w:tblGrid>
      <w:tr w:rsidR="006F3B24" w:rsidRPr="006F3B24" w:rsidTr="006F3B24">
        <w:trPr>
          <w:trHeight w:val="288"/>
          <w:jc w:val="center"/>
        </w:trPr>
        <w:tc>
          <w:tcPr>
            <w:tcW w:w="8500"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F3B24" w:rsidRPr="006F3B24" w:rsidRDefault="006F3B24" w:rsidP="006F3B24">
            <w:pPr>
              <w:jc w:val="center"/>
              <w:rPr>
                <w:rFonts w:ascii="Aptos" w:eastAsia="Times New Roman" w:hAnsi="Aptos" w:cs="Calibri"/>
                <w:b/>
                <w:bCs/>
                <w:color w:val="FFFFFF"/>
                <w:sz w:val="20"/>
                <w:szCs w:val="20"/>
                <w:lang w:val="es-MX" w:eastAsia="es-MX"/>
              </w:rPr>
            </w:pPr>
            <w:r w:rsidRPr="006F3B24">
              <w:rPr>
                <w:rFonts w:ascii="Aptos" w:eastAsia="Times New Roman" w:hAnsi="Aptos" w:cs="Calibri"/>
                <w:b/>
                <w:bCs/>
                <w:color w:val="FFFFFF"/>
                <w:sz w:val="20"/>
                <w:szCs w:val="20"/>
                <w:lang w:val="es-MX" w:eastAsia="es-MX"/>
              </w:rPr>
              <w:t xml:space="preserve">TARIFA EN USD POR PERSONA </w:t>
            </w:r>
          </w:p>
        </w:tc>
      </w:tr>
      <w:tr w:rsidR="006F3B24" w:rsidRPr="006F3B24" w:rsidTr="006F3B24">
        <w:trPr>
          <w:trHeight w:val="288"/>
          <w:jc w:val="center"/>
        </w:trPr>
        <w:tc>
          <w:tcPr>
            <w:tcW w:w="5382" w:type="dxa"/>
            <w:tcBorders>
              <w:top w:val="nil"/>
              <w:left w:val="single" w:sz="4" w:space="0" w:color="auto"/>
              <w:bottom w:val="single" w:sz="4" w:space="0" w:color="auto"/>
              <w:right w:val="nil"/>
            </w:tcBorders>
            <w:shd w:val="clear" w:color="000000" w:fill="FFFFFF"/>
            <w:noWrap/>
            <w:vAlign w:val="center"/>
            <w:hideMark/>
          </w:tcPr>
          <w:p w:rsidR="006F3B24" w:rsidRPr="006F3B24" w:rsidRDefault="006F3B24" w:rsidP="006F3B24">
            <w:pPr>
              <w:rPr>
                <w:rFonts w:ascii="Aptos" w:eastAsia="Times New Roman" w:hAnsi="Aptos" w:cs="Calibri"/>
                <w:b/>
                <w:bCs/>
                <w:color w:val="000000"/>
                <w:sz w:val="20"/>
                <w:szCs w:val="20"/>
                <w:lang w:val="es-MX" w:eastAsia="es-MX"/>
              </w:rPr>
            </w:pPr>
            <w:r w:rsidRPr="006F3B24">
              <w:rPr>
                <w:rFonts w:ascii="Aptos" w:eastAsia="Times New Roman" w:hAnsi="Aptos" w:cs="Calibri"/>
                <w:b/>
                <w:bCs/>
                <w:color w:val="000000"/>
                <w:sz w:val="20"/>
                <w:szCs w:val="20"/>
                <w:lang w:val="es-MX" w:eastAsia="es-MX"/>
              </w:rPr>
              <w:t xml:space="preserve">SERVICIOS TERRESTRES EXCLUSIVAMENTE                   </w:t>
            </w:r>
          </w:p>
        </w:tc>
        <w:tc>
          <w:tcPr>
            <w:tcW w:w="311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6F3B24" w:rsidRPr="006F3B24" w:rsidRDefault="006F3B24" w:rsidP="006F3B24">
            <w:pPr>
              <w:jc w:val="center"/>
              <w:rPr>
                <w:rFonts w:ascii="Aptos" w:eastAsia="Times New Roman" w:hAnsi="Aptos" w:cs="Calibri"/>
                <w:b/>
                <w:bCs/>
                <w:color w:val="000000"/>
                <w:sz w:val="20"/>
                <w:szCs w:val="20"/>
                <w:lang w:val="es-MX" w:eastAsia="es-MX"/>
              </w:rPr>
            </w:pPr>
            <w:r w:rsidRPr="006F3B24">
              <w:rPr>
                <w:rFonts w:ascii="Aptos" w:eastAsia="Times New Roman" w:hAnsi="Aptos" w:cs="Calibri"/>
                <w:b/>
                <w:bCs/>
                <w:color w:val="000000"/>
                <w:sz w:val="20"/>
                <w:szCs w:val="20"/>
                <w:lang w:val="es-MX" w:eastAsia="es-MX"/>
              </w:rPr>
              <w:t>(MÍNIMO 2 PASAJEROS)</w:t>
            </w:r>
          </w:p>
        </w:tc>
      </w:tr>
      <w:tr w:rsidR="006F3B24" w:rsidRPr="006F3B24" w:rsidTr="006F3B24">
        <w:trPr>
          <w:trHeight w:val="276"/>
          <w:jc w:val="center"/>
        </w:trPr>
        <w:tc>
          <w:tcPr>
            <w:tcW w:w="85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F3B24" w:rsidRPr="006F3B24" w:rsidRDefault="006F3B24" w:rsidP="006F3B24">
            <w:pPr>
              <w:rPr>
                <w:rFonts w:ascii="Aptos" w:eastAsia="Times New Roman" w:hAnsi="Aptos" w:cs="Calibri"/>
                <w:b/>
                <w:bCs/>
                <w:color w:val="FFFFFF"/>
                <w:sz w:val="20"/>
                <w:szCs w:val="20"/>
                <w:lang w:val="es-MX" w:eastAsia="es-MX"/>
              </w:rPr>
            </w:pPr>
            <w:r w:rsidRPr="006F3B24">
              <w:rPr>
                <w:rFonts w:ascii="Aptos" w:eastAsia="Times New Roman" w:hAnsi="Aptos" w:cs="Calibri"/>
                <w:b/>
                <w:bCs/>
                <w:color w:val="FFFFFF"/>
                <w:sz w:val="20"/>
                <w:szCs w:val="20"/>
                <w:lang w:val="es-MX" w:eastAsia="es-MX"/>
              </w:rPr>
              <w:t>01 MAYO 2026 - 09 ENERO 2027</w:t>
            </w:r>
          </w:p>
        </w:tc>
      </w:tr>
      <w:tr w:rsidR="006F3B24" w:rsidRPr="006F3B24" w:rsidTr="006F3B24">
        <w:trPr>
          <w:trHeight w:val="300"/>
          <w:jc w:val="center"/>
        </w:trPr>
        <w:tc>
          <w:tcPr>
            <w:tcW w:w="5382" w:type="dxa"/>
            <w:tcBorders>
              <w:top w:val="nil"/>
              <w:left w:val="single" w:sz="4" w:space="0" w:color="auto"/>
              <w:bottom w:val="single" w:sz="4" w:space="0" w:color="auto"/>
              <w:right w:val="single" w:sz="4" w:space="0" w:color="auto"/>
            </w:tcBorders>
            <w:shd w:val="clear" w:color="000000" w:fill="000000"/>
            <w:noWrap/>
            <w:vAlign w:val="bottom"/>
            <w:hideMark/>
          </w:tcPr>
          <w:p w:rsidR="006F3B24" w:rsidRPr="006F3B24" w:rsidRDefault="006F3B24" w:rsidP="006F3B24">
            <w:pPr>
              <w:jc w:val="center"/>
              <w:rPr>
                <w:rFonts w:ascii="Aptos" w:eastAsia="Times New Roman" w:hAnsi="Aptos" w:cs="Calibri"/>
                <w:b/>
                <w:bCs/>
                <w:color w:val="FFFFFF"/>
                <w:sz w:val="20"/>
                <w:szCs w:val="20"/>
                <w:lang w:val="es-MX" w:eastAsia="es-MX"/>
              </w:rPr>
            </w:pPr>
            <w:r w:rsidRPr="006F3B24">
              <w:rPr>
                <w:rFonts w:ascii="Aptos" w:eastAsia="Times New Roman" w:hAnsi="Aptos" w:cs="Calibri"/>
                <w:b/>
                <w:bCs/>
                <w:color w:val="FFFFFF"/>
                <w:sz w:val="20"/>
                <w:szCs w:val="20"/>
                <w:lang w:val="es-MX" w:eastAsia="es-MX"/>
              </w:rPr>
              <w:t>CATEGORÍA</w:t>
            </w:r>
          </w:p>
        </w:tc>
        <w:tc>
          <w:tcPr>
            <w:tcW w:w="1417" w:type="dxa"/>
            <w:tcBorders>
              <w:top w:val="nil"/>
              <w:left w:val="nil"/>
              <w:bottom w:val="single" w:sz="4" w:space="0" w:color="auto"/>
              <w:right w:val="single" w:sz="4" w:space="0" w:color="auto"/>
            </w:tcBorders>
            <w:shd w:val="clear" w:color="000000" w:fill="000000"/>
            <w:noWrap/>
            <w:vAlign w:val="bottom"/>
            <w:hideMark/>
          </w:tcPr>
          <w:p w:rsidR="006F3B24" w:rsidRPr="006F3B24" w:rsidRDefault="006F3B24" w:rsidP="006F3B24">
            <w:pPr>
              <w:jc w:val="center"/>
              <w:rPr>
                <w:rFonts w:ascii="Aptos" w:eastAsia="Times New Roman" w:hAnsi="Aptos" w:cs="Calibri"/>
                <w:b/>
                <w:bCs/>
                <w:color w:val="FFFFFF"/>
                <w:sz w:val="20"/>
                <w:szCs w:val="20"/>
                <w:lang w:val="es-MX" w:eastAsia="es-MX"/>
              </w:rPr>
            </w:pPr>
            <w:r w:rsidRPr="006F3B24">
              <w:rPr>
                <w:rFonts w:ascii="Aptos" w:eastAsia="Times New Roman" w:hAnsi="Aptos" w:cs="Calibri"/>
                <w:b/>
                <w:bCs/>
                <w:color w:val="FFFFFF"/>
                <w:sz w:val="20"/>
                <w:szCs w:val="20"/>
                <w:lang w:val="es-MX" w:eastAsia="es-MX"/>
              </w:rPr>
              <w:t>DBL</w:t>
            </w:r>
          </w:p>
        </w:tc>
        <w:tc>
          <w:tcPr>
            <w:tcW w:w="1701" w:type="dxa"/>
            <w:tcBorders>
              <w:top w:val="nil"/>
              <w:left w:val="nil"/>
              <w:bottom w:val="single" w:sz="4" w:space="0" w:color="auto"/>
              <w:right w:val="single" w:sz="4" w:space="0" w:color="auto"/>
            </w:tcBorders>
            <w:shd w:val="clear" w:color="000000" w:fill="000000"/>
            <w:noWrap/>
            <w:vAlign w:val="bottom"/>
            <w:hideMark/>
          </w:tcPr>
          <w:p w:rsidR="006F3B24" w:rsidRPr="006F3B24" w:rsidRDefault="006F3B24" w:rsidP="006F3B24">
            <w:pPr>
              <w:jc w:val="center"/>
              <w:rPr>
                <w:rFonts w:ascii="Aptos" w:eastAsia="Times New Roman" w:hAnsi="Aptos" w:cs="Calibri"/>
                <w:b/>
                <w:bCs/>
                <w:color w:val="FFFFFF"/>
                <w:sz w:val="20"/>
                <w:szCs w:val="20"/>
                <w:lang w:val="es-MX" w:eastAsia="es-MX"/>
              </w:rPr>
            </w:pPr>
            <w:r w:rsidRPr="006F3B24">
              <w:rPr>
                <w:rFonts w:ascii="Aptos" w:eastAsia="Times New Roman" w:hAnsi="Aptos" w:cs="Calibri"/>
                <w:b/>
                <w:bCs/>
                <w:color w:val="FFFFFF"/>
                <w:sz w:val="20"/>
                <w:szCs w:val="20"/>
                <w:lang w:val="es-MX" w:eastAsia="es-MX"/>
              </w:rPr>
              <w:t>SGL</w:t>
            </w:r>
          </w:p>
        </w:tc>
      </w:tr>
      <w:tr w:rsidR="006F3B24" w:rsidRPr="006F3B24" w:rsidTr="006F3B24">
        <w:trPr>
          <w:trHeight w:val="276"/>
          <w:jc w:val="center"/>
        </w:trPr>
        <w:tc>
          <w:tcPr>
            <w:tcW w:w="5382" w:type="dxa"/>
            <w:tcBorders>
              <w:top w:val="nil"/>
              <w:left w:val="single" w:sz="4" w:space="0" w:color="auto"/>
              <w:bottom w:val="single" w:sz="4" w:space="0" w:color="auto"/>
              <w:right w:val="single" w:sz="4" w:space="0" w:color="auto"/>
            </w:tcBorders>
            <w:shd w:val="clear" w:color="000000" w:fill="F2F2F2"/>
            <w:noWrap/>
            <w:vAlign w:val="center"/>
            <w:hideMark/>
          </w:tcPr>
          <w:p w:rsidR="006F3B24" w:rsidRPr="006F3B24" w:rsidRDefault="006F3B24" w:rsidP="006F3B24">
            <w:pPr>
              <w:rPr>
                <w:rFonts w:ascii="Aptos" w:eastAsia="Times New Roman" w:hAnsi="Aptos" w:cs="Calibri"/>
                <w:b/>
                <w:bCs/>
                <w:color w:val="000000"/>
                <w:sz w:val="20"/>
                <w:szCs w:val="20"/>
                <w:lang w:val="es-MX" w:eastAsia="es-MX"/>
              </w:rPr>
            </w:pPr>
            <w:r w:rsidRPr="006F3B24">
              <w:rPr>
                <w:rFonts w:ascii="Aptos" w:eastAsia="Times New Roman" w:hAnsi="Aptos" w:cs="Calibri"/>
                <w:b/>
                <w:bCs/>
                <w:color w:val="000000"/>
                <w:sz w:val="20"/>
                <w:szCs w:val="20"/>
                <w:lang w:val="es-MX" w:eastAsia="es-MX"/>
              </w:rPr>
              <w:t>PRIMERA</w:t>
            </w:r>
          </w:p>
        </w:tc>
        <w:tc>
          <w:tcPr>
            <w:tcW w:w="1417" w:type="dxa"/>
            <w:tcBorders>
              <w:top w:val="nil"/>
              <w:left w:val="nil"/>
              <w:bottom w:val="single" w:sz="4" w:space="0" w:color="auto"/>
              <w:right w:val="single" w:sz="4" w:space="0" w:color="auto"/>
            </w:tcBorders>
            <w:shd w:val="clear" w:color="000000" w:fill="F2F2F2"/>
            <w:noWrap/>
            <w:vAlign w:val="center"/>
            <w:hideMark/>
          </w:tcPr>
          <w:p w:rsidR="006F3B24" w:rsidRPr="006F3B24" w:rsidRDefault="006F3B24" w:rsidP="006F3B24">
            <w:pPr>
              <w:jc w:val="center"/>
              <w:rPr>
                <w:rFonts w:ascii="Aptos" w:eastAsia="Times New Roman" w:hAnsi="Aptos" w:cs="Calibri"/>
                <w:b/>
                <w:bCs/>
                <w:color w:val="000000"/>
                <w:sz w:val="20"/>
                <w:szCs w:val="20"/>
                <w:lang w:val="es-MX" w:eastAsia="es-MX"/>
              </w:rPr>
            </w:pPr>
            <w:r w:rsidRPr="006F3B24">
              <w:rPr>
                <w:rFonts w:ascii="Aptos" w:eastAsia="Times New Roman" w:hAnsi="Aptos" w:cs="Calibri"/>
                <w:b/>
                <w:bCs/>
                <w:color w:val="000000"/>
                <w:sz w:val="20"/>
                <w:szCs w:val="20"/>
                <w:lang w:val="es-MX" w:eastAsia="es-MX"/>
              </w:rPr>
              <w:t>2562</w:t>
            </w:r>
          </w:p>
        </w:tc>
        <w:tc>
          <w:tcPr>
            <w:tcW w:w="1701" w:type="dxa"/>
            <w:tcBorders>
              <w:top w:val="nil"/>
              <w:left w:val="nil"/>
              <w:bottom w:val="single" w:sz="4" w:space="0" w:color="auto"/>
              <w:right w:val="single" w:sz="4" w:space="0" w:color="auto"/>
            </w:tcBorders>
            <w:shd w:val="clear" w:color="000000" w:fill="F2F2F2"/>
            <w:noWrap/>
            <w:vAlign w:val="center"/>
            <w:hideMark/>
          </w:tcPr>
          <w:p w:rsidR="006F3B24" w:rsidRPr="006F3B24" w:rsidRDefault="006F3B24" w:rsidP="006F3B24">
            <w:pPr>
              <w:jc w:val="center"/>
              <w:rPr>
                <w:rFonts w:ascii="Aptos" w:eastAsia="Times New Roman" w:hAnsi="Aptos" w:cs="Calibri"/>
                <w:b/>
                <w:bCs/>
                <w:color w:val="000000"/>
                <w:sz w:val="20"/>
                <w:szCs w:val="20"/>
                <w:lang w:val="es-MX" w:eastAsia="es-MX"/>
              </w:rPr>
            </w:pPr>
            <w:r w:rsidRPr="006F3B24">
              <w:rPr>
                <w:rFonts w:ascii="Aptos" w:eastAsia="Times New Roman" w:hAnsi="Aptos" w:cs="Calibri"/>
                <w:b/>
                <w:bCs/>
                <w:color w:val="000000"/>
                <w:sz w:val="20"/>
                <w:szCs w:val="20"/>
                <w:lang w:val="es-MX" w:eastAsia="es-MX"/>
              </w:rPr>
              <w:t>3308</w:t>
            </w:r>
          </w:p>
        </w:tc>
      </w:tr>
      <w:tr w:rsidR="006F3B24" w:rsidRPr="006F3B24" w:rsidTr="006F3B24">
        <w:trPr>
          <w:trHeight w:val="312"/>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6F3B24" w:rsidRPr="006F3B24" w:rsidRDefault="006F3B24" w:rsidP="006F3B24">
            <w:pPr>
              <w:rPr>
                <w:rFonts w:ascii="Aptos" w:eastAsia="Times New Roman" w:hAnsi="Aptos" w:cs="Calibri"/>
                <w:i/>
                <w:iCs/>
                <w:color w:val="FF0000"/>
                <w:sz w:val="20"/>
                <w:szCs w:val="20"/>
                <w:lang w:val="es-MX" w:eastAsia="es-MX"/>
              </w:rPr>
            </w:pPr>
            <w:proofErr w:type="spellStart"/>
            <w:r w:rsidRPr="006F3B24">
              <w:rPr>
                <w:rFonts w:ascii="Aptos" w:eastAsia="Times New Roman" w:hAnsi="Aptos" w:cs="Calibri"/>
                <w:i/>
                <w:iCs/>
                <w:color w:val="FF0000"/>
                <w:sz w:val="20"/>
                <w:szCs w:val="20"/>
                <w:lang w:val="es-MX" w:eastAsia="es-MX"/>
              </w:rPr>
              <w:t>Supl</w:t>
            </w:r>
            <w:proofErr w:type="spellEnd"/>
            <w:r w:rsidRPr="006F3B24">
              <w:rPr>
                <w:rFonts w:ascii="Aptos" w:eastAsia="Times New Roman" w:hAnsi="Aptos" w:cs="Calibri"/>
                <w:i/>
                <w:iCs/>
                <w:color w:val="FF0000"/>
                <w:sz w:val="20"/>
                <w:szCs w:val="20"/>
                <w:lang w:val="es-MX" w:eastAsia="es-MX"/>
              </w:rPr>
              <w:t xml:space="preserve">. Jordania 01 - 29 </w:t>
            </w:r>
            <w:proofErr w:type="gramStart"/>
            <w:r w:rsidRPr="006F3B24">
              <w:rPr>
                <w:rFonts w:ascii="Aptos" w:eastAsia="Times New Roman" w:hAnsi="Aptos" w:cs="Calibri"/>
                <w:i/>
                <w:iCs/>
                <w:color w:val="FF0000"/>
                <w:sz w:val="20"/>
                <w:szCs w:val="20"/>
                <w:lang w:val="es-MX" w:eastAsia="es-MX"/>
              </w:rPr>
              <w:t>Mayo</w:t>
            </w:r>
            <w:proofErr w:type="gramEnd"/>
            <w:r w:rsidRPr="006F3B24">
              <w:rPr>
                <w:rFonts w:ascii="Aptos" w:eastAsia="Times New Roman" w:hAnsi="Aptos" w:cs="Calibri"/>
                <w:i/>
                <w:iCs/>
                <w:color w:val="FF0000"/>
                <w:sz w:val="20"/>
                <w:szCs w:val="20"/>
                <w:lang w:val="es-MX" w:eastAsia="es-MX"/>
              </w:rPr>
              <w:t xml:space="preserve"> / 11 </w:t>
            </w:r>
            <w:proofErr w:type="spellStart"/>
            <w:r w:rsidRPr="006F3B24">
              <w:rPr>
                <w:rFonts w:ascii="Aptos" w:eastAsia="Times New Roman" w:hAnsi="Aptos" w:cs="Calibri"/>
                <w:i/>
                <w:iCs/>
                <w:color w:val="FF0000"/>
                <w:sz w:val="20"/>
                <w:szCs w:val="20"/>
                <w:lang w:val="es-MX" w:eastAsia="es-MX"/>
              </w:rPr>
              <w:t>Sep</w:t>
            </w:r>
            <w:proofErr w:type="spellEnd"/>
            <w:r w:rsidRPr="006F3B24">
              <w:rPr>
                <w:rFonts w:ascii="Aptos" w:eastAsia="Times New Roman" w:hAnsi="Aptos" w:cs="Calibri"/>
                <w:i/>
                <w:iCs/>
                <w:color w:val="FF0000"/>
                <w:sz w:val="20"/>
                <w:szCs w:val="20"/>
                <w:lang w:val="es-MX" w:eastAsia="es-MX"/>
              </w:rPr>
              <w:t xml:space="preserve"> - 20 Nov, 2026</w:t>
            </w:r>
          </w:p>
        </w:tc>
        <w:tc>
          <w:tcPr>
            <w:tcW w:w="311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6F3B24" w:rsidRPr="006F3B24" w:rsidRDefault="006F3B24" w:rsidP="006F3B24">
            <w:pPr>
              <w:jc w:val="center"/>
              <w:rPr>
                <w:rFonts w:ascii="Aptos" w:eastAsia="Times New Roman" w:hAnsi="Aptos" w:cs="Calibri"/>
                <w:i/>
                <w:iCs/>
                <w:color w:val="FF0000"/>
                <w:sz w:val="20"/>
                <w:szCs w:val="20"/>
                <w:lang w:val="es-MX" w:eastAsia="es-MX"/>
              </w:rPr>
            </w:pPr>
            <w:r w:rsidRPr="006F3B24">
              <w:rPr>
                <w:rFonts w:ascii="Aptos" w:eastAsia="Times New Roman" w:hAnsi="Aptos" w:cs="Calibri"/>
                <w:i/>
                <w:iCs/>
                <w:color w:val="FF0000"/>
                <w:sz w:val="20"/>
                <w:szCs w:val="20"/>
                <w:lang w:val="es-MX" w:eastAsia="es-MX"/>
              </w:rPr>
              <w:t>82</w:t>
            </w:r>
          </w:p>
        </w:tc>
      </w:tr>
      <w:tr w:rsidR="006F3B24" w:rsidRPr="006F3B24" w:rsidTr="006F3B24">
        <w:trPr>
          <w:trHeight w:val="300"/>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6F3B24" w:rsidRPr="006F3B24" w:rsidRDefault="006F3B24" w:rsidP="006F3B24">
            <w:pPr>
              <w:rPr>
                <w:rFonts w:ascii="Aptos" w:eastAsia="Times New Roman" w:hAnsi="Aptos" w:cs="Calibri"/>
                <w:i/>
                <w:iCs/>
                <w:color w:val="FF0000"/>
                <w:sz w:val="20"/>
                <w:szCs w:val="20"/>
                <w:lang w:val="es-MX" w:eastAsia="es-MX"/>
              </w:rPr>
            </w:pPr>
            <w:proofErr w:type="spellStart"/>
            <w:r w:rsidRPr="006F3B24">
              <w:rPr>
                <w:rFonts w:ascii="Aptos" w:eastAsia="Times New Roman" w:hAnsi="Aptos" w:cs="Calibri"/>
                <w:i/>
                <w:iCs/>
                <w:color w:val="FF0000"/>
                <w:sz w:val="20"/>
                <w:szCs w:val="20"/>
                <w:lang w:val="es-MX" w:eastAsia="es-MX"/>
              </w:rPr>
              <w:t>Supl</w:t>
            </w:r>
            <w:proofErr w:type="spellEnd"/>
            <w:r w:rsidRPr="006F3B24">
              <w:rPr>
                <w:rFonts w:ascii="Aptos" w:eastAsia="Times New Roman" w:hAnsi="Aptos" w:cs="Calibri"/>
                <w:i/>
                <w:iCs/>
                <w:color w:val="FF0000"/>
                <w:sz w:val="20"/>
                <w:szCs w:val="20"/>
                <w:lang w:val="es-MX" w:eastAsia="es-MX"/>
              </w:rPr>
              <w:t xml:space="preserve">. Egipto 13 Julio - 30 </w:t>
            </w:r>
            <w:proofErr w:type="gramStart"/>
            <w:r w:rsidRPr="006F3B24">
              <w:rPr>
                <w:rFonts w:ascii="Aptos" w:eastAsia="Times New Roman" w:hAnsi="Aptos" w:cs="Calibri"/>
                <w:i/>
                <w:iCs/>
                <w:color w:val="FF0000"/>
                <w:sz w:val="20"/>
                <w:szCs w:val="20"/>
                <w:lang w:val="es-MX" w:eastAsia="es-MX"/>
              </w:rPr>
              <w:t>Septiembre</w:t>
            </w:r>
            <w:proofErr w:type="gramEnd"/>
            <w:r w:rsidRPr="006F3B24">
              <w:rPr>
                <w:rFonts w:ascii="Aptos" w:eastAsia="Times New Roman" w:hAnsi="Aptos" w:cs="Calibri"/>
                <w:i/>
                <w:iCs/>
                <w:color w:val="FF0000"/>
                <w:sz w:val="20"/>
                <w:szCs w:val="20"/>
                <w:lang w:val="es-MX" w:eastAsia="es-MX"/>
              </w:rPr>
              <w:t>, 2026</w:t>
            </w:r>
          </w:p>
        </w:tc>
        <w:tc>
          <w:tcPr>
            <w:tcW w:w="1417"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i/>
                <w:iCs/>
                <w:color w:val="FF0000"/>
                <w:sz w:val="20"/>
                <w:szCs w:val="20"/>
                <w:lang w:val="es-MX" w:eastAsia="es-MX"/>
              </w:rPr>
            </w:pPr>
            <w:r w:rsidRPr="006F3B24">
              <w:rPr>
                <w:rFonts w:ascii="Aptos" w:eastAsia="Times New Roman" w:hAnsi="Aptos" w:cs="Calibri"/>
                <w:i/>
                <w:iCs/>
                <w:color w:val="FF0000"/>
                <w:sz w:val="20"/>
                <w:szCs w:val="20"/>
                <w:lang w:val="es-MX" w:eastAsia="es-MX"/>
              </w:rPr>
              <w:t>158</w:t>
            </w:r>
          </w:p>
        </w:tc>
        <w:tc>
          <w:tcPr>
            <w:tcW w:w="1701"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i/>
                <w:iCs/>
                <w:color w:val="FF0000"/>
                <w:sz w:val="20"/>
                <w:szCs w:val="20"/>
                <w:lang w:val="es-MX" w:eastAsia="es-MX"/>
              </w:rPr>
            </w:pPr>
            <w:r w:rsidRPr="006F3B24">
              <w:rPr>
                <w:rFonts w:ascii="Aptos" w:eastAsia="Times New Roman" w:hAnsi="Aptos" w:cs="Calibri"/>
                <w:i/>
                <w:iCs/>
                <w:color w:val="FF0000"/>
                <w:sz w:val="20"/>
                <w:szCs w:val="20"/>
                <w:lang w:val="es-MX" w:eastAsia="es-MX"/>
              </w:rPr>
              <w:t>173</w:t>
            </w:r>
          </w:p>
        </w:tc>
      </w:tr>
      <w:tr w:rsidR="006F3B24" w:rsidRPr="006F3B24" w:rsidTr="006F3B24">
        <w:trPr>
          <w:trHeight w:val="312"/>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6F3B24" w:rsidRPr="006F3B24" w:rsidRDefault="006F3B24" w:rsidP="006F3B24">
            <w:pPr>
              <w:rPr>
                <w:rFonts w:ascii="Aptos" w:eastAsia="Times New Roman" w:hAnsi="Aptos" w:cs="Calibri"/>
                <w:i/>
                <w:iCs/>
                <w:color w:val="FF0000"/>
                <w:sz w:val="20"/>
                <w:szCs w:val="20"/>
                <w:lang w:val="es-MX" w:eastAsia="es-MX"/>
              </w:rPr>
            </w:pPr>
            <w:proofErr w:type="spellStart"/>
            <w:r w:rsidRPr="006F3B24">
              <w:rPr>
                <w:rFonts w:ascii="Aptos" w:eastAsia="Times New Roman" w:hAnsi="Aptos" w:cs="Calibri"/>
                <w:i/>
                <w:iCs/>
                <w:color w:val="FF0000"/>
                <w:sz w:val="20"/>
                <w:szCs w:val="20"/>
                <w:lang w:val="es-MX" w:eastAsia="es-MX"/>
              </w:rPr>
              <w:t>Supl</w:t>
            </w:r>
            <w:proofErr w:type="spellEnd"/>
            <w:r w:rsidRPr="006F3B24">
              <w:rPr>
                <w:rFonts w:ascii="Aptos" w:eastAsia="Times New Roman" w:hAnsi="Aptos" w:cs="Calibri"/>
                <w:i/>
                <w:iCs/>
                <w:color w:val="FF0000"/>
                <w:sz w:val="20"/>
                <w:szCs w:val="20"/>
                <w:lang w:val="es-MX" w:eastAsia="es-MX"/>
              </w:rPr>
              <w:t xml:space="preserve">. Egipto 01 Oct - 18 Dic, 2026 </w:t>
            </w:r>
          </w:p>
        </w:tc>
        <w:tc>
          <w:tcPr>
            <w:tcW w:w="1417"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i/>
                <w:iCs/>
                <w:color w:val="FF0000"/>
                <w:sz w:val="20"/>
                <w:szCs w:val="20"/>
                <w:lang w:val="es-MX" w:eastAsia="es-MX"/>
              </w:rPr>
            </w:pPr>
            <w:r w:rsidRPr="006F3B24">
              <w:rPr>
                <w:rFonts w:ascii="Aptos" w:eastAsia="Times New Roman" w:hAnsi="Aptos" w:cs="Calibri"/>
                <w:i/>
                <w:iCs/>
                <w:color w:val="FF0000"/>
                <w:sz w:val="20"/>
                <w:szCs w:val="20"/>
                <w:lang w:val="es-MX" w:eastAsia="es-MX"/>
              </w:rPr>
              <w:t>271</w:t>
            </w:r>
          </w:p>
        </w:tc>
        <w:tc>
          <w:tcPr>
            <w:tcW w:w="1701"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i/>
                <w:iCs/>
                <w:color w:val="FF0000"/>
                <w:sz w:val="20"/>
                <w:szCs w:val="20"/>
                <w:lang w:val="es-MX" w:eastAsia="es-MX"/>
              </w:rPr>
            </w:pPr>
            <w:r w:rsidRPr="006F3B24">
              <w:rPr>
                <w:rFonts w:ascii="Aptos" w:eastAsia="Times New Roman" w:hAnsi="Aptos" w:cs="Calibri"/>
                <w:i/>
                <w:iCs/>
                <w:color w:val="FF0000"/>
                <w:sz w:val="20"/>
                <w:szCs w:val="20"/>
                <w:lang w:val="es-MX" w:eastAsia="es-MX"/>
              </w:rPr>
              <w:t>418</w:t>
            </w:r>
          </w:p>
        </w:tc>
      </w:tr>
      <w:tr w:rsidR="006F3B24" w:rsidRPr="006F3B24" w:rsidTr="006F3B24">
        <w:trPr>
          <w:trHeight w:val="360"/>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6F3B24" w:rsidRPr="006F3B24" w:rsidRDefault="006F3B24" w:rsidP="006F3B24">
            <w:pPr>
              <w:rPr>
                <w:rFonts w:ascii="Aptos" w:eastAsia="Times New Roman" w:hAnsi="Aptos" w:cs="Calibri"/>
                <w:i/>
                <w:iCs/>
                <w:color w:val="FF0000"/>
                <w:sz w:val="20"/>
                <w:szCs w:val="20"/>
                <w:lang w:val="es-MX" w:eastAsia="es-MX"/>
              </w:rPr>
            </w:pPr>
            <w:proofErr w:type="spellStart"/>
            <w:r w:rsidRPr="006F3B24">
              <w:rPr>
                <w:rFonts w:ascii="Aptos" w:eastAsia="Times New Roman" w:hAnsi="Aptos" w:cs="Calibri"/>
                <w:i/>
                <w:iCs/>
                <w:color w:val="FF0000"/>
                <w:sz w:val="20"/>
                <w:szCs w:val="20"/>
                <w:lang w:val="es-MX" w:eastAsia="es-MX"/>
              </w:rPr>
              <w:t>Supl</w:t>
            </w:r>
            <w:proofErr w:type="spellEnd"/>
            <w:r w:rsidRPr="006F3B24">
              <w:rPr>
                <w:rFonts w:ascii="Aptos" w:eastAsia="Times New Roman" w:hAnsi="Aptos" w:cs="Calibri"/>
                <w:i/>
                <w:iCs/>
                <w:color w:val="FF0000"/>
                <w:sz w:val="20"/>
                <w:szCs w:val="20"/>
                <w:lang w:val="es-MX" w:eastAsia="es-MX"/>
              </w:rPr>
              <w:t xml:space="preserve">. Egipto y Jordania 19 </w:t>
            </w:r>
            <w:proofErr w:type="gramStart"/>
            <w:r w:rsidRPr="006F3B24">
              <w:rPr>
                <w:rFonts w:ascii="Aptos" w:eastAsia="Times New Roman" w:hAnsi="Aptos" w:cs="Calibri"/>
                <w:i/>
                <w:iCs/>
                <w:color w:val="FF0000"/>
                <w:sz w:val="20"/>
                <w:szCs w:val="20"/>
                <w:lang w:val="es-MX" w:eastAsia="es-MX"/>
              </w:rPr>
              <w:t>Diciembre</w:t>
            </w:r>
            <w:proofErr w:type="gramEnd"/>
            <w:r w:rsidRPr="006F3B24">
              <w:rPr>
                <w:rFonts w:ascii="Aptos" w:eastAsia="Times New Roman" w:hAnsi="Aptos" w:cs="Calibri"/>
                <w:i/>
                <w:iCs/>
                <w:color w:val="FF0000"/>
                <w:sz w:val="20"/>
                <w:szCs w:val="20"/>
                <w:lang w:val="es-MX" w:eastAsia="es-MX"/>
              </w:rPr>
              <w:t xml:space="preserve"> 2026 - 09 </w:t>
            </w:r>
            <w:proofErr w:type="gramStart"/>
            <w:r w:rsidRPr="006F3B24">
              <w:rPr>
                <w:rFonts w:ascii="Aptos" w:eastAsia="Times New Roman" w:hAnsi="Aptos" w:cs="Calibri"/>
                <w:i/>
                <w:iCs/>
                <w:color w:val="FF0000"/>
                <w:sz w:val="20"/>
                <w:szCs w:val="20"/>
                <w:lang w:val="es-MX" w:eastAsia="es-MX"/>
              </w:rPr>
              <w:t>Enero</w:t>
            </w:r>
            <w:proofErr w:type="gramEnd"/>
            <w:r w:rsidRPr="006F3B24">
              <w:rPr>
                <w:rFonts w:ascii="Aptos" w:eastAsia="Times New Roman" w:hAnsi="Aptos" w:cs="Calibri"/>
                <w:i/>
                <w:iCs/>
                <w:color w:val="FF0000"/>
                <w:sz w:val="20"/>
                <w:szCs w:val="20"/>
                <w:lang w:val="es-MX" w:eastAsia="es-MX"/>
              </w:rPr>
              <w:t xml:space="preserve"> 2027</w:t>
            </w:r>
          </w:p>
        </w:tc>
        <w:tc>
          <w:tcPr>
            <w:tcW w:w="1417"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i/>
                <w:iCs/>
                <w:color w:val="FF0000"/>
                <w:sz w:val="20"/>
                <w:szCs w:val="20"/>
                <w:lang w:val="es-MX" w:eastAsia="es-MX"/>
              </w:rPr>
            </w:pPr>
            <w:r w:rsidRPr="006F3B24">
              <w:rPr>
                <w:rFonts w:ascii="Aptos" w:eastAsia="Times New Roman" w:hAnsi="Aptos" w:cs="Calibri"/>
                <w:i/>
                <w:iCs/>
                <w:color w:val="FF0000"/>
                <w:sz w:val="20"/>
                <w:szCs w:val="20"/>
                <w:lang w:val="es-MX" w:eastAsia="es-MX"/>
              </w:rPr>
              <w:t>711</w:t>
            </w:r>
          </w:p>
        </w:tc>
        <w:tc>
          <w:tcPr>
            <w:tcW w:w="1701"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i/>
                <w:iCs/>
                <w:color w:val="FF0000"/>
                <w:sz w:val="20"/>
                <w:szCs w:val="20"/>
                <w:lang w:val="es-MX" w:eastAsia="es-MX"/>
              </w:rPr>
            </w:pPr>
            <w:r w:rsidRPr="006F3B24">
              <w:rPr>
                <w:rFonts w:ascii="Aptos" w:eastAsia="Times New Roman" w:hAnsi="Aptos" w:cs="Calibri"/>
                <w:i/>
                <w:iCs/>
                <w:color w:val="FF0000"/>
                <w:sz w:val="20"/>
                <w:szCs w:val="20"/>
                <w:lang w:val="es-MX" w:eastAsia="es-MX"/>
              </w:rPr>
              <w:t>977</w:t>
            </w:r>
          </w:p>
        </w:tc>
      </w:tr>
      <w:tr w:rsidR="006F3B24" w:rsidRPr="006F3B24" w:rsidTr="006F3B24">
        <w:trPr>
          <w:trHeight w:val="312"/>
          <w:jc w:val="center"/>
        </w:trPr>
        <w:tc>
          <w:tcPr>
            <w:tcW w:w="5382" w:type="dxa"/>
            <w:tcBorders>
              <w:top w:val="nil"/>
              <w:left w:val="single" w:sz="4" w:space="0" w:color="auto"/>
              <w:bottom w:val="single" w:sz="4" w:space="0" w:color="auto"/>
              <w:right w:val="single" w:sz="4" w:space="0" w:color="auto"/>
            </w:tcBorders>
            <w:shd w:val="clear" w:color="000000" w:fill="F2F2F2"/>
            <w:noWrap/>
            <w:vAlign w:val="center"/>
            <w:hideMark/>
          </w:tcPr>
          <w:p w:rsidR="006F3B24" w:rsidRPr="006F3B24" w:rsidRDefault="006F3B24" w:rsidP="006F3B24">
            <w:pPr>
              <w:rPr>
                <w:rFonts w:ascii="Aptos" w:eastAsia="Times New Roman" w:hAnsi="Aptos" w:cs="Calibri"/>
                <w:b/>
                <w:bCs/>
                <w:color w:val="000000"/>
                <w:sz w:val="20"/>
                <w:szCs w:val="20"/>
                <w:lang w:val="es-MX" w:eastAsia="es-MX"/>
              </w:rPr>
            </w:pPr>
            <w:r w:rsidRPr="006F3B24">
              <w:rPr>
                <w:rFonts w:ascii="Aptos" w:eastAsia="Times New Roman" w:hAnsi="Aptos" w:cs="Calibri"/>
                <w:b/>
                <w:bCs/>
                <w:color w:val="000000"/>
                <w:sz w:val="20"/>
                <w:szCs w:val="20"/>
                <w:lang w:val="es-MX" w:eastAsia="es-MX"/>
              </w:rPr>
              <w:t>SUPERIOR</w:t>
            </w:r>
          </w:p>
        </w:tc>
        <w:tc>
          <w:tcPr>
            <w:tcW w:w="1417" w:type="dxa"/>
            <w:tcBorders>
              <w:top w:val="nil"/>
              <w:left w:val="nil"/>
              <w:bottom w:val="single" w:sz="4" w:space="0" w:color="auto"/>
              <w:right w:val="single" w:sz="4" w:space="0" w:color="auto"/>
            </w:tcBorders>
            <w:shd w:val="clear" w:color="000000" w:fill="F2F2F2"/>
            <w:noWrap/>
            <w:vAlign w:val="center"/>
            <w:hideMark/>
          </w:tcPr>
          <w:p w:rsidR="006F3B24" w:rsidRPr="006F3B24" w:rsidRDefault="006F3B24" w:rsidP="006F3B24">
            <w:pPr>
              <w:jc w:val="center"/>
              <w:rPr>
                <w:rFonts w:ascii="Aptos" w:eastAsia="Times New Roman" w:hAnsi="Aptos" w:cs="Calibri"/>
                <w:b/>
                <w:bCs/>
                <w:color w:val="000000"/>
                <w:sz w:val="20"/>
                <w:szCs w:val="20"/>
                <w:lang w:val="es-MX" w:eastAsia="es-MX"/>
              </w:rPr>
            </w:pPr>
            <w:r w:rsidRPr="006F3B24">
              <w:rPr>
                <w:rFonts w:ascii="Aptos" w:eastAsia="Times New Roman" w:hAnsi="Aptos" w:cs="Calibri"/>
                <w:b/>
                <w:bCs/>
                <w:color w:val="000000"/>
                <w:sz w:val="20"/>
                <w:szCs w:val="20"/>
                <w:lang w:val="es-MX" w:eastAsia="es-MX"/>
              </w:rPr>
              <w:t>3188</w:t>
            </w:r>
          </w:p>
        </w:tc>
        <w:tc>
          <w:tcPr>
            <w:tcW w:w="1701" w:type="dxa"/>
            <w:tcBorders>
              <w:top w:val="nil"/>
              <w:left w:val="nil"/>
              <w:bottom w:val="single" w:sz="4" w:space="0" w:color="auto"/>
              <w:right w:val="single" w:sz="4" w:space="0" w:color="auto"/>
            </w:tcBorders>
            <w:shd w:val="clear" w:color="000000" w:fill="F2F2F2"/>
            <w:noWrap/>
            <w:vAlign w:val="center"/>
            <w:hideMark/>
          </w:tcPr>
          <w:p w:rsidR="006F3B24" w:rsidRPr="006F3B24" w:rsidRDefault="006F3B24" w:rsidP="006F3B24">
            <w:pPr>
              <w:jc w:val="center"/>
              <w:rPr>
                <w:rFonts w:ascii="Aptos" w:eastAsia="Times New Roman" w:hAnsi="Aptos" w:cs="Calibri"/>
                <w:b/>
                <w:bCs/>
                <w:color w:val="000000"/>
                <w:sz w:val="20"/>
                <w:szCs w:val="20"/>
                <w:lang w:val="es-MX" w:eastAsia="es-MX"/>
              </w:rPr>
            </w:pPr>
            <w:r w:rsidRPr="006F3B24">
              <w:rPr>
                <w:rFonts w:ascii="Aptos" w:eastAsia="Times New Roman" w:hAnsi="Aptos" w:cs="Calibri"/>
                <w:b/>
                <w:bCs/>
                <w:color w:val="000000"/>
                <w:sz w:val="20"/>
                <w:szCs w:val="20"/>
                <w:lang w:val="es-MX" w:eastAsia="es-MX"/>
              </w:rPr>
              <w:t>4393</w:t>
            </w:r>
          </w:p>
        </w:tc>
      </w:tr>
      <w:tr w:rsidR="006F3B24" w:rsidRPr="006F3B24" w:rsidTr="006F3B24">
        <w:trPr>
          <w:trHeight w:val="300"/>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6F3B24" w:rsidRPr="006F3B24" w:rsidRDefault="006F3B24" w:rsidP="006F3B24">
            <w:pPr>
              <w:rPr>
                <w:rFonts w:ascii="Aptos" w:eastAsia="Times New Roman" w:hAnsi="Aptos" w:cs="Calibri"/>
                <w:i/>
                <w:iCs/>
                <w:color w:val="FF0000"/>
                <w:sz w:val="20"/>
                <w:szCs w:val="20"/>
                <w:lang w:val="es-MX" w:eastAsia="es-MX"/>
              </w:rPr>
            </w:pPr>
            <w:proofErr w:type="spellStart"/>
            <w:r w:rsidRPr="006F3B24">
              <w:rPr>
                <w:rFonts w:ascii="Aptos" w:eastAsia="Times New Roman" w:hAnsi="Aptos" w:cs="Calibri"/>
                <w:i/>
                <w:iCs/>
                <w:color w:val="FF0000"/>
                <w:sz w:val="20"/>
                <w:szCs w:val="20"/>
                <w:lang w:val="es-MX" w:eastAsia="es-MX"/>
              </w:rPr>
              <w:t>Supl</w:t>
            </w:r>
            <w:proofErr w:type="spellEnd"/>
            <w:r w:rsidRPr="006F3B24">
              <w:rPr>
                <w:rFonts w:ascii="Aptos" w:eastAsia="Times New Roman" w:hAnsi="Aptos" w:cs="Calibri"/>
                <w:i/>
                <w:iCs/>
                <w:color w:val="FF0000"/>
                <w:sz w:val="20"/>
                <w:szCs w:val="20"/>
                <w:lang w:val="es-MX" w:eastAsia="es-MX"/>
              </w:rPr>
              <w:t xml:space="preserve">. Jordania 01 - 29 </w:t>
            </w:r>
            <w:proofErr w:type="gramStart"/>
            <w:r w:rsidRPr="006F3B24">
              <w:rPr>
                <w:rFonts w:ascii="Aptos" w:eastAsia="Times New Roman" w:hAnsi="Aptos" w:cs="Calibri"/>
                <w:i/>
                <w:iCs/>
                <w:color w:val="FF0000"/>
                <w:sz w:val="20"/>
                <w:szCs w:val="20"/>
                <w:lang w:val="es-MX" w:eastAsia="es-MX"/>
              </w:rPr>
              <w:t>Mayo</w:t>
            </w:r>
            <w:proofErr w:type="gramEnd"/>
            <w:r w:rsidRPr="006F3B24">
              <w:rPr>
                <w:rFonts w:ascii="Aptos" w:eastAsia="Times New Roman" w:hAnsi="Aptos" w:cs="Calibri"/>
                <w:i/>
                <w:iCs/>
                <w:color w:val="FF0000"/>
                <w:sz w:val="20"/>
                <w:szCs w:val="20"/>
                <w:lang w:val="es-MX" w:eastAsia="es-MX"/>
              </w:rPr>
              <w:t xml:space="preserve"> / 11 </w:t>
            </w:r>
            <w:proofErr w:type="spellStart"/>
            <w:r w:rsidRPr="006F3B24">
              <w:rPr>
                <w:rFonts w:ascii="Aptos" w:eastAsia="Times New Roman" w:hAnsi="Aptos" w:cs="Calibri"/>
                <w:i/>
                <w:iCs/>
                <w:color w:val="FF0000"/>
                <w:sz w:val="20"/>
                <w:szCs w:val="20"/>
                <w:lang w:val="es-MX" w:eastAsia="es-MX"/>
              </w:rPr>
              <w:t>Sep</w:t>
            </w:r>
            <w:proofErr w:type="spellEnd"/>
            <w:r w:rsidRPr="006F3B24">
              <w:rPr>
                <w:rFonts w:ascii="Aptos" w:eastAsia="Times New Roman" w:hAnsi="Aptos" w:cs="Calibri"/>
                <w:i/>
                <w:iCs/>
                <w:color w:val="FF0000"/>
                <w:sz w:val="20"/>
                <w:szCs w:val="20"/>
                <w:lang w:val="es-MX" w:eastAsia="es-MX"/>
              </w:rPr>
              <w:t xml:space="preserve"> - 20 Nov, 2026</w:t>
            </w:r>
          </w:p>
        </w:tc>
        <w:tc>
          <w:tcPr>
            <w:tcW w:w="311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6F3B24" w:rsidRPr="006F3B24" w:rsidRDefault="006F3B24" w:rsidP="006F3B24">
            <w:pPr>
              <w:jc w:val="center"/>
              <w:rPr>
                <w:rFonts w:ascii="Aptos" w:eastAsia="Times New Roman" w:hAnsi="Aptos" w:cs="Calibri"/>
                <w:i/>
                <w:iCs/>
                <w:color w:val="FF0000"/>
                <w:sz w:val="20"/>
                <w:szCs w:val="20"/>
                <w:lang w:val="es-MX" w:eastAsia="es-MX"/>
              </w:rPr>
            </w:pPr>
            <w:r w:rsidRPr="006F3B24">
              <w:rPr>
                <w:rFonts w:ascii="Aptos" w:eastAsia="Times New Roman" w:hAnsi="Aptos" w:cs="Calibri"/>
                <w:i/>
                <w:iCs/>
                <w:color w:val="FF0000"/>
                <w:sz w:val="20"/>
                <w:szCs w:val="20"/>
                <w:lang w:val="es-MX" w:eastAsia="es-MX"/>
              </w:rPr>
              <w:t>123</w:t>
            </w:r>
          </w:p>
        </w:tc>
      </w:tr>
      <w:tr w:rsidR="006F3B24" w:rsidRPr="006F3B24" w:rsidTr="006F3B24">
        <w:trPr>
          <w:trHeight w:val="336"/>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6F3B24" w:rsidRPr="006F3B24" w:rsidRDefault="006F3B24" w:rsidP="006F3B24">
            <w:pPr>
              <w:rPr>
                <w:rFonts w:ascii="Aptos" w:eastAsia="Times New Roman" w:hAnsi="Aptos" w:cs="Calibri"/>
                <w:i/>
                <w:iCs/>
                <w:color w:val="FF0000"/>
                <w:sz w:val="20"/>
                <w:szCs w:val="20"/>
                <w:lang w:val="es-MX" w:eastAsia="es-MX"/>
              </w:rPr>
            </w:pPr>
            <w:proofErr w:type="spellStart"/>
            <w:r w:rsidRPr="006F3B24">
              <w:rPr>
                <w:rFonts w:ascii="Aptos" w:eastAsia="Times New Roman" w:hAnsi="Aptos" w:cs="Calibri"/>
                <w:i/>
                <w:iCs/>
                <w:color w:val="FF0000"/>
                <w:sz w:val="20"/>
                <w:szCs w:val="20"/>
                <w:lang w:val="es-MX" w:eastAsia="es-MX"/>
              </w:rPr>
              <w:t>Supl</w:t>
            </w:r>
            <w:proofErr w:type="spellEnd"/>
            <w:r w:rsidRPr="006F3B24">
              <w:rPr>
                <w:rFonts w:ascii="Aptos" w:eastAsia="Times New Roman" w:hAnsi="Aptos" w:cs="Calibri"/>
                <w:i/>
                <w:iCs/>
                <w:color w:val="FF0000"/>
                <w:sz w:val="20"/>
                <w:szCs w:val="20"/>
                <w:lang w:val="es-MX" w:eastAsia="es-MX"/>
              </w:rPr>
              <w:t xml:space="preserve">. Egipto 13 Julio - 30 </w:t>
            </w:r>
            <w:proofErr w:type="gramStart"/>
            <w:r w:rsidRPr="006F3B24">
              <w:rPr>
                <w:rFonts w:ascii="Aptos" w:eastAsia="Times New Roman" w:hAnsi="Aptos" w:cs="Calibri"/>
                <w:i/>
                <w:iCs/>
                <w:color w:val="FF0000"/>
                <w:sz w:val="20"/>
                <w:szCs w:val="20"/>
                <w:lang w:val="es-MX" w:eastAsia="es-MX"/>
              </w:rPr>
              <w:t>Septiembre</w:t>
            </w:r>
            <w:proofErr w:type="gramEnd"/>
            <w:r w:rsidRPr="006F3B24">
              <w:rPr>
                <w:rFonts w:ascii="Aptos" w:eastAsia="Times New Roman" w:hAnsi="Aptos" w:cs="Calibri"/>
                <w:i/>
                <w:iCs/>
                <w:color w:val="FF0000"/>
                <w:sz w:val="20"/>
                <w:szCs w:val="20"/>
                <w:lang w:val="es-MX" w:eastAsia="es-MX"/>
              </w:rPr>
              <w:t>, 2026</w:t>
            </w:r>
          </w:p>
        </w:tc>
        <w:tc>
          <w:tcPr>
            <w:tcW w:w="1417"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i/>
                <w:iCs/>
                <w:color w:val="FF0000"/>
                <w:sz w:val="20"/>
                <w:szCs w:val="20"/>
                <w:lang w:val="es-MX" w:eastAsia="es-MX"/>
              </w:rPr>
            </w:pPr>
            <w:r w:rsidRPr="006F3B24">
              <w:rPr>
                <w:rFonts w:ascii="Aptos" w:eastAsia="Times New Roman" w:hAnsi="Aptos" w:cs="Calibri"/>
                <w:i/>
                <w:iCs/>
                <w:color w:val="FF0000"/>
                <w:sz w:val="20"/>
                <w:szCs w:val="20"/>
                <w:lang w:val="es-MX" w:eastAsia="es-MX"/>
              </w:rPr>
              <w:t>88</w:t>
            </w:r>
          </w:p>
        </w:tc>
        <w:tc>
          <w:tcPr>
            <w:tcW w:w="1701"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i/>
                <w:iCs/>
                <w:color w:val="FF0000"/>
                <w:sz w:val="20"/>
                <w:szCs w:val="20"/>
                <w:lang w:val="es-MX" w:eastAsia="es-MX"/>
              </w:rPr>
            </w:pPr>
            <w:r w:rsidRPr="006F3B24">
              <w:rPr>
                <w:rFonts w:ascii="Aptos" w:eastAsia="Times New Roman" w:hAnsi="Aptos" w:cs="Calibri"/>
                <w:i/>
                <w:iCs/>
                <w:color w:val="FF0000"/>
                <w:sz w:val="20"/>
                <w:szCs w:val="20"/>
                <w:lang w:val="es-MX" w:eastAsia="es-MX"/>
              </w:rPr>
              <w:t>103</w:t>
            </w:r>
          </w:p>
        </w:tc>
      </w:tr>
      <w:tr w:rsidR="006F3B24" w:rsidRPr="006F3B24" w:rsidTr="006F3B24">
        <w:trPr>
          <w:trHeight w:val="276"/>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6F3B24" w:rsidRPr="006F3B24" w:rsidRDefault="006F3B24" w:rsidP="006F3B24">
            <w:pPr>
              <w:rPr>
                <w:rFonts w:ascii="Aptos" w:eastAsia="Times New Roman" w:hAnsi="Aptos" w:cs="Calibri"/>
                <w:i/>
                <w:iCs/>
                <w:color w:val="FF0000"/>
                <w:sz w:val="20"/>
                <w:szCs w:val="20"/>
                <w:lang w:val="es-MX" w:eastAsia="es-MX"/>
              </w:rPr>
            </w:pPr>
            <w:proofErr w:type="spellStart"/>
            <w:r w:rsidRPr="006F3B24">
              <w:rPr>
                <w:rFonts w:ascii="Aptos" w:eastAsia="Times New Roman" w:hAnsi="Aptos" w:cs="Calibri"/>
                <w:i/>
                <w:iCs/>
                <w:color w:val="FF0000"/>
                <w:sz w:val="20"/>
                <w:szCs w:val="20"/>
                <w:lang w:val="es-MX" w:eastAsia="es-MX"/>
              </w:rPr>
              <w:t>Supl</w:t>
            </w:r>
            <w:proofErr w:type="spellEnd"/>
            <w:r w:rsidRPr="006F3B24">
              <w:rPr>
                <w:rFonts w:ascii="Aptos" w:eastAsia="Times New Roman" w:hAnsi="Aptos" w:cs="Calibri"/>
                <w:i/>
                <w:iCs/>
                <w:color w:val="FF0000"/>
                <w:sz w:val="20"/>
                <w:szCs w:val="20"/>
                <w:lang w:val="es-MX" w:eastAsia="es-MX"/>
              </w:rPr>
              <w:t>. Egipto 01 Oct - 18 Dic, 2026</w:t>
            </w:r>
          </w:p>
        </w:tc>
        <w:tc>
          <w:tcPr>
            <w:tcW w:w="1417"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i/>
                <w:iCs/>
                <w:color w:val="FF0000"/>
                <w:sz w:val="20"/>
                <w:szCs w:val="20"/>
                <w:lang w:val="es-MX" w:eastAsia="es-MX"/>
              </w:rPr>
            </w:pPr>
            <w:r w:rsidRPr="006F3B24">
              <w:rPr>
                <w:rFonts w:ascii="Aptos" w:eastAsia="Times New Roman" w:hAnsi="Aptos" w:cs="Calibri"/>
                <w:i/>
                <w:iCs/>
                <w:color w:val="FF0000"/>
                <w:sz w:val="20"/>
                <w:szCs w:val="20"/>
                <w:lang w:val="es-MX" w:eastAsia="es-MX"/>
              </w:rPr>
              <w:t>232</w:t>
            </w:r>
          </w:p>
        </w:tc>
        <w:tc>
          <w:tcPr>
            <w:tcW w:w="1701"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i/>
                <w:iCs/>
                <w:color w:val="FF0000"/>
                <w:sz w:val="20"/>
                <w:szCs w:val="20"/>
                <w:lang w:val="es-MX" w:eastAsia="es-MX"/>
              </w:rPr>
            </w:pPr>
            <w:r w:rsidRPr="006F3B24">
              <w:rPr>
                <w:rFonts w:ascii="Aptos" w:eastAsia="Times New Roman" w:hAnsi="Aptos" w:cs="Calibri"/>
                <w:i/>
                <w:iCs/>
                <w:color w:val="FF0000"/>
                <w:sz w:val="20"/>
                <w:szCs w:val="20"/>
                <w:lang w:val="es-MX" w:eastAsia="es-MX"/>
              </w:rPr>
              <w:t>356</w:t>
            </w:r>
          </w:p>
        </w:tc>
      </w:tr>
      <w:tr w:rsidR="006F3B24" w:rsidRPr="006F3B24" w:rsidTr="006F3B24">
        <w:trPr>
          <w:trHeight w:val="288"/>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6F3B24" w:rsidRPr="006F3B24" w:rsidRDefault="006F3B24" w:rsidP="006F3B24">
            <w:pPr>
              <w:rPr>
                <w:rFonts w:ascii="Aptos" w:eastAsia="Times New Roman" w:hAnsi="Aptos" w:cs="Calibri"/>
                <w:i/>
                <w:iCs/>
                <w:color w:val="FF0000"/>
                <w:sz w:val="20"/>
                <w:szCs w:val="20"/>
                <w:lang w:val="es-MX" w:eastAsia="es-MX"/>
              </w:rPr>
            </w:pPr>
            <w:proofErr w:type="spellStart"/>
            <w:r w:rsidRPr="006F3B24">
              <w:rPr>
                <w:rFonts w:ascii="Aptos" w:eastAsia="Times New Roman" w:hAnsi="Aptos" w:cs="Calibri"/>
                <w:i/>
                <w:iCs/>
                <w:color w:val="FF0000"/>
                <w:sz w:val="20"/>
                <w:szCs w:val="20"/>
                <w:lang w:val="es-MX" w:eastAsia="es-MX"/>
              </w:rPr>
              <w:t>Supl</w:t>
            </w:r>
            <w:proofErr w:type="spellEnd"/>
            <w:r w:rsidRPr="006F3B24">
              <w:rPr>
                <w:rFonts w:ascii="Aptos" w:eastAsia="Times New Roman" w:hAnsi="Aptos" w:cs="Calibri"/>
                <w:i/>
                <w:iCs/>
                <w:color w:val="FF0000"/>
                <w:sz w:val="20"/>
                <w:szCs w:val="20"/>
                <w:lang w:val="es-MX" w:eastAsia="es-MX"/>
              </w:rPr>
              <w:t xml:space="preserve">. Egipto 19 </w:t>
            </w:r>
            <w:proofErr w:type="gramStart"/>
            <w:r w:rsidRPr="006F3B24">
              <w:rPr>
                <w:rFonts w:ascii="Aptos" w:eastAsia="Times New Roman" w:hAnsi="Aptos" w:cs="Calibri"/>
                <w:i/>
                <w:iCs/>
                <w:color w:val="FF0000"/>
                <w:sz w:val="20"/>
                <w:szCs w:val="20"/>
                <w:lang w:val="es-MX" w:eastAsia="es-MX"/>
              </w:rPr>
              <w:t>Diciembre</w:t>
            </w:r>
            <w:proofErr w:type="gramEnd"/>
            <w:r w:rsidRPr="006F3B24">
              <w:rPr>
                <w:rFonts w:ascii="Aptos" w:eastAsia="Times New Roman" w:hAnsi="Aptos" w:cs="Calibri"/>
                <w:i/>
                <w:iCs/>
                <w:color w:val="FF0000"/>
                <w:sz w:val="20"/>
                <w:szCs w:val="20"/>
                <w:lang w:val="es-MX" w:eastAsia="es-MX"/>
              </w:rPr>
              <w:t xml:space="preserve"> 2026 - 09 </w:t>
            </w:r>
            <w:proofErr w:type="gramStart"/>
            <w:r w:rsidRPr="006F3B24">
              <w:rPr>
                <w:rFonts w:ascii="Aptos" w:eastAsia="Times New Roman" w:hAnsi="Aptos" w:cs="Calibri"/>
                <w:i/>
                <w:iCs/>
                <w:color w:val="FF0000"/>
                <w:sz w:val="20"/>
                <w:szCs w:val="20"/>
                <w:lang w:val="es-MX" w:eastAsia="es-MX"/>
              </w:rPr>
              <w:t>Enero</w:t>
            </w:r>
            <w:proofErr w:type="gramEnd"/>
            <w:r w:rsidRPr="006F3B24">
              <w:rPr>
                <w:rFonts w:ascii="Aptos" w:eastAsia="Times New Roman" w:hAnsi="Aptos" w:cs="Calibri"/>
                <w:i/>
                <w:iCs/>
                <w:color w:val="FF0000"/>
                <w:sz w:val="20"/>
                <w:szCs w:val="20"/>
                <w:lang w:val="es-MX" w:eastAsia="es-MX"/>
              </w:rPr>
              <w:t xml:space="preserve"> 2027</w:t>
            </w:r>
          </w:p>
        </w:tc>
        <w:tc>
          <w:tcPr>
            <w:tcW w:w="1417"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i/>
                <w:iCs/>
                <w:color w:val="FF0000"/>
                <w:sz w:val="20"/>
                <w:szCs w:val="20"/>
                <w:lang w:val="es-MX" w:eastAsia="es-MX"/>
              </w:rPr>
            </w:pPr>
            <w:r w:rsidRPr="006F3B24">
              <w:rPr>
                <w:rFonts w:ascii="Aptos" w:eastAsia="Times New Roman" w:hAnsi="Aptos" w:cs="Calibri"/>
                <w:i/>
                <w:iCs/>
                <w:color w:val="FF0000"/>
                <w:sz w:val="20"/>
                <w:szCs w:val="20"/>
                <w:lang w:val="es-MX" w:eastAsia="es-MX"/>
              </w:rPr>
              <w:t>656</w:t>
            </w:r>
          </w:p>
        </w:tc>
        <w:tc>
          <w:tcPr>
            <w:tcW w:w="1701"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i/>
                <w:iCs/>
                <w:color w:val="FF0000"/>
                <w:sz w:val="20"/>
                <w:szCs w:val="20"/>
                <w:lang w:val="es-MX" w:eastAsia="es-MX"/>
              </w:rPr>
            </w:pPr>
            <w:r w:rsidRPr="006F3B24">
              <w:rPr>
                <w:rFonts w:ascii="Aptos" w:eastAsia="Times New Roman" w:hAnsi="Aptos" w:cs="Calibri"/>
                <w:i/>
                <w:iCs/>
                <w:color w:val="FF0000"/>
                <w:sz w:val="20"/>
                <w:szCs w:val="20"/>
                <w:lang w:val="es-MX" w:eastAsia="es-MX"/>
              </w:rPr>
              <w:t>945</w:t>
            </w:r>
          </w:p>
        </w:tc>
      </w:tr>
      <w:tr w:rsidR="006F3B24" w:rsidRPr="006F3B24" w:rsidTr="006F3B24">
        <w:trPr>
          <w:trHeight w:val="276"/>
          <w:jc w:val="center"/>
        </w:trPr>
        <w:tc>
          <w:tcPr>
            <w:tcW w:w="8500" w:type="dxa"/>
            <w:gridSpan w:val="3"/>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F3B24" w:rsidRPr="006F3B24" w:rsidRDefault="006F3B24" w:rsidP="006F3B24">
            <w:pPr>
              <w:jc w:val="center"/>
              <w:rPr>
                <w:rFonts w:ascii="Aptos" w:eastAsia="Times New Roman" w:hAnsi="Aptos" w:cs="Calibri"/>
                <w:b/>
                <w:bCs/>
                <w:sz w:val="20"/>
                <w:szCs w:val="20"/>
                <w:lang w:val="es-MX" w:eastAsia="es-MX"/>
              </w:rPr>
            </w:pPr>
            <w:r w:rsidRPr="006F3B24">
              <w:rPr>
                <w:rFonts w:ascii="Aptos" w:eastAsia="Times New Roman" w:hAnsi="Aptos" w:cs="Calibri"/>
                <w:b/>
                <w:bCs/>
                <w:sz w:val="20"/>
                <w:szCs w:val="20"/>
                <w:lang w:val="es-MX" w:eastAsia="es-MX"/>
              </w:rPr>
              <w:t>NO HAY TARIFA PARA MENOR</w:t>
            </w:r>
          </w:p>
        </w:tc>
      </w:tr>
      <w:tr w:rsidR="006F3B24" w:rsidRPr="006F3B24" w:rsidTr="006F3B24">
        <w:trPr>
          <w:trHeight w:val="336"/>
          <w:jc w:val="center"/>
        </w:trPr>
        <w:tc>
          <w:tcPr>
            <w:tcW w:w="8500"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F3B24" w:rsidRPr="006F3B24" w:rsidRDefault="006F3B24" w:rsidP="006F3B24">
            <w:pPr>
              <w:jc w:val="center"/>
              <w:rPr>
                <w:rFonts w:ascii="Aptos" w:eastAsia="Times New Roman" w:hAnsi="Aptos" w:cs="Calibri"/>
                <w:b/>
                <w:bCs/>
                <w:sz w:val="20"/>
                <w:szCs w:val="20"/>
                <w:lang w:val="es-MX" w:eastAsia="es-MX"/>
              </w:rPr>
            </w:pPr>
            <w:r w:rsidRPr="006F3B24">
              <w:rPr>
                <w:rFonts w:ascii="Aptos" w:eastAsia="Times New Roman" w:hAnsi="Aptos" w:cs="Calibri"/>
                <w:b/>
                <w:bCs/>
                <w:sz w:val="20"/>
                <w:szCs w:val="20"/>
                <w:lang w:val="es-MX" w:eastAsia="es-MX"/>
              </w:rPr>
              <w:t>TARIFAS SUJETAS A DISPONIBILIDAD Y CAMBIO SIN PREVIO AVISO</w:t>
            </w:r>
          </w:p>
        </w:tc>
      </w:tr>
      <w:tr w:rsidR="006F3B24" w:rsidRPr="006F3B24" w:rsidTr="006F3B24">
        <w:trPr>
          <w:trHeight w:val="239"/>
          <w:jc w:val="center"/>
        </w:trPr>
        <w:tc>
          <w:tcPr>
            <w:tcW w:w="8500" w:type="dxa"/>
            <w:gridSpan w:val="3"/>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F3B24" w:rsidRPr="006F3B24" w:rsidRDefault="006F3B24" w:rsidP="006F3B24">
            <w:pPr>
              <w:jc w:val="center"/>
              <w:rPr>
                <w:rFonts w:ascii="Aptos" w:eastAsia="Times New Roman" w:hAnsi="Aptos" w:cs="Calibri"/>
                <w:b/>
                <w:bCs/>
                <w:sz w:val="20"/>
                <w:szCs w:val="20"/>
                <w:lang w:val="es-MX" w:eastAsia="es-MX"/>
              </w:rPr>
            </w:pPr>
            <w:r w:rsidRPr="006F3B24">
              <w:rPr>
                <w:rFonts w:ascii="Aptos" w:eastAsia="Times New Roman" w:hAnsi="Aptos" w:cs="Calibri"/>
                <w:b/>
                <w:bCs/>
                <w:sz w:val="20"/>
                <w:szCs w:val="20"/>
                <w:lang w:val="es-MX" w:eastAsia="es-MX"/>
              </w:rPr>
              <w:t>CONSULTAR SUPLEMENTO PARA SEMANA SANTA, FERIAS, VERANO, NAVIDAD Y FIN DE AÑO</w:t>
            </w:r>
          </w:p>
        </w:tc>
      </w:tr>
    </w:tbl>
    <w:p w:rsidR="006F3B24" w:rsidRDefault="006F3B24" w:rsidP="00982959">
      <w:pPr>
        <w:rPr>
          <w:rFonts w:eastAsia="Calibri" w:cs="Calibri"/>
          <w:b/>
          <w:color w:val="000000" w:themeColor="text1"/>
          <w:sz w:val="20"/>
          <w:szCs w:val="20"/>
          <w:lang w:val="es-MX"/>
        </w:rPr>
      </w:pPr>
    </w:p>
    <w:tbl>
      <w:tblPr>
        <w:tblW w:w="78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0"/>
        <w:gridCol w:w="1580"/>
      </w:tblGrid>
      <w:tr w:rsidR="006F3B24" w:rsidRPr="006F3B24" w:rsidTr="006F3B24">
        <w:trPr>
          <w:trHeight w:val="276"/>
          <w:jc w:val="center"/>
        </w:trPr>
        <w:tc>
          <w:tcPr>
            <w:tcW w:w="6300" w:type="dxa"/>
            <w:shd w:val="clear" w:color="000000" w:fill="ED7D31"/>
            <w:noWrap/>
            <w:vAlign w:val="center"/>
            <w:hideMark/>
          </w:tcPr>
          <w:p w:rsidR="006F3B24" w:rsidRPr="006F3B24" w:rsidRDefault="006F3B24" w:rsidP="006F3B24">
            <w:pPr>
              <w:jc w:val="center"/>
              <w:rPr>
                <w:rFonts w:ascii="Aptos" w:eastAsia="Times New Roman" w:hAnsi="Aptos" w:cs="Calibri"/>
                <w:b/>
                <w:bCs/>
                <w:color w:val="FFFFFF"/>
                <w:sz w:val="20"/>
                <w:szCs w:val="20"/>
                <w:lang w:val="es-MX" w:eastAsia="es-MX"/>
              </w:rPr>
            </w:pPr>
            <w:r w:rsidRPr="006F3B24">
              <w:rPr>
                <w:rFonts w:ascii="Aptos" w:eastAsia="Times New Roman" w:hAnsi="Aptos" w:cs="Calibri"/>
                <w:b/>
                <w:bCs/>
                <w:color w:val="FFFFFF"/>
                <w:sz w:val="20"/>
                <w:szCs w:val="20"/>
                <w:lang w:val="es-MX" w:eastAsia="es-MX"/>
              </w:rPr>
              <w:t>OPCIONALES</w:t>
            </w:r>
          </w:p>
        </w:tc>
        <w:tc>
          <w:tcPr>
            <w:tcW w:w="1580" w:type="dxa"/>
            <w:shd w:val="clear" w:color="000000" w:fill="ED7D31"/>
            <w:noWrap/>
            <w:vAlign w:val="center"/>
            <w:hideMark/>
          </w:tcPr>
          <w:p w:rsidR="006F3B24" w:rsidRPr="006F3B24" w:rsidRDefault="006F3B24" w:rsidP="006F3B24">
            <w:pPr>
              <w:jc w:val="center"/>
              <w:rPr>
                <w:rFonts w:ascii="Aptos" w:eastAsia="Times New Roman" w:hAnsi="Aptos" w:cs="Calibri"/>
                <w:b/>
                <w:bCs/>
                <w:color w:val="FFFFFF"/>
                <w:sz w:val="20"/>
                <w:szCs w:val="20"/>
                <w:lang w:val="es-MX" w:eastAsia="es-MX"/>
              </w:rPr>
            </w:pPr>
            <w:r w:rsidRPr="006F3B24">
              <w:rPr>
                <w:rFonts w:ascii="Aptos" w:eastAsia="Times New Roman" w:hAnsi="Aptos" w:cs="Calibri"/>
                <w:b/>
                <w:bCs/>
                <w:color w:val="FFFFFF"/>
                <w:sz w:val="20"/>
                <w:szCs w:val="20"/>
                <w:lang w:val="es-MX" w:eastAsia="es-MX"/>
              </w:rPr>
              <w:t>ADULTO</w:t>
            </w:r>
          </w:p>
        </w:tc>
      </w:tr>
      <w:tr w:rsidR="006F3B24" w:rsidRPr="006F3B24" w:rsidTr="006F3B24">
        <w:trPr>
          <w:trHeight w:val="276"/>
          <w:jc w:val="center"/>
        </w:trPr>
        <w:tc>
          <w:tcPr>
            <w:tcW w:w="6300" w:type="dxa"/>
            <w:shd w:val="clear" w:color="000000" w:fill="FFFFCC"/>
            <w:noWrap/>
            <w:vAlign w:val="center"/>
            <w:hideMark/>
          </w:tcPr>
          <w:p w:rsidR="006F3B24" w:rsidRPr="006F3B24" w:rsidRDefault="006F3B24" w:rsidP="006F3B24">
            <w:pPr>
              <w:rPr>
                <w:rFonts w:ascii="Aptos" w:eastAsia="Times New Roman" w:hAnsi="Aptos" w:cs="Calibri"/>
                <w:b/>
                <w:bCs/>
                <w:sz w:val="20"/>
                <w:szCs w:val="20"/>
                <w:lang w:val="es-MX" w:eastAsia="es-MX"/>
              </w:rPr>
            </w:pPr>
            <w:r w:rsidRPr="006F3B24">
              <w:rPr>
                <w:rFonts w:ascii="Aptos" w:eastAsia="Times New Roman" w:hAnsi="Aptos" w:cs="Calibri"/>
                <w:b/>
                <w:bCs/>
                <w:sz w:val="20"/>
                <w:szCs w:val="20"/>
                <w:lang w:val="es-MX" w:eastAsia="es-MX"/>
              </w:rPr>
              <w:t>Entrada Gran Museo Egipcio</w:t>
            </w:r>
          </w:p>
        </w:tc>
        <w:tc>
          <w:tcPr>
            <w:tcW w:w="1580" w:type="dxa"/>
            <w:shd w:val="clear" w:color="000000" w:fill="FFFFCC"/>
            <w:noWrap/>
            <w:vAlign w:val="center"/>
            <w:hideMark/>
          </w:tcPr>
          <w:p w:rsidR="006F3B24" w:rsidRPr="006F3B24" w:rsidRDefault="006F3B24" w:rsidP="006F3B24">
            <w:pPr>
              <w:jc w:val="center"/>
              <w:rPr>
                <w:rFonts w:ascii="Aptos" w:eastAsia="Times New Roman" w:hAnsi="Aptos" w:cs="Calibri"/>
                <w:b/>
                <w:bCs/>
                <w:sz w:val="20"/>
                <w:szCs w:val="20"/>
                <w:lang w:val="es-MX" w:eastAsia="es-MX"/>
              </w:rPr>
            </w:pPr>
            <w:r w:rsidRPr="006F3B24">
              <w:rPr>
                <w:rFonts w:ascii="Aptos" w:eastAsia="Times New Roman" w:hAnsi="Aptos" w:cs="Calibri"/>
                <w:b/>
                <w:bCs/>
                <w:sz w:val="20"/>
                <w:szCs w:val="20"/>
                <w:lang w:val="es-MX" w:eastAsia="es-MX"/>
              </w:rPr>
              <w:t>164</w:t>
            </w:r>
          </w:p>
        </w:tc>
      </w:tr>
      <w:tr w:rsidR="006F3B24" w:rsidRPr="006F3B24" w:rsidTr="006F3B24">
        <w:trPr>
          <w:trHeight w:val="288"/>
          <w:jc w:val="center"/>
        </w:trPr>
        <w:tc>
          <w:tcPr>
            <w:tcW w:w="6300" w:type="dxa"/>
            <w:shd w:val="clear" w:color="000000" w:fill="FFFFFF"/>
            <w:noWrap/>
            <w:vAlign w:val="bottom"/>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Excursión de Abu Simbel con avión</w:t>
            </w:r>
          </w:p>
        </w:tc>
        <w:tc>
          <w:tcPr>
            <w:tcW w:w="1580" w:type="dxa"/>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521</w:t>
            </w:r>
          </w:p>
        </w:tc>
      </w:tr>
      <w:tr w:rsidR="006F3B24" w:rsidRPr="006F3B24" w:rsidTr="006F3B24">
        <w:trPr>
          <w:trHeight w:val="336"/>
          <w:jc w:val="center"/>
        </w:trPr>
        <w:tc>
          <w:tcPr>
            <w:tcW w:w="6300" w:type="dxa"/>
            <w:shd w:val="clear" w:color="000000" w:fill="FFFFFF"/>
            <w:noWrap/>
            <w:vAlign w:val="bottom"/>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Excursión de Abu Simbel en bus</w:t>
            </w:r>
          </w:p>
        </w:tc>
        <w:tc>
          <w:tcPr>
            <w:tcW w:w="1580" w:type="dxa"/>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219</w:t>
            </w:r>
          </w:p>
        </w:tc>
      </w:tr>
      <w:tr w:rsidR="006F3B24" w:rsidRPr="006F3B24" w:rsidTr="006F3B24">
        <w:trPr>
          <w:trHeight w:val="288"/>
          <w:jc w:val="center"/>
        </w:trPr>
        <w:tc>
          <w:tcPr>
            <w:tcW w:w="6300" w:type="dxa"/>
            <w:shd w:val="clear" w:color="000000" w:fill="FFFFFF"/>
            <w:noWrap/>
            <w:vAlign w:val="bottom"/>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 xml:space="preserve">Excursión Alejandria con almuerzo </w:t>
            </w:r>
          </w:p>
        </w:tc>
        <w:tc>
          <w:tcPr>
            <w:tcW w:w="1580" w:type="dxa"/>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247</w:t>
            </w:r>
          </w:p>
        </w:tc>
      </w:tr>
      <w:tr w:rsidR="006F3B24" w:rsidRPr="006F3B24" w:rsidTr="006F3B24">
        <w:trPr>
          <w:trHeight w:val="360"/>
          <w:jc w:val="center"/>
        </w:trPr>
        <w:tc>
          <w:tcPr>
            <w:tcW w:w="6300" w:type="dxa"/>
            <w:shd w:val="clear" w:color="000000" w:fill="FFFFFF"/>
            <w:noWrap/>
            <w:vAlign w:val="center"/>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 xml:space="preserve">Espectáculo Luz y Sonido en El Cairo </w:t>
            </w:r>
          </w:p>
        </w:tc>
        <w:tc>
          <w:tcPr>
            <w:tcW w:w="1580" w:type="dxa"/>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116</w:t>
            </w:r>
          </w:p>
        </w:tc>
      </w:tr>
      <w:tr w:rsidR="006F3B24" w:rsidRPr="006F3B24" w:rsidTr="006F3B24">
        <w:trPr>
          <w:trHeight w:val="276"/>
          <w:jc w:val="center"/>
        </w:trPr>
        <w:tc>
          <w:tcPr>
            <w:tcW w:w="6300" w:type="dxa"/>
            <w:tcBorders>
              <w:bottom w:val="single" w:sz="4" w:space="0" w:color="auto"/>
            </w:tcBorders>
            <w:shd w:val="clear" w:color="000000" w:fill="FFFFFF"/>
            <w:noWrap/>
            <w:vAlign w:val="bottom"/>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Paseo en Globo aerostático por El Cairo</w:t>
            </w:r>
          </w:p>
        </w:tc>
        <w:tc>
          <w:tcPr>
            <w:tcW w:w="1580" w:type="dxa"/>
            <w:tcBorders>
              <w:bottom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192</w:t>
            </w:r>
          </w:p>
        </w:tc>
      </w:tr>
      <w:tr w:rsidR="006F3B24" w:rsidRPr="006F3B24" w:rsidTr="006F3B24">
        <w:trPr>
          <w:trHeight w:val="288"/>
          <w:jc w:val="center"/>
        </w:trPr>
        <w:tc>
          <w:tcPr>
            <w:tcW w:w="6300" w:type="dxa"/>
            <w:tcBorders>
              <w:top w:val="single" w:sz="4" w:space="0" w:color="auto"/>
              <w:bottom w:val="single" w:sz="12" w:space="0" w:color="auto"/>
            </w:tcBorders>
            <w:shd w:val="clear" w:color="000000" w:fill="FFFFFF"/>
            <w:noWrap/>
            <w:vAlign w:val="bottom"/>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Visita El Cairo por la noche</w:t>
            </w:r>
          </w:p>
        </w:tc>
        <w:tc>
          <w:tcPr>
            <w:tcW w:w="1580" w:type="dxa"/>
            <w:tcBorders>
              <w:top w:val="single" w:sz="4" w:space="0" w:color="auto"/>
              <w:bottom w:val="single" w:sz="12"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116</w:t>
            </w:r>
          </w:p>
        </w:tc>
      </w:tr>
      <w:tr w:rsidR="006F3B24" w:rsidRPr="006F3B24" w:rsidTr="006F3B24">
        <w:trPr>
          <w:trHeight w:val="276"/>
          <w:jc w:val="center"/>
        </w:trPr>
        <w:tc>
          <w:tcPr>
            <w:tcW w:w="6300" w:type="dxa"/>
            <w:tcBorders>
              <w:top w:val="single" w:sz="12" w:space="0" w:color="auto"/>
            </w:tcBorders>
            <w:shd w:val="clear" w:color="000000" w:fill="FFFFFF"/>
            <w:noWrap/>
            <w:vAlign w:val="bottom"/>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 xml:space="preserve">Cambio a Hotel </w:t>
            </w:r>
            <w:proofErr w:type="spellStart"/>
            <w:r w:rsidRPr="006F3B24">
              <w:rPr>
                <w:rFonts w:ascii="Aptos" w:eastAsia="Times New Roman" w:hAnsi="Aptos" w:cs="Calibri"/>
                <w:color w:val="000000"/>
                <w:sz w:val="20"/>
                <w:szCs w:val="20"/>
                <w:lang w:val="es-MX" w:eastAsia="es-MX"/>
              </w:rPr>
              <w:t>Movenpick</w:t>
            </w:r>
            <w:proofErr w:type="spellEnd"/>
            <w:r w:rsidRPr="006F3B24">
              <w:rPr>
                <w:rFonts w:ascii="Aptos" w:eastAsia="Times New Roman" w:hAnsi="Aptos" w:cs="Calibri"/>
                <w:color w:val="000000"/>
                <w:sz w:val="20"/>
                <w:szCs w:val="20"/>
                <w:lang w:val="es-MX" w:eastAsia="es-MX"/>
              </w:rPr>
              <w:t xml:space="preserve"> Resort Petra DBL (Solo Cat. Superior)</w:t>
            </w:r>
          </w:p>
        </w:tc>
        <w:tc>
          <w:tcPr>
            <w:tcW w:w="1580" w:type="dxa"/>
            <w:tcBorders>
              <w:top w:val="single" w:sz="12"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82</w:t>
            </w:r>
          </w:p>
        </w:tc>
      </w:tr>
      <w:tr w:rsidR="006F3B24" w:rsidRPr="006F3B24" w:rsidTr="006F3B24">
        <w:trPr>
          <w:trHeight w:val="276"/>
          <w:jc w:val="center"/>
        </w:trPr>
        <w:tc>
          <w:tcPr>
            <w:tcW w:w="6300" w:type="dxa"/>
            <w:shd w:val="clear" w:color="000000" w:fill="FFFFFF"/>
            <w:noWrap/>
            <w:vAlign w:val="bottom"/>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 xml:space="preserve">Cambio a Hotel </w:t>
            </w:r>
            <w:proofErr w:type="spellStart"/>
            <w:r w:rsidRPr="006F3B24">
              <w:rPr>
                <w:rFonts w:ascii="Aptos" w:eastAsia="Times New Roman" w:hAnsi="Aptos" w:cs="Calibri"/>
                <w:color w:val="000000"/>
                <w:sz w:val="20"/>
                <w:szCs w:val="20"/>
                <w:lang w:val="es-MX" w:eastAsia="es-MX"/>
              </w:rPr>
              <w:t>Movenpick</w:t>
            </w:r>
            <w:proofErr w:type="spellEnd"/>
            <w:r w:rsidRPr="006F3B24">
              <w:rPr>
                <w:rFonts w:ascii="Aptos" w:eastAsia="Times New Roman" w:hAnsi="Aptos" w:cs="Calibri"/>
                <w:color w:val="000000"/>
                <w:sz w:val="20"/>
                <w:szCs w:val="20"/>
                <w:lang w:val="es-MX" w:eastAsia="es-MX"/>
              </w:rPr>
              <w:t xml:space="preserve"> Resort Petra SGL (Solo Cat. Superior)</w:t>
            </w:r>
          </w:p>
        </w:tc>
        <w:tc>
          <w:tcPr>
            <w:tcW w:w="1580" w:type="dxa"/>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137</w:t>
            </w:r>
          </w:p>
        </w:tc>
      </w:tr>
      <w:tr w:rsidR="006F3B24" w:rsidRPr="006F3B24" w:rsidTr="006F3B24">
        <w:trPr>
          <w:trHeight w:val="276"/>
          <w:jc w:val="center"/>
        </w:trPr>
        <w:tc>
          <w:tcPr>
            <w:tcW w:w="6300" w:type="dxa"/>
            <w:shd w:val="clear" w:color="000000" w:fill="FFFFFF"/>
            <w:noWrap/>
            <w:vAlign w:val="bottom"/>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3 almuerzos en Jordania</w:t>
            </w:r>
          </w:p>
        </w:tc>
        <w:tc>
          <w:tcPr>
            <w:tcW w:w="1580" w:type="dxa"/>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82</w:t>
            </w:r>
          </w:p>
        </w:tc>
      </w:tr>
      <w:tr w:rsidR="006F3B24" w:rsidRPr="006F3B24" w:rsidTr="006F3B24">
        <w:trPr>
          <w:trHeight w:val="276"/>
          <w:jc w:val="center"/>
        </w:trPr>
        <w:tc>
          <w:tcPr>
            <w:tcW w:w="6300" w:type="dxa"/>
            <w:shd w:val="clear" w:color="000000" w:fill="FFFFFF"/>
            <w:noWrap/>
            <w:vAlign w:val="bottom"/>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 xml:space="preserve">Cambio </w:t>
            </w:r>
            <w:proofErr w:type="spellStart"/>
            <w:r w:rsidRPr="006F3B24">
              <w:rPr>
                <w:rFonts w:ascii="Aptos" w:eastAsia="Times New Roman" w:hAnsi="Aptos" w:cs="Calibri"/>
                <w:color w:val="000000"/>
                <w:sz w:val="20"/>
                <w:szCs w:val="20"/>
                <w:lang w:val="es-MX" w:eastAsia="es-MX"/>
              </w:rPr>
              <w:t>ultima</w:t>
            </w:r>
            <w:proofErr w:type="spellEnd"/>
            <w:r w:rsidRPr="006F3B24">
              <w:rPr>
                <w:rFonts w:ascii="Aptos" w:eastAsia="Times New Roman" w:hAnsi="Aptos" w:cs="Calibri"/>
                <w:color w:val="000000"/>
                <w:sz w:val="20"/>
                <w:szCs w:val="20"/>
                <w:lang w:val="es-MX" w:eastAsia="es-MX"/>
              </w:rPr>
              <w:t xml:space="preserve"> noche Amman por Aqaba (Ambas categorías) Temp Baja</w:t>
            </w:r>
          </w:p>
        </w:tc>
        <w:tc>
          <w:tcPr>
            <w:tcW w:w="1580" w:type="dxa"/>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130</w:t>
            </w:r>
          </w:p>
        </w:tc>
      </w:tr>
      <w:tr w:rsidR="006F3B24" w:rsidRPr="006F3B24" w:rsidTr="006F3B24">
        <w:trPr>
          <w:trHeight w:val="276"/>
          <w:jc w:val="center"/>
        </w:trPr>
        <w:tc>
          <w:tcPr>
            <w:tcW w:w="6300" w:type="dxa"/>
            <w:shd w:val="clear" w:color="000000" w:fill="FFFFFF"/>
            <w:noWrap/>
            <w:vAlign w:val="bottom"/>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 xml:space="preserve">Cambio última noche Amman por Aqaba Temp Alta (Cat. Primera). </w:t>
            </w:r>
          </w:p>
        </w:tc>
        <w:tc>
          <w:tcPr>
            <w:tcW w:w="1580" w:type="dxa"/>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164</w:t>
            </w:r>
          </w:p>
        </w:tc>
      </w:tr>
      <w:tr w:rsidR="006F3B24" w:rsidRPr="006F3B24" w:rsidTr="006F3B24">
        <w:trPr>
          <w:trHeight w:val="288"/>
          <w:jc w:val="center"/>
        </w:trPr>
        <w:tc>
          <w:tcPr>
            <w:tcW w:w="6300" w:type="dxa"/>
            <w:shd w:val="clear" w:color="000000" w:fill="FFFFFF"/>
            <w:noWrap/>
            <w:vAlign w:val="bottom"/>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 xml:space="preserve">Cambio última noche Amman por Aqaba Temp Alta (Cat. Superior). </w:t>
            </w:r>
          </w:p>
        </w:tc>
        <w:tc>
          <w:tcPr>
            <w:tcW w:w="1580" w:type="dxa"/>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199</w:t>
            </w:r>
          </w:p>
        </w:tc>
      </w:tr>
    </w:tbl>
    <w:p w:rsidR="00446C61" w:rsidRDefault="00446C61" w:rsidP="00982959">
      <w:pPr>
        <w:rPr>
          <w:rFonts w:eastAsia="Calibri" w:cs="Calibri"/>
          <w:b/>
          <w:color w:val="000000" w:themeColor="text1"/>
          <w:sz w:val="20"/>
          <w:szCs w:val="20"/>
          <w:lang w:val="es-MX"/>
        </w:rPr>
      </w:pPr>
    </w:p>
    <w:p w:rsidR="006F3B24" w:rsidRPr="00F528C7" w:rsidRDefault="006F3B24" w:rsidP="00982959">
      <w:pPr>
        <w:rPr>
          <w:rFonts w:eastAsia="Calibri" w:cs="Calibri"/>
          <w:b/>
          <w:color w:val="000000" w:themeColor="text1"/>
          <w:sz w:val="20"/>
          <w:szCs w:val="20"/>
          <w:lang w:val="es-MX"/>
        </w:rPr>
      </w:pPr>
    </w:p>
    <w:tbl>
      <w:tblPr>
        <w:tblW w:w="5860" w:type="dxa"/>
        <w:jc w:val="center"/>
        <w:tblCellMar>
          <w:left w:w="70" w:type="dxa"/>
          <w:right w:w="70" w:type="dxa"/>
        </w:tblCellMar>
        <w:tblLook w:val="04A0" w:firstRow="1" w:lastRow="0" w:firstColumn="1" w:lastColumn="0" w:noHBand="0" w:noVBand="1"/>
      </w:tblPr>
      <w:tblGrid>
        <w:gridCol w:w="1369"/>
        <w:gridCol w:w="1243"/>
        <w:gridCol w:w="3248"/>
      </w:tblGrid>
      <w:tr w:rsidR="006F3B24" w:rsidRPr="006F3B24" w:rsidTr="006F3B24">
        <w:trPr>
          <w:trHeight w:val="288"/>
          <w:jc w:val="center"/>
        </w:trPr>
        <w:tc>
          <w:tcPr>
            <w:tcW w:w="58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F3B24" w:rsidRPr="006F3B24" w:rsidRDefault="006F3B24" w:rsidP="006F3B24">
            <w:pPr>
              <w:jc w:val="center"/>
              <w:rPr>
                <w:rFonts w:ascii="Aptos" w:eastAsia="Times New Roman" w:hAnsi="Aptos" w:cs="Calibri"/>
                <w:b/>
                <w:bCs/>
                <w:color w:val="FFFFFF"/>
                <w:sz w:val="20"/>
                <w:szCs w:val="20"/>
                <w:lang w:val="es-MX" w:eastAsia="es-MX"/>
              </w:rPr>
            </w:pPr>
            <w:r w:rsidRPr="006F3B24">
              <w:rPr>
                <w:rFonts w:ascii="Aptos" w:eastAsia="Times New Roman" w:hAnsi="Aptos" w:cs="Calibri"/>
                <w:b/>
                <w:bCs/>
                <w:color w:val="FFFFFF"/>
                <w:sz w:val="20"/>
                <w:szCs w:val="20"/>
                <w:lang w:val="es-MX" w:eastAsia="es-MX"/>
              </w:rPr>
              <w:t>HOTELES PREVISTOS O SIMILARES</w:t>
            </w:r>
          </w:p>
        </w:tc>
      </w:tr>
      <w:tr w:rsidR="006F3B24" w:rsidRPr="006F3B24" w:rsidTr="006F3B24">
        <w:trPr>
          <w:trHeight w:val="288"/>
          <w:jc w:val="center"/>
        </w:trPr>
        <w:tc>
          <w:tcPr>
            <w:tcW w:w="1369" w:type="dxa"/>
            <w:tcBorders>
              <w:top w:val="nil"/>
              <w:left w:val="single" w:sz="4" w:space="0" w:color="auto"/>
              <w:bottom w:val="single" w:sz="4" w:space="0" w:color="auto"/>
              <w:right w:val="single" w:sz="4" w:space="0" w:color="auto"/>
            </w:tcBorders>
            <w:shd w:val="clear" w:color="000000" w:fill="000000"/>
            <w:noWrap/>
            <w:vAlign w:val="center"/>
            <w:hideMark/>
          </w:tcPr>
          <w:p w:rsidR="006F3B24" w:rsidRPr="006F3B24" w:rsidRDefault="006F3B24" w:rsidP="006F3B24">
            <w:pPr>
              <w:jc w:val="center"/>
              <w:rPr>
                <w:rFonts w:ascii="Aptos" w:eastAsia="Times New Roman" w:hAnsi="Aptos" w:cs="Calibri"/>
                <w:b/>
                <w:bCs/>
                <w:color w:val="FFFFFF"/>
                <w:sz w:val="20"/>
                <w:szCs w:val="20"/>
                <w:lang w:val="es-MX" w:eastAsia="es-MX"/>
              </w:rPr>
            </w:pPr>
            <w:r w:rsidRPr="006F3B24">
              <w:rPr>
                <w:rFonts w:ascii="Aptos" w:eastAsia="Times New Roman" w:hAnsi="Aptos" w:cs="Calibri"/>
                <w:b/>
                <w:bCs/>
                <w:color w:val="FFFFFF"/>
                <w:sz w:val="20"/>
                <w:szCs w:val="20"/>
                <w:lang w:val="es-MX" w:eastAsia="es-MX"/>
              </w:rPr>
              <w:t>CATEGORÍA</w:t>
            </w:r>
          </w:p>
        </w:tc>
        <w:tc>
          <w:tcPr>
            <w:tcW w:w="1243" w:type="dxa"/>
            <w:tcBorders>
              <w:top w:val="nil"/>
              <w:left w:val="nil"/>
              <w:bottom w:val="single" w:sz="4" w:space="0" w:color="auto"/>
              <w:right w:val="single" w:sz="4" w:space="0" w:color="auto"/>
            </w:tcBorders>
            <w:shd w:val="clear" w:color="000000" w:fill="000000"/>
            <w:noWrap/>
            <w:vAlign w:val="center"/>
            <w:hideMark/>
          </w:tcPr>
          <w:p w:rsidR="006F3B24" w:rsidRPr="006F3B24" w:rsidRDefault="006F3B24" w:rsidP="006F3B24">
            <w:pPr>
              <w:jc w:val="center"/>
              <w:rPr>
                <w:rFonts w:ascii="Aptos" w:eastAsia="Times New Roman" w:hAnsi="Aptos" w:cs="Calibri"/>
                <w:b/>
                <w:bCs/>
                <w:color w:val="FFFFFF"/>
                <w:sz w:val="20"/>
                <w:szCs w:val="20"/>
                <w:lang w:val="es-MX" w:eastAsia="es-MX"/>
              </w:rPr>
            </w:pPr>
            <w:r w:rsidRPr="006F3B24">
              <w:rPr>
                <w:rFonts w:ascii="Aptos" w:eastAsia="Times New Roman" w:hAnsi="Aptos" w:cs="Calibri"/>
                <w:b/>
                <w:bCs/>
                <w:color w:val="FFFFFF"/>
                <w:sz w:val="20"/>
                <w:szCs w:val="20"/>
                <w:lang w:val="es-MX" w:eastAsia="es-MX"/>
              </w:rPr>
              <w:t>CIUDADES</w:t>
            </w:r>
          </w:p>
        </w:tc>
        <w:tc>
          <w:tcPr>
            <w:tcW w:w="3248" w:type="dxa"/>
            <w:tcBorders>
              <w:top w:val="single" w:sz="4" w:space="0" w:color="auto"/>
              <w:left w:val="nil"/>
              <w:bottom w:val="single" w:sz="4" w:space="0" w:color="auto"/>
              <w:right w:val="single" w:sz="4" w:space="0" w:color="auto"/>
            </w:tcBorders>
            <w:shd w:val="clear" w:color="000000" w:fill="000000"/>
            <w:noWrap/>
            <w:vAlign w:val="center"/>
            <w:hideMark/>
          </w:tcPr>
          <w:p w:rsidR="006F3B24" w:rsidRPr="006F3B24" w:rsidRDefault="006F3B24" w:rsidP="006F3B24">
            <w:pPr>
              <w:jc w:val="center"/>
              <w:rPr>
                <w:rFonts w:ascii="Aptos" w:eastAsia="Times New Roman" w:hAnsi="Aptos" w:cs="Calibri"/>
                <w:b/>
                <w:bCs/>
                <w:color w:val="FFFFFF"/>
                <w:sz w:val="20"/>
                <w:szCs w:val="20"/>
                <w:lang w:val="es-MX" w:eastAsia="es-MX"/>
              </w:rPr>
            </w:pPr>
            <w:r w:rsidRPr="006F3B24">
              <w:rPr>
                <w:rFonts w:ascii="Aptos" w:eastAsia="Times New Roman" w:hAnsi="Aptos" w:cs="Calibri"/>
                <w:b/>
                <w:bCs/>
                <w:color w:val="FFFFFF"/>
                <w:sz w:val="20"/>
                <w:szCs w:val="20"/>
                <w:lang w:val="es-MX" w:eastAsia="es-MX"/>
              </w:rPr>
              <w:t>HOTEL</w:t>
            </w:r>
          </w:p>
        </w:tc>
      </w:tr>
      <w:tr w:rsidR="006F3B24" w:rsidRPr="006F3B24" w:rsidTr="006F3B24">
        <w:trPr>
          <w:trHeight w:val="276"/>
          <w:jc w:val="center"/>
        </w:trPr>
        <w:tc>
          <w:tcPr>
            <w:tcW w:w="1369" w:type="dxa"/>
            <w:vMerge w:val="restart"/>
            <w:tcBorders>
              <w:top w:val="nil"/>
              <w:left w:val="single" w:sz="4" w:space="0" w:color="auto"/>
              <w:bottom w:val="single" w:sz="4" w:space="0" w:color="auto"/>
              <w:right w:val="single" w:sz="4" w:space="0" w:color="auto"/>
            </w:tcBorders>
            <w:noWrap/>
            <w:vAlign w:val="center"/>
            <w:hideMark/>
          </w:tcPr>
          <w:p w:rsidR="006F3B24" w:rsidRPr="006F3B24" w:rsidRDefault="006F3B24" w:rsidP="006F3B24">
            <w:pPr>
              <w:jc w:val="center"/>
              <w:rPr>
                <w:rFonts w:ascii="Aptos" w:eastAsia="Times New Roman" w:hAnsi="Aptos" w:cs="Calibri"/>
                <w:b/>
                <w:bCs/>
                <w:color w:val="000000"/>
                <w:sz w:val="20"/>
                <w:szCs w:val="20"/>
                <w:lang w:val="es-MX" w:eastAsia="es-MX"/>
              </w:rPr>
            </w:pPr>
            <w:r w:rsidRPr="006F3B24">
              <w:rPr>
                <w:rFonts w:ascii="Aptos" w:eastAsia="Times New Roman" w:hAnsi="Aptos" w:cs="Calibri"/>
                <w:b/>
                <w:bCs/>
                <w:color w:val="000000"/>
                <w:sz w:val="20"/>
                <w:szCs w:val="20"/>
                <w:lang w:val="es-MX" w:eastAsia="es-MX"/>
              </w:rPr>
              <w:t>PRIMERA</w:t>
            </w:r>
          </w:p>
        </w:tc>
        <w:tc>
          <w:tcPr>
            <w:tcW w:w="1243" w:type="dxa"/>
            <w:tcBorders>
              <w:top w:val="nil"/>
              <w:left w:val="nil"/>
              <w:bottom w:val="single" w:sz="4" w:space="0" w:color="auto"/>
              <w:right w:val="single" w:sz="4" w:space="0" w:color="auto"/>
            </w:tcBorders>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El Cairo</w:t>
            </w:r>
          </w:p>
        </w:tc>
        <w:tc>
          <w:tcPr>
            <w:tcW w:w="3248" w:type="dxa"/>
            <w:tcBorders>
              <w:top w:val="single" w:sz="4" w:space="0" w:color="auto"/>
              <w:left w:val="nil"/>
              <w:bottom w:val="single" w:sz="4" w:space="0" w:color="auto"/>
              <w:right w:val="single" w:sz="4" w:space="0" w:color="auto"/>
            </w:tcBorders>
            <w:vAlign w:val="center"/>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 xml:space="preserve">Grand </w:t>
            </w:r>
            <w:proofErr w:type="spellStart"/>
            <w:r w:rsidRPr="006F3B24">
              <w:rPr>
                <w:rFonts w:ascii="Aptos" w:eastAsia="Times New Roman" w:hAnsi="Aptos" w:cs="Calibri"/>
                <w:color w:val="000000"/>
                <w:sz w:val="20"/>
                <w:szCs w:val="20"/>
                <w:lang w:val="es-MX" w:eastAsia="es-MX"/>
              </w:rPr>
              <w:t>Pyramids</w:t>
            </w:r>
            <w:proofErr w:type="spellEnd"/>
            <w:r w:rsidRPr="006F3B24">
              <w:rPr>
                <w:rFonts w:ascii="Aptos" w:eastAsia="Times New Roman" w:hAnsi="Aptos" w:cs="Calibri"/>
                <w:color w:val="000000"/>
                <w:sz w:val="20"/>
                <w:szCs w:val="20"/>
                <w:lang w:val="es-MX" w:eastAsia="es-MX"/>
              </w:rPr>
              <w:t xml:space="preserve"> </w:t>
            </w:r>
          </w:p>
        </w:tc>
      </w:tr>
      <w:tr w:rsidR="006F3B24" w:rsidRPr="006F3B24" w:rsidTr="006F3B24">
        <w:trPr>
          <w:trHeight w:val="300"/>
          <w:jc w:val="center"/>
        </w:trPr>
        <w:tc>
          <w:tcPr>
            <w:tcW w:w="1369" w:type="dxa"/>
            <w:vMerge/>
            <w:tcBorders>
              <w:top w:val="nil"/>
              <w:left w:val="single" w:sz="4" w:space="0" w:color="auto"/>
              <w:bottom w:val="single" w:sz="4" w:space="0" w:color="auto"/>
              <w:right w:val="single" w:sz="4" w:space="0" w:color="auto"/>
            </w:tcBorders>
            <w:vAlign w:val="center"/>
            <w:hideMark/>
          </w:tcPr>
          <w:p w:rsidR="006F3B24" w:rsidRPr="006F3B24" w:rsidRDefault="006F3B24" w:rsidP="006F3B24">
            <w:pPr>
              <w:rPr>
                <w:rFonts w:ascii="Aptos" w:eastAsia="Times New Roman" w:hAnsi="Aptos" w:cs="Calibri"/>
                <w:b/>
                <w:bCs/>
                <w:color w:val="000000"/>
                <w:sz w:val="20"/>
                <w:szCs w:val="20"/>
                <w:lang w:val="es-MX" w:eastAsia="es-MX"/>
              </w:rPr>
            </w:pPr>
          </w:p>
        </w:tc>
        <w:tc>
          <w:tcPr>
            <w:tcW w:w="1243" w:type="dxa"/>
            <w:tcBorders>
              <w:top w:val="nil"/>
              <w:left w:val="nil"/>
              <w:bottom w:val="single" w:sz="4" w:space="0" w:color="auto"/>
              <w:right w:val="single" w:sz="4" w:space="0" w:color="auto"/>
            </w:tcBorders>
            <w:noWrap/>
            <w:vAlign w:val="bottom"/>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Crucero</w:t>
            </w:r>
          </w:p>
        </w:tc>
        <w:tc>
          <w:tcPr>
            <w:tcW w:w="3248" w:type="dxa"/>
            <w:tcBorders>
              <w:top w:val="single" w:sz="4" w:space="0" w:color="auto"/>
              <w:left w:val="nil"/>
              <w:bottom w:val="single" w:sz="4" w:space="0" w:color="auto"/>
              <w:right w:val="single" w:sz="4" w:space="0" w:color="auto"/>
            </w:tcBorders>
            <w:noWrap/>
            <w:vAlign w:val="bottom"/>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M/</w:t>
            </w:r>
            <w:proofErr w:type="gramStart"/>
            <w:r w:rsidRPr="006F3B24">
              <w:rPr>
                <w:rFonts w:ascii="Aptos" w:eastAsia="Times New Roman" w:hAnsi="Aptos" w:cs="Calibri"/>
                <w:color w:val="000000"/>
                <w:sz w:val="20"/>
                <w:szCs w:val="20"/>
                <w:lang w:val="es-MX" w:eastAsia="es-MX"/>
              </w:rPr>
              <w:t>N  Princess</w:t>
            </w:r>
            <w:proofErr w:type="gramEnd"/>
            <w:r w:rsidRPr="006F3B24">
              <w:rPr>
                <w:rFonts w:ascii="Aptos" w:eastAsia="Times New Roman" w:hAnsi="Aptos" w:cs="Calibri"/>
                <w:color w:val="000000"/>
                <w:sz w:val="20"/>
                <w:szCs w:val="20"/>
                <w:lang w:val="es-MX" w:eastAsia="es-MX"/>
              </w:rPr>
              <w:t xml:space="preserve"> Amira</w:t>
            </w:r>
          </w:p>
        </w:tc>
      </w:tr>
      <w:tr w:rsidR="006F3B24" w:rsidRPr="006F3B24" w:rsidTr="006F3B24">
        <w:trPr>
          <w:trHeight w:val="276"/>
          <w:jc w:val="center"/>
        </w:trPr>
        <w:tc>
          <w:tcPr>
            <w:tcW w:w="1369" w:type="dxa"/>
            <w:vMerge/>
            <w:tcBorders>
              <w:top w:val="nil"/>
              <w:left w:val="single" w:sz="4" w:space="0" w:color="auto"/>
              <w:bottom w:val="single" w:sz="4" w:space="0" w:color="auto"/>
              <w:right w:val="single" w:sz="4" w:space="0" w:color="auto"/>
            </w:tcBorders>
            <w:vAlign w:val="center"/>
            <w:hideMark/>
          </w:tcPr>
          <w:p w:rsidR="006F3B24" w:rsidRPr="006F3B24" w:rsidRDefault="006F3B24" w:rsidP="006F3B24">
            <w:pPr>
              <w:rPr>
                <w:rFonts w:ascii="Aptos" w:eastAsia="Times New Roman" w:hAnsi="Aptos"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Ammán</w:t>
            </w:r>
          </w:p>
        </w:tc>
        <w:tc>
          <w:tcPr>
            <w:tcW w:w="3248" w:type="dxa"/>
            <w:tcBorders>
              <w:top w:val="single" w:sz="4" w:space="0" w:color="auto"/>
              <w:left w:val="nil"/>
              <w:bottom w:val="single" w:sz="4" w:space="0" w:color="auto"/>
              <w:right w:val="single" w:sz="4" w:space="0" w:color="auto"/>
            </w:tcBorders>
            <w:shd w:val="clear" w:color="000000" w:fill="FFFFFF"/>
            <w:noWrap/>
            <w:vAlign w:val="center"/>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Mena Tyche</w:t>
            </w:r>
          </w:p>
        </w:tc>
      </w:tr>
      <w:tr w:rsidR="006F3B24" w:rsidRPr="006F3B24" w:rsidTr="006F3B24">
        <w:trPr>
          <w:trHeight w:val="312"/>
          <w:jc w:val="center"/>
        </w:trPr>
        <w:tc>
          <w:tcPr>
            <w:tcW w:w="1369" w:type="dxa"/>
            <w:vMerge/>
            <w:tcBorders>
              <w:top w:val="nil"/>
              <w:left w:val="single" w:sz="4" w:space="0" w:color="auto"/>
              <w:bottom w:val="single" w:sz="4" w:space="0" w:color="auto"/>
              <w:right w:val="single" w:sz="4" w:space="0" w:color="auto"/>
            </w:tcBorders>
            <w:vAlign w:val="center"/>
            <w:hideMark/>
          </w:tcPr>
          <w:p w:rsidR="006F3B24" w:rsidRPr="006F3B24" w:rsidRDefault="006F3B24" w:rsidP="006F3B24">
            <w:pPr>
              <w:rPr>
                <w:rFonts w:ascii="Aptos" w:eastAsia="Times New Roman" w:hAnsi="Aptos"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Petra</w:t>
            </w:r>
          </w:p>
        </w:tc>
        <w:tc>
          <w:tcPr>
            <w:tcW w:w="3248" w:type="dxa"/>
            <w:tcBorders>
              <w:top w:val="single" w:sz="4" w:space="0" w:color="auto"/>
              <w:left w:val="nil"/>
              <w:bottom w:val="single" w:sz="4" w:space="0" w:color="auto"/>
              <w:right w:val="single" w:sz="4" w:space="0" w:color="auto"/>
            </w:tcBorders>
            <w:shd w:val="clear" w:color="000000" w:fill="FFFFFF"/>
            <w:noWrap/>
            <w:vAlign w:val="center"/>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P Quattro</w:t>
            </w:r>
          </w:p>
        </w:tc>
      </w:tr>
      <w:tr w:rsidR="006F3B24" w:rsidRPr="006F3B24" w:rsidTr="006F3B24">
        <w:trPr>
          <w:trHeight w:val="300"/>
          <w:jc w:val="center"/>
        </w:trPr>
        <w:tc>
          <w:tcPr>
            <w:tcW w:w="1369" w:type="dxa"/>
            <w:vMerge w:val="restart"/>
            <w:tcBorders>
              <w:top w:val="nil"/>
              <w:left w:val="single" w:sz="4" w:space="0" w:color="auto"/>
              <w:bottom w:val="single" w:sz="4" w:space="0" w:color="auto"/>
              <w:right w:val="single" w:sz="4" w:space="0" w:color="auto"/>
            </w:tcBorders>
            <w:noWrap/>
            <w:vAlign w:val="center"/>
            <w:hideMark/>
          </w:tcPr>
          <w:p w:rsidR="006F3B24" w:rsidRPr="006F3B24" w:rsidRDefault="006F3B24" w:rsidP="006F3B24">
            <w:pPr>
              <w:jc w:val="center"/>
              <w:rPr>
                <w:rFonts w:ascii="Aptos" w:eastAsia="Times New Roman" w:hAnsi="Aptos" w:cs="Calibri"/>
                <w:b/>
                <w:bCs/>
                <w:color w:val="000000"/>
                <w:sz w:val="20"/>
                <w:szCs w:val="20"/>
                <w:lang w:val="es-MX" w:eastAsia="es-MX"/>
              </w:rPr>
            </w:pPr>
            <w:r w:rsidRPr="006F3B24">
              <w:rPr>
                <w:rFonts w:ascii="Aptos" w:eastAsia="Times New Roman" w:hAnsi="Aptos" w:cs="Calibri"/>
                <w:b/>
                <w:bCs/>
                <w:color w:val="000000"/>
                <w:sz w:val="20"/>
                <w:szCs w:val="20"/>
                <w:lang w:val="es-MX" w:eastAsia="es-MX"/>
              </w:rPr>
              <w:t>SUPERIOR</w:t>
            </w:r>
          </w:p>
        </w:tc>
        <w:tc>
          <w:tcPr>
            <w:tcW w:w="1243" w:type="dxa"/>
            <w:tcBorders>
              <w:top w:val="nil"/>
              <w:left w:val="nil"/>
              <w:bottom w:val="single" w:sz="4" w:space="0" w:color="auto"/>
              <w:right w:val="single" w:sz="4" w:space="0" w:color="auto"/>
            </w:tcBorders>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El Cairo</w:t>
            </w:r>
          </w:p>
        </w:tc>
        <w:tc>
          <w:tcPr>
            <w:tcW w:w="3248" w:type="dxa"/>
            <w:tcBorders>
              <w:top w:val="single" w:sz="4" w:space="0" w:color="auto"/>
              <w:left w:val="nil"/>
              <w:bottom w:val="single" w:sz="4" w:space="0" w:color="auto"/>
              <w:right w:val="single" w:sz="4" w:space="0" w:color="auto"/>
            </w:tcBorders>
            <w:vAlign w:val="center"/>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Ramses Hilton</w:t>
            </w:r>
          </w:p>
        </w:tc>
      </w:tr>
      <w:tr w:rsidR="006F3B24" w:rsidRPr="006F3B24" w:rsidTr="006F3B24">
        <w:trPr>
          <w:trHeight w:val="312"/>
          <w:jc w:val="center"/>
        </w:trPr>
        <w:tc>
          <w:tcPr>
            <w:tcW w:w="1369" w:type="dxa"/>
            <w:vMerge/>
            <w:tcBorders>
              <w:top w:val="nil"/>
              <w:left w:val="single" w:sz="4" w:space="0" w:color="auto"/>
              <w:bottom w:val="single" w:sz="4" w:space="0" w:color="auto"/>
              <w:right w:val="single" w:sz="4" w:space="0" w:color="auto"/>
            </w:tcBorders>
            <w:vAlign w:val="center"/>
            <w:hideMark/>
          </w:tcPr>
          <w:p w:rsidR="006F3B24" w:rsidRPr="006F3B24" w:rsidRDefault="006F3B24" w:rsidP="006F3B24">
            <w:pPr>
              <w:rPr>
                <w:rFonts w:ascii="Aptos" w:eastAsia="Times New Roman" w:hAnsi="Aptos" w:cs="Calibri"/>
                <w:b/>
                <w:bCs/>
                <w:color w:val="000000"/>
                <w:sz w:val="20"/>
                <w:szCs w:val="20"/>
                <w:lang w:val="es-MX" w:eastAsia="es-MX"/>
              </w:rPr>
            </w:pPr>
          </w:p>
        </w:tc>
        <w:tc>
          <w:tcPr>
            <w:tcW w:w="1243" w:type="dxa"/>
            <w:tcBorders>
              <w:top w:val="nil"/>
              <w:left w:val="nil"/>
              <w:bottom w:val="single" w:sz="4" w:space="0" w:color="auto"/>
              <w:right w:val="single" w:sz="4" w:space="0" w:color="auto"/>
            </w:tcBorders>
            <w:noWrap/>
            <w:vAlign w:val="bottom"/>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Crucero</w:t>
            </w:r>
          </w:p>
        </w:tc>
        <w:tc>
          <w:tcPr>
            <w:tcW w:w="3248" w:type="dxa"/>
            <w:tcBorders>
              <w:top w:val="single" w:sz="4" w:space="0" w:color="auto"/>
              <w:left w:val="nil"/>
              <w:bottom w:val="single" w:sz="4" w:space="0" w:color="auto"/>
              <w:right w:val="single" w:sz="4" w:space="0" w:color="auto"/>
            </w:tcBorders>
            <w:shd w:val="clear" w:color="000000" w:fill="FFFFFF"/>
            <w:noWrap/>
            <w:vAlign w:val="center"/>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M/N New Moon River</w:t>
            </w:r>
          </w:p>
        </w:tc>
      </w:tr>
      <w:tr w:rsidR="006F3B24" w:rsidRPr="006F3B24" w:rsidTr="006F3B24">
        <w:trPr>
          <w:trHeight w:val="360"/>
          <w:jc w:val="center"/>
        </w:trPr>
        <w:tc>
          <w:tcPr>
            <w:tcW w:w="1369" w:type="dxa"/>
            <w:vMerge/>
            <w:tcBorders>
              <w:top w:val="nil"/>
              <w:left w:val="single" w:sz="4" w:space="0" w:color="auto"/>
              <w:bottom w:val="single" w:sz="4" w:space="0" w:color="auto"/>
              <w:right w:val="single" w:sz="4" w:space="0" w:color="auto"/>
            </w:tcBorders>
            <w:vAlign w:val="center"/>
            <w:hideMark/>
          </w:tcPr>
          <w:p w:rsidR="006F3B24" w:rsidRPr="006F3B24" w:rsidRDefault="006F3B24" w:rsidP="006F3B24">
            <w:pPr>
              <w:rPr>
                <w:rFonts w:ascii="Aptos" w:eastAsia="Times New Roman" w:hAnsi="Aptos"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Ammán</w:t>
            </w:r>
          </w:p>
        </w:tc>
        <w:tc>
          <w:tcPr>
            <w:tcW w:w="3248" w:type="dxa"/>
            <w:tcBorders>
              <w:top w:val="single" w:sz="4" w:space="0" w:color="auto"/>
              <w:left w:val="nil"/>
              <w:bottom w:val="single" w:sz="4" w:space="0" w:color="auto"/>
              <w:right w:val="single" w:sz="4" w:space="0" w:color="auto"/>
            </w:tcBorders>
            <w:shd w:val="clear" w:color="000000" w:fill="FFFFFF"/>
            <w:noWrap/>
            <w:vAlign w:val="center"/>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 xml:space="preserve">Land Mark Signia </w:t>
            </w:r>
            <w:proofErr w:type="spellStart"/>
            <w:r w:rsidRPr="006F3B24">
              <w:rPr>
                <w:rFonts w:ascii="Aptos" w:eastAsia="Times New Roman" w:hAnsi="Aptos" w:cs="Calibri"/>
                <w:color w:val="000000"/>
                <w:sz w:val="20"/>
                <w:szCs w:val="20"/>
                <w:lang w:val="es-MX" w:eastAsia="es-MX"/>
              </w:rPr>
              <w:t>by</w:t>
            </w:r>
            <w:proofErr w:type="spellEnd"/>
            <w:r w:rsidRPr="006F3B24">
              <w:rPr>
                <w:rFonts w:ascii="Aptos" w:eastAsia="Times New Roman" w:hAnsi="Aptos" w:cs="Calibri"/>
                <w:color w:val="000000"/>
                <w:sz w:val="20"/>
                <w:szCs w:val="20"/>
                <w:lang w:val="es-MX" w:eastAsia="es-MX"/>
              </w:rPr>
              <w:t xml:space="preserve"> Hilton</w:t>
            </w:r>
          </w:p>
        </w:tc>
      </w:tr>
      <w:tr w:rsidR="006F3B24" w:rsidRPr="006F3B24" w:rsidTr="006F3B24">
        <w:trPr>
          <w:trHeight w:val="312"/>
          <w:jc w:val="center"/>
        </w:trPr>
        <w:tc>
          <w:tcPr>
            <w:tcW w:w="1369" w:type="dxa"/>
            <w:vMerge/>
            <w:tcBorders>
              <w:top w:val="nil"/>
              <w:left w:val="single" w:sz="4" w:space="0" w:color="auto"/>
              <w:bottom w:val="single" w:sz="4" w:space="0" w:color="auto"/>
              <w:right w:val="single" w:sz="4" w:space="0" w:color="auto"/>
            </w:tcBorders>
            <w:vAlign w:val="center"/>
            <w:hideMark/>
          </w:tcPr>
          <w:p w:rsidR="006F3B24" w:rsidRPr="006F3B24" w:rsidRDefault="006F3B24" w:rsidP="006F3B24">
            <w:pPr>
              <w:rPr>
                <w:rFonts w:ascii="Aptos" w:eastAsia="Times New Roman" w:hAnsi="Aptos"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000000" w:fill="FFFFFF"/>
            <w:noWrap/>
            <w:vAlign w:val="center"/>
            <w:hideMark/>
          </w:tcPr>
          <w:p w:rsidR="006F3B24" w:rsidRPr="006F3B24" w:rsidRDefault="006F3B24" w:rsidP="006F3B24">
            <w:pPr>
              <w:jc w:val="cente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Petra</w:t>
            </w:r>
          </w:p>
        </w:tc>
        <w:tc>
          <w:tcPr>
            <w:tcW w:w="3248" w:type="dxa"/>
            <w:tcBorders>
              <w:top w:val="single" w:sz="4" w:space="0" w:color="auto"/>
              <w:left w:val="nil"/>
              <w:bottom w:val="single" w:sz="4" w:space="0" w:color="auto"/>
              <w:right w:val="single" w:sz="4" w:space="0" w:color="auto"/>
            </w:tcBorders>
            <w:shd w:val="clear" w:color="000000" w:fill="FFFFFF"/>
            <w:noWrap/>
            <w:vAlign w:val="center"/>
            <w:hideMark/>
          </w:tcPr>
          <w:p w:rsidR="006F3B24" w:rsidRPr="006F3B24" w:rsidRDefault="006F3B24" w:rsidP="006F3B24">
            <w:pPr>
              <w:rPr>
                <w:rFonts w:ascii="Aptos" w:eastAsia="Times New Roman" w:hAnsi="Aptos" w:cs="Calibri"/>
                <w:color w:val="000000"/>
                <w:sz w:val="20"/>
                <w:szCs w:val="20"/>
                <w:lang w:val="es-MX" w:eastAsia="es-MX"/>
              </w:rPr>
            </w:pPr>
            <w:r w:rsidRPr="006F3B24">
              <w:rPr>
                <w:rFonts w:ascii="Aptos" w:eastAsia="Times New Roman" w:hAnsi="Aptos" w:cs="Calibri"/>
                <w:color w:val="000000"/>
                <w:sz w:val="20"/>
                <w:szCs w:val="20"/>
                <w:lang w:val="es-MX" w:eastAsia="es-MX"/>
              </w:rPr>
              <w:t>Petra Moon Luxury</w:t>
            </w:r>
          </w:p>
        </w:tc>
      </w:tr>
    </w:tbl>
    <w:p w:rsidR="00446C61" w:rsidRPr="006F3B24" w:rsidRDefault="00446C61" w:rsidP="00982959">
      <w:pPr>
        <w:rPr>
          <w:rFonts w:eastAsia="Calibri" w:cs="Calibri"/>
          <w:b/>
          <w:color w:val="000000" w:themeColor="text1"/>
          <w:sz w:val="18"/>
          <w:szCs w:val="18"/>
        </w:rPr>
      </w:pPr>
    </w:p>
    <w:p w:rsidR="00982959" w:rsidRPr="00F528C7" w:rsidRDefault="00982959" w:rsidP="00982959">
      <w:pPr>
        <w:rPr>
          <w:rFonts w:eastAsia="Calibri" w:cs="Calibri"/>
          <w:b/>
          <w:color w:val="000000" w:themeColor="text1"/>
          <w:sz w:val="20"/>
          <w:szCs w:val="20"/>
        </w:rPr>
      </w:pPr>
      <w:r w:rsidRPr="00F528C7">
        <w:rPr>
          <w:rFonts w:eastAsia="Calibri" w:cs="Calibri"/>
          <w:b/>
          <w:color w:val="000000" w:themeColor="text1"/>
          <w:sz w:val="20"/>
          <w:szCs w:val="20"/>
        </w:rPr>
        <w:t>NOTAS IMPORTANTES:</w:t>
      </w:r>
    </w:p>
    <w:p w:rsidR="00982959" w:rsidRPr="00F528C7" w:rsidRDefault="00F528C7" w:rsidP="00F528C7">
      <w:pPr>
        <w:pStyle w:val="Textosinformato"/>
        <w:rPr>
          <w:rFonts w:asciiTheme="minorHAnsi" w:eastAsia="Calibri" w:hAnsiTheme="minorHAnsi" w:cs="Calibri"/>
          <w:b/>
          <w:color w:val="00B050"/>
          <w:sz w:val="20"/>
          <w:szCs w:val="20"/>
          <w:lang w:val="es-MX"/>
        </w:rPr>
      </w:pPr>
      <w:r w:rsidRPr="006F3B24">
        <w:rPr>
          <w:rFonts w:asciiTheme="minorHAnsi" w:eastAsia="Calibri" w:hAnsiTheme="minorHAnsi" w:cs="Calibri"/>
          <w:b/>
          <w:color w:val="00B050"/>
          <w:sz w:val="20"/>
          <w:szCs w:val="20"/>
          <w:highlight w:val="yellow"/>
          <w:lang w:val="es-MX"/>
        </w:rPr>
        <w:t>REQUIERE VISA PARA EGIPTO</w:t>
      </w:r>
      <w:r w:rsidR="006F3B24" w:rsidRPr="006F3B24">
        <w:rPr>
          <w:rFonts w:asciiTheme="minorHAnsi" w:eastAsia="Calibri" w:hAnsiTheme="minorHAnsi" w:cs="Calibri"/>
          <w:b/>
          <w:color w:val="00B050"/>
          <w:sz w:val="20"/>
          <w:szCs w:val="20"/>
          <w:highlight w:val="yellow"/>
          <w:lang w:val="es-MX"/>
        </w:rPr>
        <w:t xml:space="preserve"> Y JORDANIA</w:t>
      </w:r>
    </w:p>
    <w:p w:rsidR="00F528C7" w:rsidRPr="00844A94" w:rsidRDefault="00F528C7" w:rsidP="00F528C7">
      <w:pPr>
        <w:pStyle w:val="Textosinformato"/>
        <w:rPr>
          <w:rFonts w:asciiTheme="minorHAnsi" w:eastAsia="Calibri" w:hAnsiTheme="minorHAnsi" w:cs="Calibri"/>
          <w:b/>
          <w:color w:val="00B050"/>
          <w:sz w:val="10"/>
          <w:szCs w:val="10"/>
          <w:lang w:val="es-MX"/>
        </w:rPr>
      </w:pP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 xml:space="preserve">Es responsabilidad del pasajero contar con pasaporte vigente, así como visados, vacunas y requisitos necesarios para realizar su viaje. </w:t>
      </w: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El orden de los servicios podría variar según disponibilidad aérea y/o terrestre.</w:t>
      </w: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 xml:space="preserve">Recomendamos viajar bajo la cobertura de una póliza de Seguro más amplia. Su ejecutivo de Juliá Tours puede informarle.  </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Existen impuestos locales que se pagan directo en los aeropuertos, puede ser a la llegada o a la salida del destino. </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Algunos hoteles cobran un resort fee que el pasajero deberá pagar en destino.</w:t>
      </w:r>
      <w:r w:rsidRPr="00F528C7">
        <w:rPr>
          <w:rFonts w:cs="Calibri"/>
          <w:sz w:val="20"/>
          <w:szCs w:val="20"/>
        </w:rPr>
        <w:br/>
        <w:t>El horario estándar de check in 15:00hrs y el check out 11:00hrs.</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El crucero de 3 noches opera martes y viernes, dependiendo de la fecha de llegada será el orden de los servicios. </w:t>
      </w:r>
    </w:p>
    <w:p w:rsidR="00982959"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Las propinas no están incluidas y por cuestión cultural se deberán pagar a la llegada al Cairo, no son obligatorias, costo aproximado $60 </w:t>
      </w:r>
      <w:proofErr w:type="spellStart"/>
      <w:r w:rsidRPr="00F528C7">
        <w:rPr>
          <w:rFonts w:cs="Calibri"/>
          <w:sz w:val="20"/>
          <w:szCs w:val="20"/>
        </w:rPr>
        <w:t>usd</w:t>
      </w:r>
      <w:proofErr w:type="spellEnd"/>
      <w:r w:rsidRPr="00F528C7">
        <w:rPr>
          <w:rFonts w:cs="Calibri"/>
          <w:sz w:val="20"/>
          <w:szCs w:val="20"/>
        </w:rPr>
        <w:t xml:space="preserve"> por persona para todo el circuito y el crucero.</w:t>
      </w:r>
    </w:p>
    <w:p w:rsidR="006F3B24" w:rsidRPr="00F26B6F" w:rsidRDefault="006F3B24" w:rsidP="006F3B24">
      <w:pPr>
        <w:pStyle w:val="Prrafodelista"/>
        <w:numPr>
          <w:ilvl w:val="0"/>
          <w:numId w:val="2"/>
        </w:numPr>
        <w:jc w:val="both"/>
        <w:rPr>
          <w:rFonts w:ascii="Aptos" w:hAnsi="Aptos" w:cs="Calibri"/>
          <w:sz w:val="20"/>
          <w:szCs w:val="20"/>
        </w:rPr>
      </w:pPr>
      <w:r w:rsidRPr="00F26B6F">
        <w:rPr>
          <w:rFonts w:ascii="Aptos" w:hAnsi="Aptos" w:cs="Calibri"/>
          <w:sz w:val="20"/>
          <w:szCs w:val="20"/>
        </w:rPr>
        <w:t xml:space="preserve">El costo de la cena de navidad y fin de año es obligatorio; se reconfirmará la tarifa una vez generada la reservación. </w:t>
      </w:r>
    </w:p>
    <w:p w:rsidR="006F3B24" w:rsidRPr="00F26B6F" w:rsidRDefault="006F3B24" w:rsidP="006F3B24">
      <w:pPr>
        <w:pStyle w:val="Prrafodelista"/>
        <w:numPr>
          <w:ilvl w:val="0"/>
          <w:numId w:val="2"/>
        </w:numPr>
        <w:jc w:val="both"/>
        <w:rPr>
          <w:rFonts w:ascii="Aptos" w:hAnsi="Aptos" w:cs="Calibri"/>
          <w:sz w:val="20"/>
          <w:szCs w:val="20"/>
        </w:rPr>
      </w:pPr>
      <w:r w:rsidRPr="00F26B6F">
        <w:rPr>
          <w:rFonts w:ascii="Aptos" w:hAnsi="Aptos" w:cs="Calibri"/>
          <w:sz w:val="20"/>
          <w:szCs w:val="20"/>
        </w:rPr>
        <w:t>Tarifa y disponibilidad para pasajero viajando solo, favor de consultar con su asesor de viajes.</w:t>
      </w:r>
    </w:p>
    <w:p w:rsidR="006F3B24" w:rsidRPr="00F26B6F" w:rsidRDefault="006F3B24" w:rsidP="006F3B24">
      <w:pPr>
        <w:pStyle w:val="Prrafodelista"/>
        <w:numPr>
          <w:ilvl w:val="0"/>
          <w:numId w:val="2"/>
        </w:numPr>
        <w:jc w:val="both"/>
        <w:rPr>
          <w:rFonts w:ascii="Aptos" w:hAnsi="Aptos" w:cs="Calibri"/>
          <w:sz w:val="20"/>
          <w:szCs w:val="20"/>
        </w:rPr>
      </w:pPr>
      <w:r w:rsidRPr="00F26B6F">
        <w:rPr>
          <w:rFonts w:ascii="Aptos" w:hAnsi="Aptos" w:cs="Calibri"/>
          <w:sz w:val="20"/>
          <w:szCs w:val="20"/>
        </w:rPr>
        <w:t>Es costumbre en el país, convertida en obligación, dejar una propina para el servicio. Se sugiere un promedio de 35-40 USD por persona.</w:t>
      </w:r>
    </w:p>
    <w:p w:rsidR="006F3B24" w:rsidRPr="006F3B24" w:rsidRDefault="006F3B24" w:rsidP="006F3B24">
      <w:pPr>
        <w:pStyle w:val="Prrafodelista"/>
        <w:numPr>
          <w:ilvl w:val="0"/>
          <w:numId w:val="2"/>
        </w:numPr>
        <w:jc w:val="both"/>
        <w:rPr>
          <w:rFonts w:ascii="Aptos" w:hAnsi="Aptos" w:cs="Calibri"/>
          <w:sz w:val="20"/>
          <w:szCs w:val="20"/>
          <w:lang w:val="es-MX"/>
        </w:rPr>
      </w:pPr>
      <w:r w:rsidRPr="00F26B6F">
        <w:rPr>
          <w:rFonts w:ascii="Aptos" w:hAnsi="Aptos" w:cs="Calibri"/>
          <w:sz w:val="20"/>
          <w:szCs w:val="20"/>
          <w:lang w:val="es-MX"/>
        </w:rPr>
        <w:t>Viernes es día de descanso musulmán. Los prestatarios de servicios (hoteles, transporte etc.) No trabajan en general.</w:t>
      </w:r>
    </w:p>
    <w:p w:rsidR="00982959" w:rsidRPr="00F528C7" w:rsidRDefault="00982959" w:rsidP="00982959">
      <w:pPr>
        <w:pStyle w:val="Prrafodelista"/>
        <w:tabs>
          <w:tab w:val="left" w:pos="851"/>
        </w:tabs>
        <w:spacing w:after="160" w:line="259" w:lineRule="auto"/>
        <w:jc w:val="both"/>
        <w:rPr>
          <w:rFonts w:cs="Calibri"/>
          <w:sz w:val="20"/>
          <w:szCs w:val="20"/>
        </w:rPr>
      </w:pPr>
    </w:p>
    <w:p w:rsidR="00982959" w:rsidRPr="00F528C7" w:rsidRDefault="00982959" w:rsidP="0069776F">
      <w:pPr>
        <w:rPr>
          <w:rFonts w:cs="Calibri"/>
          <w:sz w:val="20"/>
          <w:szCs w:val="20"/>
        </w:rPr>
      </w:pPr>
    </w:p>
    <w:sectPr w:rsidR="00982959" w:rsidRPr="00F528C7" w:rsidSect="00434CBD">
      <w:headerReference w:type="default" r:id="rId7"/>
      <w:pgSz w:w="12240" w:h="15840"/>
      <w:pgMar w:top="4395" w:right="851" w:bottom="993"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235DF" w:rsidRDefault="000235DF" w:rsidP="00F249CA">
      <w:r>
        <w:separator/>
      </w:r>
    </w:p>
  </w:endnote>
  <w:endnote w:type="continuationSeparator" w:id="0">
    <w:p w:rsidR="000235DF" w:rsidRDefault="000235D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235DF" w:rsidRDefault="000235DF" w:rsidP="00F249CA">
      <w:r>
        <w:separator/>
      </w:r>
    </w:p>
  </w:footnote>
  <w:footnote w:type="continuationSeparator" w:id="0">
    <w:p w:rsidR="000235DF" w:rsidRDefault="000235D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72674090" wp14:editId="7E24D3C3">
          <wp:simplePos x="0" y="0"/>
          <wp:positionH relativeFrom="page">
            <wp:align>right</wp:align>
          </wp:positionH>
          <wp:positionV relativeFrom="paragraph">
            <wp:posOffset>-450215</wp:posOffset>
          </wp:positionV>
          <wp:extent cx="7766002" cy="10039350"/>
          <wp:effectExtent l="0" t="0" r="6985" b="0"/>
          <wp:wrapNone/>
          <wp:docPr id="4967984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F17CDC"/>
    <w:multiLevelType w:val="hybridMultilevel"/>
    <w:tmpl w:val="AD02D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2143230471">
    <w:abstractNumId w:val="1"/>
  </w:num>
  <w:num w:numId="4" w16cid:durableId="1004631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35DF"/>
    <w:rsid w:val="000F6256"/>
    <w:rsid w:val="001033B6"/>
    <w:rsid w:val="00104233"/>
    <w:rsid w:val="00113D3F"/>
    <w:rsid w:val="001222B4"/>
    <w:rsid w:val="00125CD0"/>
    <w:rsid w:val="0016559C"/>
    <w:rsid w:val="0016648B"/>
    <w:rsid w:val="00167DA4"/>
    <w:rsid w:val="001827C9"/>
    <w:rsid w:val="001B5A4B"/>
    <w:rsid w:val="001D2735"/>
    <w:rsid w:val="001D3338"/>
    <w:rsid w:val="001D5F39"/>
    <w:rsid w:val="00241469"/>
    <w:rsid w:val="002A0299"/>
    <w:rsid w:val="002A665E"/>
    <w:rsid w:val="002C037B"/>
    <w:rsid w:val="002C0749"/>
    <w:rsid w:val="002E0116"/>
    <w:rsid w:val="002F1213"/>
    <w:rsid w:val="0032250B"/>
    <w:rsid w:val="0033531B"/>
    <w:rsid w:val="00374058"/>
    <w:rsid w:val="00376393"/>
    <w:rsid w:val="00382C64"/>
    <w:rsid w:val="003B7EA6"/>
    <w:rsid w:val="003C0F9E"/>
    <w:rsid w:val="00410D7A"/>
    <w:rsid w:val="00427412"/>
    <w:rsid w:val="00434CBD"/>
    <w:rsid w:val="0043614D"/>
    <w:rsid w:val="00446C61"/>
    <w:rsid w:val="00460487"/>
    <w:rsid w:val="00480BCA"/>
    <w:rsid w:val="004962A9"/>
    <w:rsid w:val="004F4D14"/>
    <w:rsid w:val="005130DC"/>
    <w:rsid w:val="00564002"/>
    <w:rsid w:val="005C2692"/>
    <w:rsid w:val="005F1B5E"/>
    <w:rsid w:val="006009D1"/>
    <w:rsid w:val="006265AE"/>
    <w:rsid w:val="00656488"/>
    <w:rsid w:val="0067751C"/>
    <w:rsid w:val="00677DF8"/>
    <w:rsid w:val="0069776F"/>
    <w:rsid w:val="006F1BEE"/>
    <w:rsid w:val="006F3B24"/>
    <w:rsid w:val="00764720"/>
    <w:rsid w:val="0081145A"/>
    <w:rsid w:val="00844A94"/>
    <w:rsid w:val="00846FE5"/>
    <w:rsid w:val="0085530F"/>
    <w:rsid w:val="00860F28"/>
    <w:rsid w:val="008654CF"/>
    <w:rsid w:val="00877F8D"/>
    <w:rsid w:val="008A668C"/>
    <w:rsid w:val="008A6C0D"/>
    <w:rsid w:val="008B2CB6"/>
    <w:rsid w:val="008C65E0"/>
    <w:rsid w:val="008E68D6"/>
    <w:rsid w:val="00936388"/>
    <w:rsid w:val="00982959"/>
    <w:rsid w:val="009B0106"/>
    <w:rsid w:val="009C009B"/>
    <w:rsid w:val="009D6B33"/>
    <w:rsid w:val="00A217E2"/>
    <w:rsid w:val="00A527B7"/>
    <w:rsid w:val="00A77CD0"/>
    <w:rsid w:val="00AA2C61"/>
    <w:rsid w:val="00AA728B"/>
    <w:rsid w:val="00AB3CBA"/>
    <w:rsid w:val="00B20B14"/>
    <w:rsid w:val="00B43F0E"/>
    <w:rsid w:val="00B7484B"/>
    <w:rsid w:val="00B830CD"/>
    <w:rsid w:val="00B90A9B"/>
    <w:rsid w:val="00C131D6"/>
    <w:rsid w:val="00C138E9"/>
    <w:rsid w:val="00C508DE"/>
    <w:rsid w:val="00C60669"/>
    <w:rsid w:val="00C737A5"/>
    <w:rsid w:val="00C87AE9"/>
    <w:rsid w:val="00D503D3"/>
    <w:rsid w:val="00D7538D"/>
    <w:rsid w:val="00D86B69"/>
    <w:rsid w:val="00DC396A"/>
    <w:rsid w:val="00DF52FE"/>
    <w:rsid w:val="00E4147F"/>
    <w:rsid w:val="00E67AA7"/>
    <w:rsid w:val="00E90AE4"/>
    <w:rsid w:val="00E93BA8"/>
    <w:rsid w:val="00EB39A1"/>
    <w:rsid w:val="00EE3064"/>
    <w:rsid w:val="00F249CA"/>
    <w:rsid w:val="00F423B0"/>
    <w:rsid w:val="00F528C7"/>
    <w:rsid w:val="00F83391"/>
    <w:rsid w:val="00F93E42"/>
    <w:rsid w:val="00FA5FDC"/>
    <w:rsid w:val="00FB1D88"/>
    <w:rsid w:val="00FC463B"/>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05323"/>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Fuerte">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31892">
      <w:bodyDiv w:val="1"/>
      <w:marLeft w:val="0"/>
      <w:marRight w:val="0"/>
      <w:marTop w:val="0"/>
      <w:marBottom w:val="0"/>
      <w:divBdr>
        <w:top w:val="none" w:sz="0" w:space="0" w:color="auto"/>
        <w:left w:val="none" w:sz="0" w:space="0" w:color="auto"/>
        <w:bottom w:val="none" w:sz="0" w:space="0" w:color="auto"/>
        <w:right w:val="none" w:sz="0" w:space="0" w:color="auto"/>
      </w:divBdr>
    </w:div>
    <w:div w:id="227884600">
      <w:bodyDiv w:val="1"/>
      <w:marLeft w:val="0"/>
      <w:marRight w:val="0"/>
      <w:marTop w:val="0"/>
      <w:marBottom w:val="0"/>
      <w:divBdr>
        <w:top w:val="none" w:sz="0" w:space="0" w:color="auto"/>
        <w:left w:val="none" w:sz="0" w:space="0" w:color="auto"/>
        <w:bottom w:val="none" w:sz="0" w:space="0" w:color="auto"/>
        <w:right w:val="none" w:sz="0" w:space="0" w:color="auto"/>
      </w:divBdr>
    </w:div>
    <w:div w:id="245262199">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1840</Words>
  <Characters>10125</Characters>
  <Application>Microsoft Office Word</Application>
  <DocSecurity>0</DocSecurity>
  <Lines>84</Lines>
  <Paragraphs>23</Paragraphs>
  <ScaleCrop>false</ScaleCrop>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2026-05-20T21:42:00Z</dcterms:created>
  <dcterms:modified xsi:type="dcterms:W3CDTF">2026-05-20T21:42:00Z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c7e124c3-2f0f-424c-9f57-897924a75fd5</vt:lpwstr>
  </property>
</Properties>
</file>