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480259" w:rsidP="00AB2E4A">
      <w:pPr>
        <w:jc w:val="center"/>
        <w:rPr>
          <w:rFonts w:ascii="Calibri" w:hAnsi="Calibri" w:cs="Calibri"/>
          <w:b/>
          <w:sz w:val="72"/>
          <w:szCs w:val="72"/>
          <w:lang w:val="es-ES"/>
        </w:rPr>
      </w:pPr>
      <w:r>
        <w:rPr>
          <w:rFonts w:ascii="Calibri" w:hAnsi="Calibri" w:cs="Calibri"/>
          <w:b/>
          <w:sz w:val="72"/>
          <w:szCs w:val="72"/>
          <w:lang w:val="es-ES"/>
        </w:rPr>
        <w:t xml:space="preserve">Colombia al Completo de Locura </w:t>
      </w:r>
    </w:p>
    <w:p w:rsidR="00AB2E4A" w:rsidRPr="00AB2E4A" w:rsidRDefault="00480259" w:rsidP="00AB2E4A">
      <w:pPr>
        <w:jc w:val="center"/>
        <w:rPr>
          <w:rFonts w:ascii="Calibri" w:hAnsi="Calibri" w:cs="Calibri"/>
          <w:b/>
          <w:sz w:val="32"/>
          <w:szCs w:val="32"/>
          <w:lang w:val="es-ES"/>
        </w:rPr>
      </w:pPr>
      <w:r>
        <w:rPr>
          <w:rFonts w:ascii="Calibri" w:hAnsi="Calibri" w:cs="Calibri"/>
          <w:b/>
          <w:sz w:val="32"/>
          <w:szCs w:val="32"/>
          <w:lang w:val="es-ES"/>
        </w:rPr>
        <w:t>10</w:t>
      </w:r>
      <w:r w:rsidR="00AB2E4A" w:rsidRPr="00AB2E4A">
        <w:rPr>
          <w:rFonts w:ascii="Calibri" w:hAnsi="Calibri" w:cs="Calibri"/>
          <w:b/>
          <w:sz w:val="32"/>
          <w:szCs w:val="32"/>
          <w:lang w:val="es-ES"/>
        </w:rPr>
        <w:t xml:space="preserve"> días / 0</w:t>
      </w:r>
      <w:r>
        <w:rPr>
          <w:rFonts w:ascii="Calibri" w:hAnsi="Calibri" w:cs="Calibri"/>
          <w:b/>
          <w:sz w:val="32"/>
          <w:szCs w:val="32"/>
          <w:lang w:val="es-ES"/>
        </w:rPr>
        <w:t>9</w:t>
      </w:r>
      <w:r w:rsidR="008A07C2">
        <w:rPr>
          <w:rFonts w:ascii="Calibri" w:hAnsi="Calibri" w:cs="Calibri"/>
          <w:b/>
          <w:sz w:val="32"/>
          <w:szCs w:val="32"/>
          <w:lang w:val="es-ES"/>
        </w:rPr>
        <w:t xml:space="preserve"> </w:t>
      </w:r>
      <w:r w:rsidR="00AB2E4A" w:rsidRPr="00AB2E4A">
        <w:rPr>
          <w:rFonts w:ascii="Calibri" w:hAnsi="Calibri" w:cs="Calibri"/>
          <w:b/>
          <w:sz w:val="32"/>
          <w:szCs w:val="32"/>
          <w:lang w:val="es-ES"/>
        </w:rPr>
        <w:t>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480259">
        <w:rPr>
          <w:rFonts w:ascii="Calibri" w:hAnsi="Calibri" w:cs="Calibri"/>
          <w:b/>
          <w:sz w:val="20"/>
          <w:szCs w:val="20"/>
          <w:lang w:val="es-ES"/>
        </w:rPr>
        <w:t>Bogotá</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r w:rsidR="00480259">
        <w:rPr>
          <w:rFonts w:ascii="Calibri" w:hAnsi="Calibri" w:cs="Calibri"/>
          <w:b/>
          <w:sz w:val="20"/>
          <w:szCs w:val="20"/>
          <w:lang w:val="es-ES"/>
        </w:rPr>
        <w:t>Bogotá</w:t>
      </w:r>
      <w:proofErr w:type="gramStart"/>
      <w:r w:rsidR="00480259">
        <w:rPr>
          <w:rFonts w:ascii="Calibri" w:hAnsi="Calibri" w:cs="Calibri"/>
          <w:b/>
          <w:sz w:val="20"/>
          <w:szCs w:val="20"/>
          <w:lang w:val="es-ES"/>
        </w:rPr>
        <w:t xml:space="preserve"> </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A07C2">
        <w:rPr>
          <w:rFonts w:ascii="Calibri" w:hAnsi="Calibri" w:cs="Calibri"/>
          <w:b/>
          <w:bCs/>
          <w:i/>
          <w:iCs/>
          <w:color w:val="000000" w:themeColor="text1"/>
          <w:sz w:val="20"/>
          <w:szCs w:val="20"/>
        </w:rPr>
        <w:t>Visita de Ciudad</w:t>
      </w:r>
      <w:r w:rsidR="00480259">
        <w:rPr>
          <w:rFonts w:ascii="Calibri" w:hAnsi="Calibri" w:cs="Calibri"/>
          <w:b/>
          <w:bCs/>
          <w:i/>
          <w:iCs/>
          <w:color w:val="000000" w:themeColor="text1"/>
          <w:sz w:val="20"/>
          <w:szCs w:val="20"/>
        </w:rPr>
        <w:t xml:space="preserve"> con Monserrate</w:t>
      </w:r>
      <w:r w:rsidRPr="00AB2E4A">
        <w:rPr>
          <w:rFonts w:ascii="Calibri" w:hAnsi="Calibri" w:cs="Calibri"/>
          <w:bCs/>
          <w:i/>
          <w:iCs/>
          <w:color w:val="000000" w:themeColor="text1"/>
          <w:sz w:val="20"/>
          <w:szCs w:val="20"/>
          <w:lang w:val="es-ES"/>
        </w:rPr>
        <w:t>)</w:t>
      </w:r>
    </w:p>
    <w:p w:rsidR="00480259" w:rsidRPr="00480259" w:rsidRDefault="00AB2E4A" w:rsidP="00480259">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480259" w:rsidRPr="00480259">
        <w:rPr>
          <w:rFonts w:ascii="Calibri" w:hAnsi="Calibri" w:cs="Calibri"/>
          <w:sz w:val="20"/>
          <w:szCs w:val="20"/>
          <w:lang w:val="es-CO"/>
        </w:rPr>
        <w:t>Sumérgete en la esencia de Bogotá con un recorrido guiado por sus lugares más icónicos. Un tour lleno de historia, arte y escenarios inolvidables. Iniciaremos visitando el cerro de Monserrate uno de los puntos turísticos más impresionante de Bogotá a 3,152 metros más cerca de las estrellas; Podrás subir en teleférico o funicular; una vez visitemos el cerro, nos dirigiremos hacia el Museo del Oro, explorando una de las colecciones de orfebrería prehispánica más valiosas del mundo y fascinantes historias detrás del oro y su significado en las culturas indígenas.</w:t>
      </w:r>
      <w:r w:rsidR="00480259">
        <w:rPr>
          <w:rFonts w:ascii="Calibri" w:hAnsi="Calibri" w:cs="Calibri"/>
          <w:sz w:val="20"/>
          <w:szCs w:val="20"/>
          <w:lang w:val="es-CO"/>
        </w:rPr>
        <w:t xml:space="preserve"> </w:t>
      </w:r>
      <w:r w:rsidR="00480259" w:rsidRPr="00480259">
        <w:rPr>
          <w:rFonts w:ascii="Calibri" w:hAnsi="Calibri" w:cs="Calibri"/>
          <w:sz w:val="20"/>
          <w:szCs w:val="20"/>
          <w:lang w:val="es-CO"/>
        </w:rPr>
        <w:t>Continuaremos caminando La Candelaria, el corazón colonial de la ciudad. Descubre casas de colores, balcones llenos de historia y la Plaza de Bolívar donde se han escrito los momentos más importantes de Bogotá y Colombia.</w:t>
      </w:r>
      <w:r w:rsidR="00480259">
        <w:rPr>
          <w:rFonts w:ascii="Calibri" w:hAnsi="Calibri" w:cs="Calibri"/>
          <w:sz w:val="20"/>
          <w:szCs w:val="20"/>
          <w:lang w:val="es-CO"/>
        </w:rPr>
        <w:t xml:space="preserve"> </w:t>
      </w:r>
      <w:r w:rsidR="00480259" w:rsidRPr="00480259">
        <w:rPr>
          <w:rFonts w:ascii="Calibri" w:hAnsi="Calibri" w:cs="Calibri"/>
          <w:sz w:val="20"/>
          <w:szCs w:val="20"/>
          <w:lang w:val="es-CO"/>
        </w:rPr>
        <w:t>Finalizaremos con el arte inconfundible del maestro Fernando Botero y su colección de pinturas y esculturas.</w:t>
      </w:r>
    </w:p>
    <w:p w:rsidR="00AB2E4A" w:rsidRPr="008A07C2" w:rsidRDefault="00480259" w:rsidP="00480259">
      <w:pPr>
        <w:jc w:val="both"/>
        <w:rPr>
          <w:rFonts w:ascii="Calibri" w:hAnsi="Calibri" w:cs="Calibri"/>
          <w:i/>
          <w:iCs/>
          <w:color w:val="EE0000"/>
          <w:sz w:val="20"/>
          <w:szCs w:val="20"/>
          <w:lang w:val="es-CO"/>
        </w:rPr>
      </w:pPr>
      <w:r w:rsidRPr="00480259">
        <w:rPr>
          <w:rFonts w:ascii="Calibri" w:hAnsi="Calibri" w:cs="Calibri"/>
          <w:sz w:val="20"/>
          <w:szCs w:val="20"/>
          <w:lang w:val="es-CO"/>
        </w:rPr>
        <w:t>Además, disfruta de obras de Picasso, Dalí y otros grandes artistas internacionales</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00AB2E4A"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w:t>
      </w:r>
      <w:proofErr w:type="gramStart"/>
      <w:r w:rsidRPr="00AB2E4A">
        <w:rPr>
          <w:rFonts w:ascii="Calibri" w:hAnsi="Calibri" w:cs="Calibri"/>
          <w:b/>
          <w:sz w:val="20"/>
          <w:szCs w:val="20"/>
          <w:lang w:val="es-ES"/>
        </w:rPr>
        <w:t>3.</w:t>
      </w:r>
      <w:r w:rsidR="00480259">
        <w:rPr>
          <w:rFonts w:ascii="Calibri" w:hAnsi="Calibri" w:cs="Calibri"/>
          <w:b/>
          <w:sz w:val="20"/>
          <w:szCs w:val="20"/>
          <w:lang w:val="es-ES"/>
        </w:rPr>
        <w:t>Bogotá</w:t>
      </w:r>
      <w:proofErr w:type="gramEnd"/>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1C7BF2" w:rsidRDefault="00AB2E4A" w:rsidP="001C7BF2">
      <w:pPr>
        <w:jc w:val="both"/>
        <w:rPr>
          <w:rFonts w:ascii="Arial" w:eastAsia="Times New Roman" w:hAnsi="Arial" w:cs="Arial"/>
          <w:color w:val="000000"/>
          <w:sz w:val="20"/>
          <w:szCs w:val="20"/>
          <w:lang w:val="es-MX"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1C7BF2" w:rsidRPr="001C7BF2">
        <w:rPr>
          <w:rFonts w:ascii="Calibri" w:hAnsi="Calibri" w:cs="Calibri"/>
          <w:color w:val="000000"/>
          <w:sz w:val="22"/>
          <w:szCs w:val="22"/>
          <w:lang w:val="es-MX"/>
          <w14:ligatures w14:val="standardContextual"/>
        </w:rPr>
        <w:t xml:space="preserve"> </w:t>
      </w:r>
      <w:r w:rsidR="001C7BF2" w:rsidRPr="001C7BF2">
        <w:rPr>
          <w:rFonts w:ascii="Calibri" w:hAnsi="Calibri" w:cs="Calibri"/>
          <w:sz w:val="20"/>
          <w:szCs w:val="20"/>
          <w:lang w:val="es-MX"/>
        </w:rPr>
        <w:t>Día libre para actividades personales. Recomendamos tomar una excursión</w:t>
      </w:r>
      <w:r w:rsidR="001C7BF2" w:rsidRPr="001C7BF2">
        <w:rPr>
          <w:rFonts w:ascii="Arial" w:eastAsia="Times New Roman" w:hAnsi="Arial" w:cs="Arial"/>
          <w:color w:val="000000"/>
          <w:sz w:val="20"/>
          <w:szCs w:val="20"/>
          <w:lang w:val="es-MX" w:eastAsia="es-ES" w:bidi="hi-IN"/>
        </w:rPr>
        <w:t xml:space="preserve"> </w:t>
      </w:r>
      <w:r w:rsidR="001C7BF2" w:rsidRPr="00F87952">
        <w:rPr>
          <w:rFonts w:ascii="Calibri" w:hAnsi="Calibri" w:cs="Calibri"/>
          <w:b/>
          <w:bCs/>
          <w:sz w:val="20"/>
          <w:szCs w:val="20"/>
          <w:lang w:val="es-MX"/>
        </w:rPr>
        <w:t>opcional</w:t>
      </w:r>
      <w:r w:rsidR="00F87952" w:rsidRPr="00F87952">
        <w:rPr>
          <w:rFonts w:ascii="Calibri" w:hAnsi="Calibri" w:cs="Calibri"/>
          <w:b/>
          <w:bCs/>
          <w:sz w:val="20"/>
          <w:szCs w:val="20"/>
          <w:lang w:val="es-MX"/>
        </w:rPr>
        <w:t xml:space="preserve"> como </w:t>
      </w:r>
      <w:r w:rsidR="00480259">
        <w:rPr>
          <w:rFonts w:ascii="Calibri" w:hAnsi="Calibri" w:cs="Calibri"/>
          <w:b/>
          <w:bCs/>
          <w:sz w:val="20"/>
          <w:szCs w:val="20"/>
          <w:lang w:val="es-MX"/>
        </w:rPr>
        <w:t>Vistar la Catedral de Sal de Zipaquirá (consultar costo con su agente de viajes</w:t>
      </w:r>
      <w:proofErr w:type="gramStart"/>
      <w:r w:rsidR="00480259">
        <w:rPr>
          <w:rFonts w:ascii="Calibri" w:hAnsi="Calibri" w:cs="Calibri"/>
          <w:b/>
          <w:bCs/>
          <w:sz w:val="20"/>
          <w:szCs w:val="20"/>
          <w:lang w:val="es-MX"/>
        </w:rPr>
        <w:t>)</w:t>
      </w:r>
      <w:r w:rsidR="00480259">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roofErr w:type="gramEnd"/>
      <w:r w:rsidR="00850201" w:rsidRPr="00850201">
        <w:rPr>
          <w:rFonts w:ascii="Calibri" w:hAnsi="Calibri" w:cs="Calibri"/>
          <w:b/>
          <w:bCs/>
          <w:sz w:val="20"/>
          <w:szCs w:val="20"/>
        </w:rPr>
        <w:t>.</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480259">
        <w:rPr>
          <w:rFonts w:ascii="Calibri" w:hAnsi="Calibri" w:cs="Calibri"/>
          <w:b/>
          <w:sz w:val="20"/>
          <w:szCs w:val="20"/>
          <w:lang w:val="es-ES"/>
        </w:rPr>
        <w:t xml:space="preserve">Bogotá – Medellín </w:t>
      </w:r>
    </w:p>
    <w:p w:rsidR="00850201" w:rsidRDefault="008A07C2" w:rsidP="00AB2E4A">
      <w:pPr>
        <w:jc w:val="both"/>
        <w:rPr>
          <w:rFonts w:ascii="Calibri" w:hAnsi="Calibri" w:cs="Calibri"/>
          <w:b/>
          <w:bCs/>
          <w:sz w:val="20"/>
          <w:szCs w:val="20"/>
        </w:rPr>
      </w:pPr>
      <w:r w:rsidRPr="008A07C2">
        <w:rPr>
          <w:rFonts w:ascii="Calibri" w:hAnsi="Calibri" w:cs="Calibri"/>
          <w:b/>
          <w:bCs/>
          <w:sz w:val="20"/>
          <w:szCs w:val="20"/>
        </w:rPr>
        <w:t>Desayuno.</w:t>
      </w:r>
      <w:r>
        <w:rPr>
          <w:rFonts w:ascii="Calibri" w:hAnsi="Calibri" w:cs="Calibri"/>
          <w:sz w:val="20"/>
          <w:szCs w:val="20"/>
        </w:rPr>
        <w:t xml:space="preserve"> </w:t>
      </w:r>
      <w:r w:rsidR="00480259" w:rsidRPr="00480259">
        <w:rPr>
          <w:rFonts w:ascii="Calibri" w:hAnsi="Calibri" w:cs="Calibri"/>
          <w:sz w:val="20"/>
          <w:szCs w:val="20"/>
        </w:rPr>
        <w:t>A la hora indicada traslado al aeropuerto para tomar vuelo con destino a la Ciudad de Medellin (vuelo aéreo no incluido). Llegada a la ciudad, recepción y traslado desde el Aeropuerto al hotel elegido. Check-in</w:t>
      </w:r>
      <w:r w:rsidR="00480259">
        <w:rPr>
          <w:rFonts w:ascii="Calibri" w:hAnsi="Calibri" w:cs="Calibri"/>
          <w:sz w:val="20"/>
          <w:szCs w:val="20"/>
        </w:rPr>
        <w:t xml:space="preserve">. </w:t>
      </w:r>
      <w:r w:rsidR="00480259" w:rsidRPr="00480259">
        <w:rPr>
          <w:rFonts w:ascii="Calibri" w:hAnsi="Calibri" w:cs="Calibri"/>
          <w:b/>
          <w:bCs/>
          <w:sz w:val="20"/>
          <w:szCs w:val="20"/>
        </w:rPr>
        <w:t>Alojamiento.</w:t>
      </w:r>
    </w:p>
    <w:p w:rsidR="00480259" w:rsidRDefault="00480259" w:rsidP="00AB2E4A">
      <w:pPr>
        <w:jc w:val="both"/>
        <w:rPr>
          <w:rFonts w:ascii="Calibri" w:hAnsi="Calibri" w:cs="Calibri"/>
          <w:b/>
          <w:bCs/>
          <w:sz w:val="20"/>
          <w:szCs w:val="20"/>
        </w:rPr>
      </w:pPr>
    </w:p>
    <w:p w:rsidR="00480259" w:rsidRPr="00480259" w:rsidRDefault="00480259" w:rsidP="00480259">
      <w:pPr>
        <w:jc w:val="both"/>
        <w:rPr>
          <w:rFonts w:ascii="Calibri" w:hAnsi="Calibri" w:cs="Calibri"/>
          <w:b/>
          <w:i/>
          <w:iCs/>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5</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w:t>
      </w:r>
      <w:r w:rsidRPr="00480259">
        <w:rPr>
          <w:rFonts w:ascii="Calibri" w:hAnsi="Calibri" w:cs="Calibri"/>
          <w:b/>
          <w:i/>
          <w:iCs/>
          <w:sz w:val="20"/>
          <w:szCs w:val="20"/>
          <w:lang w:val="es-ES"/>
        </w:rPr>
        <w:t>(</w:t>
      </w:r>
      <w:r w:rsidRPr="00480259">
        <w:rPr>
          <w:rFonts w:ascii="Calibri" w:hAnsi="Calibri" w:cs="Calibri"/>
          <w:b/>
          <w:i/>
          <w:iCs/>
          <w:sz w:val="20"/>
          <w:szCs w:val="20"/>
        </w:rPr>
        <w:t>Tour Historia de la Transformación en servicio compartido)</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w:t>
      </w:r>
      <w:proofErr w:type="spellStart"/>
      <w:r w:rsidRPr="00480259">
        <w:rPr>
          <w:rFonts w:ascii="Calibri" w:hAnsi="Calibri" w:cs="Calibri"/>
          <w:sz w:val="20"/>
          <w:szCs w:val="20"/>
          <w:lang w:val="es-CO"/>
        </w:rPr>
        <w:t>Pedronel</w:t>
      </w:r>
      <w:proofErr w:type="spellEnd"/>
      <w:r w:rsidRPr="00480259">
        <w:rPr>
          <w:rFonts w:ascii="Calibri" w:hAnsi="Calibri" w:cs="Calibri"/>
          <w:sz w:val="20"/>
          <w:szCs w:val="20"/>
          <w:lang w:val="es-CO"/>
        </w:rPr>
        <w:t xml:space="preserve"> Gómez, la Plaza Botero y los alrededores del Museo de Antioquia, espacios que reflejan la evolución del tejido social, la renovación del patrimonio y la construcción de memoria urbana.</w:t>
      </w:r>
    </w:p>
    <w:p w:rsidR="00480259" w:rsidRPr="00480259" w:rsidRDefault="00480259" w:rsidP="00480259">
      <w:pPr>
        <w:jc w:val="both"/>
        <w:rPr>
          <w:rFonts w:ascii="Calibri" w:hAnsi="Calibri" w:cs="Calibri"/>
          <w:sz w:val="20"/>
          <w:szCs w:val="20"/>
          <w:lang w:val="es-CO"/>
        </w:rPr>
      </w:pPr>
      <w:r w:rsidRPr="00480259">
        <w:rPr>
          <w:rFonts w:ascii="Calibri" w:hAnsi="Calibri" w:cs="Calibri"/>
          <w:sz w:val="20"/>
          <w:szCs w:val="20"/>
          <w:lang w:val="es-CO"/>
        </w:rPr>
        <w:t>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económica.</w:t>
      </w:r>
      <w:r>
        <w:rPr>
          <w:rFonts w:ascii="Calibri" w:hAnsi="Calibri" w:cs="Calibri"/>
          <w:sz w:val="20"/>
          <w:szCs w:val="20"/>
          <w:lang w:val="es-CO"/>
        </w:rPr>
        <w:t xml:space="preserve"> </w:t>
      </w:r>
      <w:r w:rsidRPr="00480259">
        <w:rPr>
          <w:rFonts w:ascii="Calibri" w:hAnsi="Calibri" w:cs="Calibri"/>
          <w:sz w:val="20"/>
          <w:szCs w:val="20"/>
          <w:lang w:val="es-CO"/>
        </w:rPr>
        <w:t>Una experiencia ideal para viajeros que buscan comprender Medellín desde su esencia, conectando centro y periferia en un solo recorrido.</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 xml:space="preserve">6. Medellín </w:t>
      </w:r>
    </w:p>
    <w:p w:rsidR="00480259" w:rsidRDefault="00480259" w:rsidP="00480259">
      <w:pPr>
        <w:jc w:val="both"/>
        <w:rPr>
          <w:rFonts w:ascii="Calibri" w:hAnsi="Calibri" w:cs="Calibri"/>
          <w:b/>
          <w:bCs/>
          <w:sz w:val="20"/>
          <w:szCs w:val="20"/>
        </w:rPr>
      </w:pPr>
      <w:r w:rsidRPr="008A07C2">
        <w:rPr>
          <w:rFonts w:ascii="Calibri" w:hAnsi="Calibri" w:cs="Calibri"/>
          <w:b/>
          <w:bCs/>
          <w:sz w:val="20"/>
          <w:szCs w:val="20"/>
        </w:rPr>
        <w:t>Desayuno</w:t>
      </w:r>
      <w:r>
        <w:t xml:space="preserve">. </w:t>
      </w:r>
      <w:r w:rsidRPr="00480259">
        <w:rPr>
          <w:rFonts w:ascii="Calibri" w:hAnsi="Calibri" w:cs="Calibri"/>
          <w:sz w:val="20"/>
          <w:szCs w:val="20"/>
        </w:rPr>
        <w:t>Día libre para realizar actividades opcionales en destino.</w:t>
      </w:r>
      <w:r>
        <w:rPr>
          <w:rFonts w:ascii="Calibri" w:hAnsi="Calibri" w:cs="Calibri"/>
          <w:sz w:val="20"/>
          <w:szCs w:val="20"/>
        </w:rPr>
        <w:t xml:space="preserve"> Se recomienda realizar la excursión de </w:t>
      </w:r>
      <w:r w:rsidRPr="00480259">
        <w:rPr>
          <w:rFonts w:ascii="Calibri" w:hAnsi="Calibri" w:cs="Calibri"/>
          <w:b/>
          <w:bCs/>
          <w:sz w:val="20"/>
          <w:szCs w:val="20"/>
        </w:rPr>
        <w:t xml:space="preserve">Guatapé y Piedra de </w:t>
      </w:r>
      <w:proofErr w:type="gramStart"/>
      <w:r w:rsidRPr="00480259">
        <w:rPr>
          <w:rFonts w:ascii="Calibri" w:hAnsi="Calibri" w:cs="Calibri"/>
          <w:b/>
          <w:bCs/>
          <w:sz w:val="20"/>
          <w:szCs w:val="20"/>
        </w:rPr>
        <w:t xml:space="preserve">Peñol </w:t>
      </w:r>
      <w:r>
        <w:rPr>
          <w:rFonts w:ascii="Calibri" w:hAnsi="Calibri" w:cs="Calibri"/>
          <w:b/>
          <w:bCs/>
          <w:sz w:val="20"/>
          <w:szCs w:val="20"/>
        </w:rPr>
        <w:t xml:space="preserve"> (</w:t>
      </w:r>
      <w:proofErr w:type="gramEnd"/>
      <w:r>
        <w:rPr>
          <w:rFonts w:ascii="Calibri" w:hAnsi="Calibri" w:cs="Calibri"/>
          <w:b/>
          <w:bCs/>
          <w:sz w:val="20"/>
          <w:szCs w:val="20"/>
        </w:rPr>
        <w:t xml:space="preserve"> Consultar costo adicional a su agente de viajes).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 Cartagena </w:t>
      </w:r>
    </w:p>
    <w:p w:rsidR="00480259" w:rsidRPr="00480259" w:rsidRDefault="00480259" w:rsidP="00480259">
      <w:pPr>
        <w:jc w:val="both"/>
        <w:rPr>
          <w:rFonts w:ascii="Calibri" w:hAnsi="Calibri" w:cs="Calibri"/>
          <w:b/>
          <w:bCs/>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 la hora indicada traslado al aeropuerto para tomar vuelo con destino a la Ciudad de Cartagena (vuelo aéreo no incluido). Llegada a la ciudad, recepción y traslado desde el Aeropuerto al hotel elegido. Check-</w:t>
      </w:r>
      <w:proofErr w:type="spellStart"/>
      <w:proofErr w:type="gramStart"/>
      <w:r w:rsidRPr="00480259">
        <w:rPr>
          <w:rFonts w:ascii="Calibri" w:hAnsi="Calibri" w:cs="Calibri"/>
          <w:bCs/>
          <w:sz w:val="20"/>
          <w:szCs w:val="20"/>
          <w:lang w:val="es-CO"/>
        </w:rPr>
        <w:t>in</w:t>
      </w:r>
      <w:r>
        <w:rPr>
          <w:rFonts w:ascii="Calibri" w:hAnsi="Calibri" w:cs="Calibri"/>
          <w:bCs/>
          <w:sz w:val="20"/>
          <w:szCs w:val="20"/>
          <w:lang w:val="es-CO"/>
        </w:rPr>
        <w:t>.</w:t>
      </w:r>
      <w:r>
        <w:rPr>
          <w:rFonts w:ascii="Calibri" w:hAnsi="Calibri" w:cs="Calibri"/>
          <w:b/>
          <w:bCs/>
          <w:sz w:val="20"/>
          <w:szCs w:val="20"/>
          <w:lang w:val="es-CO"/>
        </w:rPr>
        <w:t>Al</w:t>
      </w:r>
      <w:r w:rsidRPr="00480259">
        <w:rPr>
          <w:rFonts w:ascii="Calibri" w:hAnsi="Calibri" w:cs="Calibri"/>
          <w:b/>
          <w:bCs/>
          <w:sz w:val="20"/>
          <w:szCs w:val="20"/>
          <w:lang w:val="es-CO"/>
        </w:rPr>
        <w:t>ojamiento</w:t>
      </w:r>
      <w:proofErr w:type="spellEnd"/>
      <w:proofErr w:type="gramEnd"/>
      <w:r w:rsidRPr="00480259">
        <w:rPr>
          <w:rFonts w:ascii="Calibri" w:hAnsi="Calibri" w:cs="Calibri"/>
          <w:b/>
          <w:bCs/>
          <w:sz w:val="20"/>
          <w:szCs w:val="20"/>
          <w:lang w:val="es-CO"/>
        </w:rPr>
        <w:t>.</w:t>
      </w:r>
    </w:p>
    <w:p w:rsidR="00480259" w:rsidRDefault="00480259" w:rsidP="00480259">
      <w:pPr>
        <w:jc w:val="both"/>
        <w:rPr>
          <w:rFonts w:ascii="Calibri" w:hAnsi="Calibri" w:cs="Calibri"/>
          <w:b/>
          <w:sz w:val="20"/>
          <w:szCs w:val="20"/>
          <w:lang w:val="es-ES"/>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8.</w:t>
      </w:r>
      <w:r w:rsidRPr="00AB2E4A">
        <w:rPr>
          <w:rFonts w:ascii="Calibri" w:hAnsi="Calibri" w:cs="Calibri"/>
          <w:b/>
          <w:sz w:val="20"/>
          <w:szCs w:val="20"/>
          <w:lang w:val="es-ES"/>
        </w:rPr>
        <w:t xml:space="preserve"> </w:t>
      </w:r>
      <w:proofErr w:type="gramStart"/>
      <w:r>
        <w:rPr>
          <w:rFonts w:ascii="Calibri" w:hAnsi="Calibri" w:cs="Calibri"/>
          <w:b/>
          <w:sz w:val="20"/>
          <w:szCs w:val="20"/>
          <w:lang w:val="es-ES"/>
        </w:rPr>
        <w:t xml:space="preserve">Cartagena  </w:t>
      </w:r>
      <w:r w:rsidRPr="00480259">
        <w:rPr>
          <w:rFonts w:ascii="Calibri" w:hAnsi="Calibri" w:cs="Calibri"/>
          <w:b/>
          <w:i/>
          <w:iCs/>
          <w:sz w:val="20"/>
          <w:szCs w:val="20"/>
          <w:lang w:val="es-ES"/>
        </w:rPr>
        <w:t>(</w:t>
      </w:r>
      <w:proofErr w:type="gramEnd"/>
      <w:r w:rsidRPr="00480259">
        <w:rPr>
          <w:rFonts w:ascii="Calibri" w:hAnsi="Calibri" w:cs="Calibri"/>
          <w:b/>
          <w:i/>
          <w:iCs/>
          <w:sz w:val="20"/>
          <w:szCs w:val="20"/>
          <w:lang w:val="es-ES"/>
        </w:rPr>
        <w:t>Visita de la ciudad en Chiva)</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Recorrido panorámico por los principales barrios de la ciudad como </w:t>
      </w:r>
      <w:proofErr w:type="spellStart"/>
      <w:r w:rsidRPr="00480259">
        <w:rPr>
          <w:rFonts w:ascii="Calibri" w:hAnsi="Calibri" w:cs="Calibri"/>
          <w:sz w:val="20"/>
          <w:szCs w:val="20"/>
          <w:lang w:val="es-CO"/>
        </w:rPr>
        <w:t>Bocagrande</w:t>
      </w:r>
      <w:proofErr w:type="spellEnd"/>
      <w:r w:rsidRPr="00480259">
        <w:rPr>
          <w:rFonts w:ascii="Calibri" w:hAnsi="Calibri" w:cs="Calibri"/>
          <w:sz w:val="20"/>
          <w:szCs w:val="20"/>
          <w:lang w:val="es-CO"/>
        </w:rPr>
        <w:t xml:space="preserve">, </w:t>
      </w:r>
      <w:proofErr w:type="spellStart"/>
      <w:r w:rsidRPr="00480259">
        <w:rPr>
          <w:rFonts w:ascii="Calibri" w:hAnsi="Calibri" w:cs="Calibri"/>
          <w:sz w:val="20"/>
          <w:szCs w:val="20"/>
          <w:lang w:val="es-CO"/>
        </w:rPr>
        <w:t>Castillogrande</w:t>
      </w:r>
      <w:proofErr w:type="spellEnd"/>
      <w:r w:rsidRPr="00480259">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en los Zapatos viejos y paradas en las letras de Cartagena</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850201" w:rsidRDefault="00480259"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9.</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sz w:val="20"/>
          <w:szCs w:val="20"/>
          <w:lang w:val="es-CO"/>
        </w:rPr>
        <w:t>Día libre para realizar actividades opcionales en destino.</w:t>
      </w:r>
      <w:r>
        <w:rPr>
          <w:rFonts w:ascii="Calibri" w:hAnsi="Calibri" w:cs="Calibri"/>
          <w:sz w:val="20"/>
          <w:szCs w:val="20"/>
          <w:lang w:val="es-CO"/>
        </w:rPr>
        <w:t xml:space="preserve"> Se recomienda tomar la excursión opcional de </w:t>
      </w:r>
      <w:r w:rsidRPr="00480259">
        <w:rPr>
          <w:rFonts w:ascii="Calibri" w:hAnsi="Calibri" w:cs="Calibri"/>
          <w:b/>
          <w:bCs/>
          <w:sz w:val="20"/>
          <w:szCs w:val="20"/>
          <w:lang w:val="es-CO"/>
        </w:rPr>
        <w:t xml:space="preserve">Atolón </w:t>
      </w:r>
      <w:proofErr w:type="spellStart"/>
      <w:r w:rsidRPr="00480259">
        <w:rPr>
          <w:rFonts w:ascii="Calibri" w:hAnsi="Calibri" w:cs="Calibri"/>
          <w:b/>
          <w:bCs/>
          <w:sz w:val="20"/>
          <w:szCs w:val="20"/>
          <w:lang w:val="es-CO"/>
        </w:rPr>
        <w:t>beach</w:t>
      </w:r>
      <w:proofErr w:type="spellEnd"/>
      <w:r w:rsidRPr="00480259">
        <w:rPr>
          <w:rFonts w:ascii="Calibri" w:hAnsi="Calibri" w:cs="Calibri"/>
          <w:b/>
          <w:bCs/>
          <w:sz w:val="20"/>
          <w:szCs w:val="20"/>
          <w:lang w:val="es-CO"/>
        </w:rPr>
        <w:t xml:space="preserve"> Club, o Islas del Rosario</w:t>
      </w:r>
      <w:r w:rsidRPr="00480259">
        <w:rPr>
          <w:rFonts w:ascii="Calibri" w:hAnsi="Calibri" w:cs="Calibri"/>
          <w:i/>
          <w:iCs/>
          <w:sz w:val="20"/>
          <w:szCs w:val="20"/>
          <w:lang w:val="es-CO"/>
        </w:rPr>
        <w:t xml:space="preserve"> </w:t>
      </w:r>
      <w:proofErr w:type="gramStart"/>
      <w:r w:rsidRPr="00480259">
        <w:rPr>
          <w:rFonts w:ascii="Calibri" w:hAnsi="Calibri" w:cs="Calibri"/>
          <w:i/>
          <w:iCs/>
          <w:sz w:val="20"/>
          <w:szCs w:val="20"/>
          <w:lang w:val="es-CO"/>
        </w:rPr>
        <w:t>( consultar</w:t>
      </w:r>
      <w:proofErr w:type="gramEnd"/>
      <w:r w:rsidRPr="00480259">
        <w:rPr>
          <w:rFonts w:ascii="Calibri" w:hAnsi="Calibri" w:cs="Calibri"/>
          <w:i/>
          <w:iCs/>
          <w:sz w:val="20"/>
          <w:szCs w:val="20"/>
          <w:lang w:val="es-CO"/>
        </w:rPr>
        <w:t xml:space="preserve"> suplemento para cualquiera de estas opciones con su agente de </w:t>
      </w:r>
      <w:proofErr w:type="gramStart"/>
      <w:r w:rsidRPr="00480259">
        <w:rPr>
          <w:rFonts w:ascii="Calibri" w:hAnsi="Calibri" w:cs="Calibri"/>
          <w:i/>
          <w:iCs/>
          <w:sz w:val="20"/>
          <w:szCs w:val="20"/>
          <w:lang w:val="es-CO"/>
        </w:rPr>
        <w:t>viajes )</w:t>
      </w:r>
      <w:proofErr w:type="gramEnd"/>
      <w:r w:rsidRPr="00480259">
        <w:rPr>
          <w:rFonts w:ascii="Calibri" w:hAnsi="Calibri" w:cs="Calibri"/>
          <w:i/>
          <w:iCs/>
          <w:sz w:val="20"/>
          <w:szCs w:val="20"/>
          <w:lang w:val="es-CO"/>
        </w:rPr>
        <w:t xml:space="preserve"> </w:t>
      </w:r>
      <w:r w:rsidRPr="00480259">
        <w:rPr>
          <w:rFonts w:ascii="Calibri" w:hAnsi="Calibri" w:cs="Calibri"/>
          <w:b/>
          <w:bCs/>
          <w:sz w:val="20"/>
          <w:szCs w:val="20"/>
          <w:lang w:val="es-CO"/>
        </w:rPr>
        <w:t>Alojamiento.</w:t>
      </w:r>
      <w:r w:rsidRPr="00480259">
        <w:rPr>
          <w:rFonts w:ascii="Calibri" w:hAnsi="Calibri" w:cs="Calibri"/>
          <w:sz w:val="20"/>
          <w:szCs w:val="20"/>
          <w:lang w:val="es-CO"/>
        </w:rPr>
        <w:t xml:space="preserve"> </w:t>
      </w:r>
    </w:p>
    <w:p w:rsidR="00480259" w:rsidRDefault="00480259" w:rsidP="00AB2E4A">
      <w:pPr>
        <w:jc w:val="both"/>
        <w:rPr>
          <w:rFonts w:ascii="Calibri" w:hAnsi="Calibri" w:cs="Calibri"/>
          <w:sz w:val="20"/>
          <w:szCs w:val="20"/>
          <w:lang w:val="es-ES"/>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10.</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w:t>
      </w:r>
      <w:r>
        <w:rPr>
          <w:rFonts w:ascii="Calibri" w:hAnsi="Calibri" w:cs="Calibri"/>
          <w:b/>
          <w:sz w:val="20"/>
          <w:szCs w:val="20"/>
          <w:lang w:val="es-CO"/>
        </w:rPr>
        <w:t xml:space="preserve"> </w:t>
      </w:r>
      <w:r w:rsidRPr="00480259">
        <w:rPr>
          <w:rFonts w:ascii="Calibri" w:hAnsi="Calibri" w:cs="Calibri"/>
          <w:sz w:val="20"/>
          <w:szCs w:val="20"/>
          <w:lang w:val="es-CO"/>
        </w:rPr>
        <w:t>la hora acordada traslado al aeropuerto para tomar su vuelo con destino a la ciudad de origen.</w:t>
      </w:r>
    </w:p>
    <w:p w:rsidR="00480259" w:rsidRDefault="00480259" w:rsidP="00480259">
      <w:pPr>
        <w:jc w:val="both"/>
        <w:rPr>
          <w:rFonts w:ascii="Calibri" w:hAnsi="Calibri" w:cs="Calibri"/>
          <w:sz w:val="20"/>
          <w:szCs w:val="20"/>
          <w:lang w:val="es-ES"/>
        </w:rPr>
      </w:pPr>
    </w:p>
    <w:p w:rsidR="00480259" w:rsidRPr="00AB2E4A" w:rsidRDefault="00480259"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MX"/>
        </w:rPr>
        <w:t>Traslados aeropuerto – hotel – aeropuerto en servicio privado.</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3 noches de alojamiento en el hotel elegido</w:t>
      </w:r>
      <w:r>
        <w:rPr>
          <w:rFonts w:ascii="Calibri" w:hAnsi="Calibri" w:cs="Calibri"/>
          <w:sz w:val="20"/>
          <w:szCs w:val="20"/>
          <w:lang w:val="es-CO"/>
        </w:rPr>
        <w:t xml:space="preserve"> en Bogotá</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Desayunos diarios.</w:t>
      </w:r>
    </w:p>
    <w:p w:rsidR="00480259" w:rsidRPr="00480259" w:rsidRDefault="00480259" w:rsidP="00480259">
      <w:pPr>
        <w:pStyle w:val="Prrafodelista"/>
        <w:numPr>
          <w:ilvl w:val="0"/>
          <w:numId w:val="3"/>
        </w:numPr>
        <w:spacing w:line="259" w:lineRule="auto"/>
        <w:rPr>
          <w:rFonts w:ascii="Calibri" w:hAnsi="Calibri" w:cs="Calibri"/>
          <w:sz w:val="20"/>
          <w:szCs w:val="20"/>
          <w:lang w:val="es-MX"/>
        </w:rPr>
      </w:pPr>
      <w:r w:rsidRPr="00480259">
        <w:rPr>
          <w:rFonts w:ascii="Calibri" w:hAnsi="Calibri" w:cs="Calibri"/>
          <w:sz w:val="20"/>
          <w:szCs w:val="20"/>
          <w:lang w:val="es-MX"/>
        </w:rPr>
        <w:t xml:space="preserve">Visita de la ciudad con Monserrate en </w:t>
      </w:r>
      <w:r w:rsidRPr="00480259">
        <w:rPr>
          <w:rFonts w:ascii="Calibri" w:hAnsi="Calibri" w:cs="Calibri"/>
          <w:b/>
          <w:sz w:val="20"/>
          <w:szCs w:val="20"/>
          <w:u w:val="single"/>
          <w:lang w:val="es-MX"/>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Medellín</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Default="00480259" w:rsidP="00480259">
      <w:pPr>
        <w:pStyle w:val="Prrafodelista"/>
        <w:numPr>
          <w:ilvl w:val="0"/>
          <w:numId w:val="3"/>
        </w:numPr>
        <w:jc w:val="both"/>
        <w:rPr>
          <w:rFonts w:ascii="Arial" w:hAnsi="Arial" w:cs="Arial"/>
          <w:sz w:val="20"/>
          <w:szCs w:val="20"/>
        </w:rPr>
      </w:pPr>
      <w:r>
        <w:rPr>
          <w:rFonts w:ascii="Arial" w:hAnsi="Arial" w:cs="Arial"/>
          <w:color w:val="000000"/>
          <w:sz w:val="20"/>
          <w:szCs w:val="20"/>
        </w:rPr>
        <w:t xml:space="preserve">Tour Historia de la Transformación en servicio compartido en </w:t>
      </w:r>
      <w:r>
        <w:rPr>
          <w:rFonts w:ascii="Arial" w:hAnsi="Arial" w:cs="Arial"/>
          <w:b/>
          <w:color w:val="000000"/>
          <w:sz w:val="20"/>
          <w:szCs w:val="20"/>
          <w:u w:val="single"/>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Cartagena.</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Pr="00480259" w:rsidRDefault="00480259" w:rsidP="00480259">
      <w:pPr>
        <w:pStyle w:val="Prrafodelista"/>
        <w:numPr>
          <w:ilvl w:val="0"/>
          <w:numId w:val="3"/>
        </w:numPr>
        <w:jc w:val="both"/>
        <w:rPr>
          <w:rFonts w:ascii="Arial" w:hAnsi="Arial" w:cs="Arial"/>
          <w:b/>
          <w:color w:val="0A2F41" w:themeColor="accent1" w:themeShade="80"/>
          <w:sz w:val="20"/>
        </w:rPr>
      </w:pPr>
      <w:r>
        <w:rPr>
          <w:rFonts w:ascii="Arial" w:hAnsi="Arial" w:cs="Arial"/>
          <w:color w:val="000000"/>
          <w:sz w:val="20"/>
          <w:szCs w:val="20"/>
        </w:rPr>
        <w:t xml:space="preserve">Visita panorámica por la ciudad en chiva </w:t>
      </w:r>
      <w:r>
        <w:rPr>
          <w:rFonts w:ascii="Arial" w:hAnsi="Arial" w:cs="Arial"/>
          <w:b/>
          <w:bCs/>
          <w:color w:val="000000"/>
          <w:sz w:val="20"/>
          <w:szCs w:val="20"/>
          <w:u w:val="single"/>
        </w:rPr>
        <w:t xml:space="preserve">servicio compartido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1C7BF2" w:rsidRPr="001C7BF2" w:rsidRDefault="001C7BF2" w:rsidP="001C7BF2">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8A07C2" w:rsidRDefault="006B613D" w:rsidP="008A07C2">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33535B" w:rsidRPr="0033535B" w:rsidTr="0033535B">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TARIFAS EN USD POR PERSONA </w:t>
            </w:r>
          </w:p>
        </w:tc>
      </w:tr>
      <w:tr w:rsidR="0033535B" w:rsidRPr="0033535B" w:rsidTr="0033535B">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MINIMO 2 PASAJEROS </w:t>
            </w:r>
          </w:p>
        </w:tc>
      </w:tr>
      <w:tr w:rsidR="0033535B" w:rsidRPr="0033535B" w:rsidTr="0033535B">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10 ENERO - 05 DICIEMBRE 2026</w:t>
            </w:r>
          </w:p>
        </w:tc>
      </w:tr>
      <w:tr w:rsidR="0033535B" w:rsidRPr="0033535B" w:rsidTr="0033535B">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MENOR</w:t>
            </w:r>
          </w:p>
        </w:tc>
      </w:tr>
      <w:tr w:rsidR="0033535B" w:rsidRPr="0033535B" w:rsidTr="0033535B">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962</w:t>
            </w:r>
          </w:p>
        </w:tc>
        <w:tc>
          <w:tcPr>
            <w:tcW w:w="1172"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888</w:t>
            </w:r>
          </w:p>
        </w:tc>
        <w:tc>
          <w:tcPr>
            <w:tcW w:w="1627"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1386</w:t>
            </w:r>
          </w:p>
        </w:tc>
        <w:tc>
          <w:tcPr>
            <w:tcW w:w="1374"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751</w:t>
            </w:r>
          </w:p>
        </w:tc>
      </w:tr>
      <w:tr w:rsidR="0033535B" w:rsidRPr="0033535B" w:rsidTr="0033535B">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1148</w:t>
            </w:r>
          </w:p>
        </w:tc>
        <w:tc>
          <w:tcPr>
            <w:tcW w:w="1172"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1071</w:t>
            </w:r>
          </w:p>
        </w:tc>
        <w:tc>
          <w:tcPr>
            <w:tcW w:w="1627"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1727</w:t>
            </w:r>
          </w:p>
        </w:tc>
        <w:tc>
          <w:tcPr>
            <w:tcW w:w="1374" w:type="dxa"/>
            <w:tcBorders>
              <w:top w:val="nil"/>
              <w:left w:val="nil"/>
              <w:bottom w:val="single" w:sz="4" w:space="0" w:color="auto"/>
              <w:right w:val="single" w:sz="4" w:space="0" w:color="auto"/>
            </w:tcBorders>
            <w:shd w:val="clear" w:color="000000" w:fill="FFFFFF"/>
            <w:noWrap/>
            <w:vAlign w:val="center"/>
            <w:hideMark/>
          </w:tcPr>
          <w:p w:rsidR="0033535B" w:rsidRPr="0033535B" w:rsidRDefault="0033535B" w:rsidP="0033535B">
            <w:pPr>
              <w:jc w:val="cente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751</w:t>
            </w:r>
          </w:p>
        </w:tc>
      </w:tr>
      <w:tr w:rsidR="0033535B" w:rsidRPr="0033535B" w:rsidTr="0033535B">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TARIFA DE MENOR DE 02 A 09 AÑOS. MÁXIMO 01 MENOR POR HABITACIÓN</w:t>
            </w:r>
          </w:p>
        </w:tc>
      </w:tr>
      <w:tr w:rsidR="0033535B" w:rsidRPr="0033535B" w:rsidTr="0033535B">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NO APLICA EN FERIAS, CARNAVAL, SEMANA SANTA, NAVIDAD Y FIN DE AÑO</w:t>
            </w:r>
          </w:p>
        </w:tc>
      </w:tr>
      <w:tr w:rsidR="0033535B" w:rsidRPr="0033535B" w:rsidTr="0033535B">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TARIFAS SUJETAS A DISPONIBILIDAD Y CAMBIO SIN PREVIO AVISO </w:t>
            </w:r>
          </w:p>
        </w:tc>
      </w:tr>
    </w:tbl>
    <w:p w:rsidR="00850201" w:rsidRPr="0033535B" w:rsidRDefault="00850201" w:rsidP="00850201">
      <w:pPr>
        <w:pStyle w:val="Prrafodelista"/>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33535B" w:rsidRPr="0033535B" w:rsidTr="0033535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HOTELES PREVISTOS O SIMILARES </w:t>
            </w:r>
          </w:p>
        </w:tc>
      </w:tr>
      <w:tr w:rsidR="0033535B" w:rsidRPr="0033535B" w:rsidTr="0033535B">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HOTEL</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 xml:space="preserve">Andes Plaza </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proofErr w:type="spellStart"/>
            <w:r w:rsidRPr="0033535B">
              <w:rPr>
                <w:rFonts w:ascii="Calibri" w:eastAsia="Times New Roman" w:hAnsi="Calibri" w:cs="Calibri"/>
                <w:color w:val="000000"/>
                <w:sz w:val="18"/>
                <w:szCs w:val="18"/>
                <w:lang w:val="es-MX" w:eastAsia="es-MX"/>
              </w:rPr>
              <w:t>Fisrt</w:t>
            </w:r>
            <w:proofErr w:type="spellEnd"/>
            <w:r w:rsidRPr="0033535B">
              <w:rPr>
                <w:rFonts w:ascii="Calibri" w:eastAsia="Times New Roman" w:hAnsi="Calibri" w:cs="Calibri"/>
                <w:color w:val="000000"/>
                <w:sz w:val="18"/>
                <w:szCs w:val="18"/>
                <w:lang w:val="es-MX" w:eastAsia="es-MX"/>
              </w:rPr>
              <w:t xml:space="preserve"> Class</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 Plaza</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Hotel Dorado</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Lettera</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GHL Corales de Indias</w:t>
            </w:r>
          </w:p>
        </w:tc>
      </w:tr>
    </w:tbl>
    <w:p w:rsidR="00850201" w:rsidRDefault="00850201" w:rsidP="00850201">
      <w:pPr>
        <w:pStyle w:val="Prrafodelista"/>
        <w:spacing w:after="160" w:line="259" w:lineRule="auto"/>
        <w:rPr>
          <w:rFonts w:ascii="Calibri" w:hAnsi="Calibri" w:cs="Calibri"/>
          <w:sz w:val="20"/>
          <w:szCs w:val="20"/>
        </w:rPr>
      </w:pPr>
    </w:p>
    <w:p w:rsidR="00850201" w:rsidRPr="00480259" w:rsidRDefault="00850201" w:rsidP="00480259">
      <w:pPr>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4647" w:rsidRDefault="00934647" w:rsidP="00F249CA">
      <w:r>
        <w:separator/>
      </w:r>
    </w:p>
  </w:endnote>
  <w:endnote w:type="continuationSeparator" w:id="0">
    <w:p w:rsidR="00934647" w:rsidRDefault="0093464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4647" w:rsidRDefault="00934647" w:rsidP="00F249CA">
      <w:r>
        <w:separator/>
      </w:r>
    </w:p>
  </w:footnote>
  <w:footnote w:type="continuationSeparator" w:id="0">
    <w:p w:rsidR="00934647" w:rsidRDefault="0093464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5B3CE9"/>
    <w:multiLevelType w:val="hybridMultilevel"/>
    <w:tmpl w:val="F592A8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B2ECE"/>
    <w:multiLevelType w:val="hybridMultilevel"/>
    <w:tmpl w:val="8562812C"/>
    <w:lvl w:ilvl="0" w:tplc="0C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441729372">
    <w:abstractNumId w:val="7"/>
  </w:num>
  <w:num w:numId="12" w16cid:durableId="70702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C2412"/>
    <w:rsid w:val="000D24F3"/>
    <w:rsid w:val="000F7A07"/>
    <w:rsid w:val="00146073"/>
    <w:rsid w:val="00183158"/>
    <w:rsid w:val="00186D19"/>
    <w:rsid w:val="00196FCF"/>
    <w:rsid w:val="001A7777"/>
    <w:rsid w:val="001C4B5F"/>
    <w:rsid w:val="001C7BF2"/>
    <w:rsid w:val="001E0591"/>
    <w:rsid w:val="0021193F"/>
    <w:rsid w:val="00220ED3"/>
    <w:rsid w:val="00233843"/>
    <w:rsid w:val="00253BC2"/>
    <w:rsid w:val="00255848"/>
    <w:rsid w:val="00274424"/>
    <w:rsid w:val="002C7FFB"/>
    <w:rsid w:val="002E0116"/>
    <w:rsid w:val="0030599C"/>
    <w:rsid w:val="00307C36"/>
    <w:rsid w:val="00330821"/>
    <w:rsid w:val="0033535B"/>
    <w:rsid w:val="00346BDF"/>
    <w:rsid w:val="003504EC"/>
    <w:rsid w:val="00365246"/>
    <w:rsid w:val="00412147"/>
    <w:rsid w:val="004253F0"/>
    <w:rsid w:val="004343D2"/>
    <w:rsid w:val="00436377"/>
    <w:rsid w:val="00447DB1"/>
    <w:rsid w:val="00457F0E"/>
    <w:rsid w:val="004608A7"/>
    <w:rsid w:val="00480259"/>
    <w:rsid w:val="004A7874"/>
    <w:rsid w:val="004C6D4A"/>
    <w:rsid w:val="004C7CAF"/>
    <w:rsid w:val="00500012"/>
    <w:rsid w:val="00505D54"/>
    <w:rsid w:val="00517539"/>
    <w:rsid w:val="00522763"/>
    <w:rsid w:val="00524E49"/>
    <w:rsid w:val="00542ADD"/>
    <w:rsid w:val="005704CE"/>
    <w:rsid w:val="0058018E"/>
    <w:rsid w:val="005B3DAE"/>
    <w:rsid w:val="005C2CE8"/>
    <w:rsid w:val="005C6DE9"/>
    <w:rsid w:val="005F1BE8"/>
    <w:rsid w:val="00690DC1"/>
    <w:rsid w:val="006B613D"/>
    <w:rsid w:val="006E12FA"/>
    <w:rsid w:val="007926FF"/>
    <w:rsid w:val="007C0D91"/>
    <w:rsid w:val="007C3CA4"/>
    <w:rsid w:val="007D2F41"/>
    <w:rsid w:val="007F6038"/>
    <w:rsid w:val="00800083"/>
    <w:rsid w:val="00833283"/>
    <w:rsid w:val="008422D3"/>
    <w:rsid w:val="00850201"/>
    <w:rsid w:val="008A0774"/>
    <w:rsid w:val="008A07C2"/>
    <w:rsid w:val="008A668C"/>
    <w:rsid w:val="008A671D"/>
    <w:rsid w:val="008D2BB8"/>
    <w:rsid w:val="008D79B3"/>
    <w:rsid w:val="008F43D9"/>
    <w:rsid w:val="00934647"/>
    <w:rsid w:val="00971F37"/>
    <w:rsid w:val="009801B4"/>
    <w:rsid w:val="00980D26"/>
    <w:rsid w:val="00985EEC"/>
    <w:rsid w:val="00986FD8"/>
    <w:rsid w:val="009929BE"/>
    <w:rsid w:val="009A2FCA"/>
    <w:rsid w:val="009B0106"/>
    <w:rsid w:val="009B2387"/>
    <w:rsid w:val="009C10E7"/>
    <w:rsid w:val="009C4935"/>
    <w:rsid w:val="00A02A76"/>
    <w:rsid w:val="00A323B6"/>
    <w:rsid w:val="00A60B3A"/>
    <w:rsid w:val="00A622B9"/>
    <w:rsid w:val="00A7593A"/>
    <w:rsid w:val="00AB2E4A"/>
    <w:rsid w:val="00AB5950"/>
    <w:rsid w:val="00AD0695"/>
    <w:rsid w:val="00AD7BC8"/>
    <w:rsid w:val="00B04463"/>
    <w:rsid w:val="00B14350"/>
    <w:rsid w:val="00B4201D"/>
    <w:rsid w:val="00B43F0E"/>
    <w:rsid w:val="00B44717"/>
    <w:rsid w:val="00B614C6"/>
    <w:rsid w:val="00B830CD"/>
    <w:rsid w:val="00B91C54"/>
    <w:rsid w:val="00BC0796"/>
    <w:rsid w:val="00BE1B4B"/>
    <w:rsid w:val="00BF152C"/>
    <w:rsid w:val="00C176E2"/>
    <w:rsid w:val="00C669A9"/>
    <w:rsid w:val="00C6715A"/>
    <w:rsid w:val="00CD0F5B"/>
    <w:rsid w:val="00CF6304"/>
    <w:rsid w:val="00D10F45"/>
    <w:rsid w:val="00D3481A"/>
    <w:rsid w:val="00D36420"/>
    <w:rsid w:val="00D46ACA"/>
    <w:rsid w:val="00D75BFA"/>
    <w:rsid w:val="00D76347"/>
    <w:rsid w:val="00D81C36"/>
    <w:rsid w:val="00DB0B18"/>
    <w:rsid w:val="00DB3830"/>
    <w:rsid w:val="00DF1DB1"/>
    <w:rsid w:val="00E05A34"/>
    <w:rsid w:val="00E1093F"/>
    <w:rsid w:val="00E15897"/>
    <w:rsid w:val="00E30354"/>
    <w:rsid w:val="00E44B2F"/>
    <w:rsid w:val="00E477E3"/>
    <w:rsid w:val="00E93BA8"/>
    <w:rsid w:val="00EB03CB"/>
    <w:rsid w:val="00EC4D85"/>
    <w:rsid w:val="00EC5582"/>
    <w:rsid w:val="00EF3E67"/>
    <w:rsid w:val="00F1317D"/>
    <w:rsid w:val="00F164AE"/>
    <w:rsid w:val="00F234BF"/>
    <w:rsid w:val="00F249CA"/>
    <w:rsid w:val="00F50CE0"/>
    <w:rsid w:val="00F51D43"/>
    <w:rsid w:val="00F65549"/>
    <w:rsid w:val="00F87952"/>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link w:val="PrrafodelistaCar"/>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 w:type="character" w:customStyle="1" w:styleId="PrrafodelistaCar">
    <w:name w:val="Párrafo de lista Car"/>
    <w:basedOn w:val="Fuentedeprrafopredeter"/>
    <w:link w:val="Prrafodelista"/>
    <w:uiPriority w:val="34"/>
    <w:locked/>
    <w:rsid w:val="00480259"/>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Words>
  <Characters>5881</Characters>
  <Application>Microsoft Office Word</Application>
  <DocSecurity>0</DocSecurity>
  <Lines>49</Lines>
  <Paragraphs>13</Paragraphs>
  <ScaleCrop>false</ScaleCrop>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2026-05-25T23:07:00Z</dcterms:created>
  <dcterms:modified xsi:type="dcterms:W3CDTF">2026-05-25T23:07:00Z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