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37B80" w:rsidRDefault="00C37B80" w:rsidP="00033E27">
      <w:pPr>
        <w:jc w:val="center"/>
        <w:rPr>
          <w:rFonts w:cs="Calibri"/>
          <w:b/>
          <w:bCs/>
          <w:sz w:val="56"/>
          <w:szCs w:val="56"/>
        </w:rPr>
      </w:pPr>
      <w:proofErr w:type="spellStart"/>
      <w:r w:rsidRPr="00C37B80">
        <w:rPr>
          <w:rFonts w:cs="Calibri"/>
          <w:b/>
          <w:bCs/>
          <w:sz w:val="56"/>
          <w:szCs w:val="56"/>
        </w:rPr>
        <w:t>Okini</w:t>
      </w:r>
      <w:proofErr w:type="spellEnd"/>
      <w:r w:rsidRPr="00C37B80">
        <w:rPr>
          <w:rFonts w:cs="Calibri"/>
          <w:b/>
          <w:bCs/>
          <w:sz w:val="56"/>
          <w:szCs w:val="56"/>
        </w:rPr>
        <w:t xml:space="preserve"> </w:t>
      </w:r>
      <w:r w:rsidR="00092AF3" w:rsidRPr="00C37B80">
        <w:rPr>
          <w:rFonts w:cs="Calibri"/>
          <w:b/>
          <w:bCs/>
          <w:sz w:val="56"/>
          <w:szCs w:val="56"/>
        </w:rPr>
        <w:t>Japón</w:t>
      </w:r>
      <w:r w:rsidRPr="00C37B80">
        <w:rPr>
          <w:rFonts w:cs="Calibri"/>
          <w:b/>
          <w:bCs/>
          <w:sz w:val="56"/>
          <w:szCs w:val="56"/>
        </w:rPr>
        <w:t xml:space="preserve">: </w:t>
      </w:r>
    </w:p>
    <w:p w:rsidR="00092AF3" w:rsidRPr="00C37B80" w:rsidRDefault="00C37B80" w:rsidP="00033E27">
      <w:pPr>
        <w:jc w:val="center"/>
        <w:rPr>
          <w:rFonts w:cs="Calibri"/>
          <w:b/>
          <w:bCs/>
          <w:sz w:val="56"/>
          <w:szCs w:val="56"/>
        </w:rPr>
      </w:pPr>
      <w:r w:rsidRPr="00C37B80">
        <w:rPr>
          <w:rFonts w:cs="Calibri"/>
          <w:b/>
          <w:bCs/>
          <w:sz w:val="56"/>
          <w:szCs w:val="56"/>
        </w:rPr>
        <w:t>Tradición que Enamora</w:t>
      </w:r>
    </w:p>
    <w:p w:rsidR="00033E27" w:rsidRPr="006C549E" w:rsidRDefault="003F772B" w:rsidP="00033E27">
      <w:pPr>
        <w:jc w:val="center"/>
        <w:rPr>
          <w:rFonts w:cs="Calibri"/>
          <w:b/>
          <w:bCs/>
          <w:sz w:val="32"/>
          <w:szCs w:val="32"/>
        </w:rPr>
      </w:pPr>
      <w:r w:rsidRPr="006C549E">
        <w:rPr>
          <w:rFonts w:cs="Calibri"/>
          <w:b/>
          <w:bCs/>
          <w:sz w:val="32"/>
          <w:szCs w:val="32"/>
        </w:rPr>
        <w:t>1</w:t>
      </w:r>
      <w:r w:rsidR="00C37B80">
        <w:rPr>
          <w:rFonts w:cs="Calibri"/>
          <w:b/>
          <w:bCs/>
          <w:sz w:val="32"/>
          <w:szCs w:val="32"/>
        </w:rPr>
        <w:t>1</w:t>
      </w:r>
      <w:r w:rsidR="00033E27" w:rsidRPr="006C549E">
        <w:rPr>
          <w:rFonts w:cs="Calibri"/>
          <w:b/>
          <w:bCs/>
          <w:sz w:val="32"/>
          <w:szCs w:val="32"/>
        </w:rPr>
        <w:t xml:space="preserve"> días / </w:t>
      </w:r>
      <w:r w:rsidR="00C37B80">
        <w:rPr>
          <w:rFonts w:cs="Calibri"/>
          <w:b/>
          <w:bCs/>
          <w:sz w:val="32"/>
          <w:szCs w:val="32"/>
        </w:rPr>
        <w:t>10</w:t>
      </w:r>
      <w:r w:rsidR="00033E27" w:rsidRPr="006C549E">
        <w:rPr>
          <w:rFonts w:cs="Calibri"/>
          <w:b/>
          <w:bCs/>
          <w:sz w:val="32"/>
          <w:szCs w:val="32"/>
        </w:rPr>
        <w:t xml:space="preserve"> noches</w:t>
      </w:r>
    </w:p>
    <w:p w:rsidR="00EE7EF3" w:rsidRPr="00C37B80" w:rsidRDefault="00EE7EF3" w:rsidP="00BA0ECC">
      <w:pPr>
        <w:jc w:val="both"/>
        <w:rPr>
          <w:rFonts w:cs="Calibri"/>
          <w:color w:val="000000" w:themeColor="text1"/>
          <w:sz w:val="18"/>
          <w:szCs w:val="18"/>
        </w:rPr>
      </w:pPr>
    </w:p>
    <w:p w:rsidR="00033E27" w:rsidRPr="006C549E" w:rsidRDefault="00A11E3A" w:rsidP="00CD3E3C">
      <w:pPr>
        <w:jc w:val="both"/>
        <w:rPr>
          <w:rFonts w:cs="Calibri"/>
          <w:color w:val="000000" w:themeColor="text1"/>
          <w:sz w:val="20"/>
          <w:szCs w:val="20"/>
        </w:rPr>
      </w:pPr>
      <w:r w:rsidRPr="006C549E">
        <w:rPr>
          <w:rFonts w:cs="Calibri"/>
          <w:color w:val="000000" w:themeColor="text1"/>
          <w:sz w:val="20"/>
          <w:szCs w:val="20"/>
        </w:rPr>
        <w:t>Llegada</w:t>
      </w:r>
      <w:r w:rsidR="00092AF3" w:rsidRPr="006C549E">
        <w:rPr>
          <w:rFonts w:cs="Calibri"/>
          <w:color w:val="000000" w:themeColor="text1"/>
          <w:sz w:val="20"/>
          <w:szCs w:val="20"/>
        </w:rPr>
        <w:t>s: Específicas</w:t>
      </w:r>
      <w:r w:rsidR="00C37B80">
        <w:rPr>
          <w:rFonts w:cs="Calibri"/>
          <w:color w:val="000000" w:themeColor="text1"/>
          <w:sz w:val="20"/>
          <w:szCs w:val="20"/>
        </w:rPr>
        <w:t xml:space="preserve"> </w:t>
      </w:r>
      <w:r w:rsidR="00C37B80" w:rsidRPr="00C37B80">
        <w:rPr>
          <w:rFonts w:cs="Calibri"/>
          <w:i/>
          <w:iCs/>
          <w:color w:val="000000" w:themeColor="text1"/>
          <w:sz w:val="20"/>
          <w:szCs w:val="20"/>
        </w:rPr>
        <w:t>(Inicio en miércoles)</w:t>
      </w:r>
    </w:p>
    <w:p w:rsidR="00033E27" w:rsidRPr="00C37B80" w:rsidRDefault="00033E27" w:rsidP="00CD3E3C">
      <w:pPr>
        <w:jc w:val="both"/>
        <w:rPr>
          <w:rFonts w:cs="Calibri"/>
          <w:color w:val="000000" w:themeColor="text1"/>
          <w:sz w:val="18"/>
          <w:szCs w:val="18"/>
        </w:rPr>
      </w:pPr>
    </w:p>
    <w:p w:rsidR="00C37B80" w:rsidRDefault="00033E27" w:rsidP="00CD3E3C">
      <w:pPr>
        <w:jc w:val="both"/>
        <w:rPr>
          <w:rFonts w:cs="Calibri"/>
          <w:b/>
          <w:bCs/>
          <w:color w:val="000000" w:themeColor="text1"/>
          <w:sz w:val="20"/>
          <w:szCs w:val="20"/>
        </w:rPr>
      </w:pPr>
      <w:r w:rsidRPr="006C549E">
        <w:rPr>
          <w:rFonts w:cs="Calibri"/>
          <w:b/>
          <w:bCs/>
          <w:color w:val="000000" w:themeColor="text1"/>
          <w:sz w:val="20"/>
          <w:szCs w:val="20"/>
        </w:rPr>
        <w:t xml:space="preserve">Día 1. </w:t>
      </w:r>
      <w:r w:rsidR="00C37B80">
        <w:rPr>
          <w:rFonts w:cs="Calibri"/>
          <w:b/>
          <w:bCs/>
          <w:color w:val="000000" w:themeColor="text1"/>
          <w:sz w:val="20"/>
          <w:szCs w:val="20"/>
        </w:rPr>
        <w:t xml:space="preserve">Osaka </w:t>
      </w:r>
    </w:p>
    <w:p w:rsidR="00C37B80" w:rsidRPr="00C37B80" w:rsidRDefault="00C37B80" w:rsidP="00C37B80">
      <w:pPr>
        <w:jc w:val="both"/>
        <w:rPr>
          <w:rFonts w:cs="Calibri"/>
          <w:color w:val="000000" w:themeColor="text1"/>
          <w:sz w:val="20"/>
          <w:szCs w:val="20"/>
        </w:rPr>
      </w:pPr>
      <w:r w:rsidRPr="00C37B80">
        <w:rPr>
          <w:rFonts w:cs="Calibri"/>
          <w:color w:val="000000" w:themeColor="text1"/>
          <w:sz w:val="20"/>
          <w:szCs w:val="20"/>
        </w:rPr>
        <w:t xml:space="preserve">Llegada al aeropuerto de </w:t>
      </w:r>
      <w:proofErr w:type="spellStart"/>
      <w:r w:rsidRPr="00C37B80">
        <w:rPr>
          <w:rFonts w:cs="Calibri"/>
          <w:color w:val="000000" w:themeColor="text1"/>
          <w:sz w:val="20"/>
          <w:szCs w:val="20"/>
        </w:rPr>
        <w:t>Kansai</w:t>
      </w:r>
      <w:proofErr w:type="spellEnd"/>
      <w:r w:rsidRPr="00C37B80">
        <w:rPr>
          <w:rFonts w:cs="Calibri"/>
          <w:color w:val="000000" w:themeColor="text1"/>
          <w:sz w:val="20"/>
          <w:szCs w:val="20"/>
        </w:rPr>
        <w:t xml:space="preserve"> (KIX)o Itami (ITM). Después del trámite de inmigración y aduana, recepción por un asistente</w:t>
      </w:r>
    </w:p>
    <w:p w:rsidR="00C37B80" w:rsidRPr="00C37B80" w:rsidRDefault="00C37B80" w:rsidP="00C37B80">
      <w:pPr>
        <w:jc w:val="both"/>
        <w:rPr>
          <w:rFonts w:cs="Calibri"/>
          <w:color w:val="000000" w:themeColor="text1"/>
          <w:sz w:val="20"/>
          <w:szCs w:val="20"/>
        </w:rPr>
      </w:pPr>
      <w:r w:rsidRPr="00C37B80">
        <w:rPr>
          <w:rFonts w:cs="Calibri"/>
          <w:color w:val="000000" w:themeColor="text1"/>
          <w:sz w:val="20"/>
          <w:szCs w:val="20"/>
        </w:rPr>
        <w:t xml:space="preserve">de habla española, quien les ayudará a tomar </w:t>
      </w:r>
      <w:proofErr w:type="spellStart"/>
      <w:r w:rsidRPr="00C37B80">
        <w:rPr>
          <w:rFonts w:cs="Calibri"/>
          <w:color w:val="000000" w:themeColor="text1"/>
          <w:sz w:val="20"/>
          <w:szCs w:val="20"/>
        </w:rPr>
        <w:t>Airport</w:t>
      </w:r>
      <w:proofErr w:type="spellEnd"/>
      <w:r w:rsidRPr="00C37B80">
        <w:rPr>
          <w:rFonts w:cs="Calibri"/>
          <w:color w:val="000000" w:themeColor="text1"/>
          <w:sz w:val="20"/>
          <w:szCs w:val="20"/>
        </w:rPr>
        <w:t xml:space="preserve"> Limousine Bus (de</w:t>
      </w:r>
      <w:r>
        <w:rPr>
          <w:rFonts w:cs="Calibri"/>
          <w:color w:val="000000" w:themeColor="text1"/>
          <w:sz w:val="20"/>
          <w:szCs w:val="20"/>
        </w:rPr>
        <w:t xml:space="preserve"> </w:t>
      </w:r>
      <w:r w:rsidRPr="00C37B80">
        <w:rPr>
          <w:rFonts w:cs="Calibri"/>
          <w:color w:val="000000" w:themeColor="text1"/>
          <w:sz w:val="20"/>
          <w:szCs w:val="20"/>
        </w:rPr>
        <w:t>servicio regular compartido) para el hotel.</w:t>
      </w:r>
      <w:r>
        <w:rPr>
          <w:rFonts w:cs="Calibri"/>
          <w:color w:val="000000" w:themeColor="text1"/>
          <w:sz w:val="20"/>
          <w:szCs w:val="20"/>
        </w:rPr>
        <w:t xml:space="preserve"> </w:t>
      </w:r>
      <w:r w:rsidRPr="00C37B80">
        <w:rPr>
          <w:rFonts w:cs="Calibri"/>
          <w:b/>
          <w:bCs/>
          <w:color w:val="000000" w:themeColor="text1"/>
          <w:sz w:val="20"/>
          <w:szCs w:val="20"/>
        </w:rPr>
        <w:t>Alojamiento</w:t>
      </w:r>
    </w:p>
    <w:p w:rsidR="00C37B80" w:rsidRPr="00C37B80" w:rsidRDefault="00C37B80" w:rsidP="00C37B80">
      <w:pPr>
        <w:jc w:val="both"/>
        <w:rPr>
          <w:rFonts w:cs="Calibri"/>
          <w:color w:val="000000" w:themeColor="text1"/>
          <w:sz w:val="14"/>
          <w:szCs w:val="14"/>
        </w:rPr>
      </w:pPr>
    </w:p>
    <w:p w:rsidR="00C37B80" w:rsidRPr="00C37B80" w:rsidRDefault="00C37B80" w:rsidP="00C37B80">
      <w:pPr>
        <w:jc w:val="both"/>
        <w:rPr>
          <w:rFonts w:cs="Calibri"/>
          <w:i/>
          <w:iCs/>
          <w:color w:val="000000" w:themeColor="text1"/>
          <w:sz w:val="18"/>
          <w:szCs w:val="18"/>
        </w:rPr>
      </w:pPr>
      <w:r w:rsidRPr="00C37B80">
        <w:rPr>
          <w:rFonts w:cs="Calibri"/>
          <w:i/>
          <w:iCs/>
          <w:color w:val="000000" w:themeColor="text1"/>
          <w:sz w:val="18"/>
          <w:szCs w:val="18"/>
        </w:rPr>
        <w:t xml:space="preserve">Nota: El asistente no subirá al autobús con los pasajeros y no los escoltará hasta el hotel. En el lobby del hotel un guía de habla española estará presente de las 14:00 hasta las 20:00 para dar información a los pasajeros. *En caso de que no opere </w:t>
      </w:r>
      <w:proofErr w:type="spellStart"/>
      <w:r w:rsidRPr="00C37B80">
        <w:rPr>
          <w:rFonts w:cs="Calibri"/>
          <w:i/>
          <w:iCs/>
          <w:color w:val="000000" w:themeColor="text1"/>
          <w:sz w:val="18"/>
          <w:szCs w:val="18"/>
        </w:rPr>
        <w:t>Airport</w:t>
      </w:r>
      <w:proofErr w:type="spellEnd"/>
      <w:r w:rsidRPr="00C37B80">
        <w:rPr>
          <w:rFonts w:cs="Calibri"/>
          <w:i/>
          <w:iCs/>
          <w:color w:val="000000" w:themeColor="text1"/>
          <w:sz w:val="18"/>
          <w:szCs w:val="18"/>
        </w:rPr>
        <w:t xml:space="preserve"> Limousine Bus, proveemos un traslado alternativo (tren + taxi, etc.)</w:t>
      </w:r>
    </w:p>
    <w:p w:rsidR="00C37B80" w:rsidRPr="00C37B80" w:rsidRDefault="00C37B80" w:rsidP="00CD3E3C">
      <w:pPr>
        <w:jc w:val="both"/>
        <w:rPr>
          <w:rFonts w:cs="Calibri"/>
          <w:color w:val="000000" w:themeColor="text1"/>
          <w:sz w:val="14"/>
          <w:szCs w:val="14"/>
        </w:rPr>
      </w:pPr>
    </w:p>
    <w:p w:rsidR="00F66016" w:rsidRPr="00C37B80" w:rsidRDefault="00C37B80" w:rsidP="001F2E3C">
      <w:pPr>
        <w:pStyle w:val="Default"/>
        <w:jc w:val="both"/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Día 2. Osaka – Nara – Osaka</w:t>
      </w:r>
    </w:p>
    <w:p w:rsid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Desayuno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Reunión en el lobby del hotel a las 08:30hrs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aprox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, para la excursión a Nara de medio día en autobús con guía de habla hispana donde conoceremos el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Templo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Todai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-ji (Patrimonio de la Humanidad), el edificio de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madera más grande del mundo que custodia una imagen gigante de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Buda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, continuamos con el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Parque de Nara (con muchos venados)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Después de la visita, traslado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de regreso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a Osaka.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Entre las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13:00-13:30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t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erminamos el tour en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Dotonbori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, el emblemático barrio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gastronómico de Osaka.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Tarde libre. Regreso al hotel por su cuenta.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Alojamiento.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</w:p>
    <w:p w:rsidR="00C37B80" w:rsidRDefault="00C37B80" w:rsidP="001F2E3C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</w:pPr>
    </w:p>
    <w:p w:rsidR="00C37B80" w:rsidRPr="00C37B80" w:rsidRDefault="00C37B80" w:rsidP="001F2E3C">
      <w:pPr>
        <w:pStyle w:val="Default"/>
        <w:jc w:val="both"/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 xml:space="preserve">Día 3. Osaka – Himeji – Kobe – </w:t>
      </w:r>
      <w:proofErr w:type="spellStart"/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Takarazuka</w:t>
      </w:r>
      <w:proofErr w:type="spellEnd"/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*Una maleta por persona será enviada aparte en camión desde el hotel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en Osaka hasta el hotel en Kioto. Lleven consigo una mochila con ropa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y otras cosas indispensables para pasar una noche en </w:t>
      </w:r>
      <w:proofErr w:type="spellStart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Takarazuka</w:t>
      </w:r>
      <w:proofErr w:type="spellEnd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.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(Si todas las maletas caben en el maletero del autobús, las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transportaremos en el autobús y no las enviaremos aparte en camión.)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b/>
          <w:bCs/>
          <w:color w:val="000000" w:themeColor="text1"/>
          <w:sz w:val="10"/>
          <w:szCs w:val="10"/>
          <w14:ligatures w14:val="standardContextual"/>
        </w:rPr>
      </w:pPr>
    </w:p>
    <w:p w:rsid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Desayuno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Reunión en el lobby del hotel a las 08:00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aprox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, para iniciar la excursión a la prefectura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de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Hyogo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(Himeji y Kobe) de jornada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completa en grupo en autobús con un guía de habla española;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conoceremos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el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Castillo de Himeji (Patrimonio de la Humanidad), el castillo de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samuráis más hermoso y mejor conservado de Japón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</w:t>
      </w: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Almuerzo en un restaurante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Continuamos con el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Parque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Meriken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, un bonito parque situado en el Puerto de Kobe con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monumentos como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la Torre Kobe Port Tower y el Museo Marítimo de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Kobe y huellas del Gran Terremoto de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Hanshin-Awaji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que causó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estragos en Kobe en 1995. (No entramos en la torre y en el museo.)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, seguimos con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una bodega de sake (conocido como vino de arroz) en el barrio de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“Nada” donde haremos degustación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Alrededor de las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17:30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,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l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legada al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ryokan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en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Takarazuka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(Prefectura de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Hyogo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) y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checkin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Alojamiento.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0"/>
          <w:szCs w:val="10"/>
          <w14:ligatures w14:val="standardContextual"/>
        </w:rPr>
      </w:pPr>
    </w:p>
    <w:p w:rsid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Nota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s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: </w:t>
      </w:r>
    </w:p>
    <w:p w:rsid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-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Para entrar en la torre del homenaje del castillo, hay que quitarse los zapatos. Dentro del castillo, hay escaleras empinadas. No hay ascensor ni rampas.</w:t>
      </w:r>
    </w:p>
    <w:p w:rsid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proofErr w:type="gramStart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-“</w:t>
      </w:r>
      <w:proofErr w:type="gramEnd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Nada” es la zona de producción de sake más famosa de Japón. “Nada” es el nombre del barrio. No debe confundirse con la palabra en castellano.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lastRenderedPageBreak/>
        <w:t>-</w:t>
      </w:r>
      <w:r w:rsidRPr="00C37B80">
        <w:rPr>
          <w:rFonts w:cs="Calibri" w:hint="eastAsia"/>
          <w:i/>
          <w:iCs/>
          <w:color w:val="000000" w:themeColor="text1"/>
          <w:sz w:val="18"/>
          <w:szCs w:val="18"/>
          <w14:ligatures w14:val="standardContextual"/>
        </w:rPr>
        <w:t>¡</w:t>
      </w:r>
      <w:r w:rsidRPr="00C37B80"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  <w:t xml:space="preserve">DISFRUTEN DE LA </w:t>
      </w:r>
      <w:r w:rsidRPr="00C37B80">
        <w:rPr>
          <w:rFonts w:cs="Calibri"/>
          <w:b/>
          <w:bCs/>
          <w:i/>
          <w:iCs/>
          <w:color w:val="000000" w:themeColor="text1"/>
          <w:sz w:val="18"/>
          <w:szCs w:val="18"/>
          <w14:ligatures w14:val="standardContextual"/>
        </w:rPr>
        <w:t xml:space="preserve">CENA DE “KOBE BEEF” </w:t>
      </w:r>
      <w:r w:rsidRPr="00C37B80"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  <w:t>y BAÑO ONSEN (DE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  <w:t>AGUAS TERMALES)!</w:t>
      </w:r>
    </w:p>
    <w:p w:rsidR="00C37B80" w:rsidRPr="00C37B80" w:rsidRDefault="00C37B80" w:rsidP="00C37B80">
      <w:pPr>
        <w:pStyle w:val="Default"/>
        <w:jc w:val="both"/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  <w:t xml:space="preserve">El </w:t>
      </w:r>
      <w:proofErr w:type="spellStart"/>
      <w:r w:rsidRPr="00C37B80"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  <w:t>ryokan</w:t>
      </w:r>
      <w:proofErr w:type="spellEnd"/>
      <w:r w:rsidRPr="00C37B80"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  <w:t xml:space="preserve"> dispone de baños de aguas termales.</w:t>
      </w:r>
    </w:p>
    <w:p w:rsidR="00C37B80" w:rsidRPr="00C37B80" w:rsidRDefault="00C37B80" w:rsidP="00C37B80">
      <w:pPr>
        <w:pStyle w:val="Default"/>
        <w:jc w:val="both"/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  <w:t>*Hay un baño sólo para mujeres y otro baño sólo para hombres.</w:t>
      </w:r>
    </w:p>
    <w:p w:rsidR="00C37B80" w:rsidRPr="00C37B80" w:rsidRDefault="00C37B80" w:rsidP="00C37B80">
      <w:pPr>
        <w:pStyle w:val="Default"/>
        <w:jc w:val="both"/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  <w:t xml:space="preserve">*Tradicionalmente hoteles y </w:t>
      </w:r>
      <w:proofErr w:type="spellStart"/>
      <w:r w:rsidRPr="00C37B80"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  <w:t>ryokanes</w:t>
      </w:r>
      <w:proofErr w:type="spellEnd"/>
      <w:r w:rsidRPr="00C37B80"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  <w:t xml:space="preserve"> no permiten a personas</w:t>
      </w:r>
      <w:r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  <w:t>con tatuajes llamativos utilizar baños de aguas termales,</w:t>
      </w:r>
      <w:r>
        <w:rPr>
          <w:rFonts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:lang w:val="es-ES_tradnl"/>
          <w14:ligatures w14:val="standardContextual"/>
        </w:rPr>
        <w:t xml:space="preserve">ya que los tatuajes están asociados a la </w:t>
      </w:r>
      <w:proofErr w:type="spellStart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:lang w:val="es-ES_tradnl"/>
          <w14:ligatures w14:val="standardContextual"/>
        </w:rPr>
        <w:t>Yakuza</w:t>
      </w:r>
      <w:proofErr w:type="spellEnd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:lang w:val="es-ES_tradnl"/>
          <w14:ligatures w14:val="standardContextual"/>
        </w:rPr>
        <w:t xml:space="preserve"> (mafia japonesa).</w:t>
      </w:r>
    </w:p>
    <w:p w:rsidR="00C37B80" w:rsidRPr="00CD6238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4"/>
          <w:szCs w:val="14"/>
          <w14:ligatures w14:val="standardContextual"/>
        </w:rPr>
      </w:pP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 xml:space="preserve">Día 4. </w:t>
      </w:r>
      <w:proofErr w:type="spellStart"/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Takarazuka</w:t>
      </w:r>
      <w:proofErr w:type="spellEnd"/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 xml:space="preserve"> – Kioto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Desayuno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Reunión en el lobby del hotel a las 08:20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,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Traslado a Kioto (situado a 1 hora desde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Takarazuka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) y visita de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la antigua capital imperial de Japón de jornada completa en grupo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en autobús con un guía de habla española; conoceremos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el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Santuario Fushimi Inari (con miles de p</w:t>
      </w:r>
      <w:r w:rsidRPr="00C37B80">
        <w:rPr>
          <w:rFonts w:ascii="Aptos" w:eastAsiaTheme="minorHAnsi" w:hAnsi="Aptos" w:cs="Aptos"/>
          <w:color w:val="000000" w:themeColor="text1"/>
          <w:sz w:val="20"/>
          <w:szCs w:val="20"/>
          <w14:ligatures w14:val="standardContextual"/>
        </w:rPr>
        <w:t>ó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rticos </w:t>
      </w:r>
      <w:r w:rsidRPr="00C37B80">
        <w:rPr>
          <w:rFonts w:ascii="Aptos" w:eastAsiaTheme="minorHAnsi" w:hAnsi="Aptos" w:cs="Aptos"/>
          <w:color w:val="000000" w:themeColor="text1"/>
          <w:sz w:val="20"/>
          <w:szCs w:val="20"/>
          <w14:ligatures w14:val="standardContextual"/>
        </w:rPr>
        <w:t>“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torii</w:t>
      </w:r>
      <w:proofErr w:type="spellEnd"/>
      <w:r w:rsidRPr="00C37B80">
        <w:rPr>
          <w:rFonts w:ascii="Aptos" w:eastAsiaTheme="minorHAnsi" w:hAnsi="Aptos" w:cs="Aptos"/>
          <w:color w:val="000000" w:themeColor="text1"/>
          <w:sz w:val="20"/>
          <w:szCs w:val="20"/>
          <w14:ligatures w14:val="standardContextual"/>
        </w:rPr>
        <w:t>”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)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y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Templo dorado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Kinkaku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-ji (Patrimonio de la Humanidad)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Llegada al restaurante y el </w:t>
      </w: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 xml:space="preserve">almuerzo con danza de una </w:t>
      </w:r>
      <w:proofErr w:type="spellStart"/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maiko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(aprendiza de geisha)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Continuamos con el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Templo Tenryu-ji (Patrimonio de la Humanidad),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con un bello jardín japonés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, seguimos con el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Bosque de Bamb</w:t>
      </w:r>
      <w:r w:rsidRPr="00C37B80">
        <w:rPr>
          <w:rFonts w:ascii="Aptos" w:eastAsiaTheme="minorHAnsi" w:hAnsi="Aptos" w:cs="Aptos"/>
          <w:color w:val="000000" w:themeColor="text1"/>
          <w:sz w:val="20"/>
          <w:szCs w:val="20"/>
          <w14:ligatures w14:val="standardContextual"/>
        </w:rPr>
        <w:t>ú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de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Sagano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en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Arashiyama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A las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17:45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aprox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l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legada al hotel en Kioto y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check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-in.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Alojamiento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</w:t>
      </w:r>
    </w:p>
    <w:p w:rsidR="00C37B80" w:rsidRPr="00CD6238" w:rsidRDefault="00C37B80" w:rsidP="00C37B80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16"/>
          <w:szCs w:val="16"/>
          <w14:ligatures w14:val="standardContextual"/>
        </w:rPr>
      </w:pP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 xml:space="preserve">Día 5. Kioto – </w:t>
      </w:r>
      <w:proofErr w:type="spellStart"/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Uji</w:t>
      </w:r>
      <w:proofErr w:type="spellEnd"/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 xml:space="preserve"> – Kioto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Desayuno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Reunión en el lobby del hotel a las 08:20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para la excursión a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Uji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en autobús con guía de habla hispana; visitamos el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Templo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Byodoin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(Patrimonio de la Humanidad), famoso por su Salón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Fénix cuyo dibujo aparece en la moneda japonesa de 10 yenes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,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un sal</w:t>
      </w:r>
      <w:r w:rsidRPr="00C37B80">
        <w:rPr>
          <w:rFonts w:ascii="Aptos" w:eastAsiaTheme="minorHAnsi" w:hAnsi="Aptos" w:cs="Aptos"/>
          <w:color w:val="000000" w:themeColor="text1"/>
          <w:sz w:val="20"/>
          <w:szCs w:val="20"/>
          <w14:ligatures w14:val="standardContextual"/>
        </w:rPr>
        <w:t>ó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n de t</w:t>
      </w:r>
      <w:r w:rsidRPr="00C37B80">
        <w:rPr>
          <w:rFonts w:ascii="Aptos" w:eastAsiaTheme="minorHAnsi" w:hAnsi="Aptos" w:cs="Aptos"/>
          <w:color w:val="000000" w:themeColor="text1"/>
          <w:sz w:val="20"/>
          <w:szCs w:val="20"/>
          <w14:ligatures w14:val="standardContextual"/>
        </w:rPr>
        <w:t>é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donde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aprendemos sobre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Uji-cha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(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Uji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es muy famoso por la producción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del té conocido como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Uji-cha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.)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,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degustamos el té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matcha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(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No hay opción de otra bebida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). A las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12:30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r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egreso al hotel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20"/>
          <w:szCs w:val="20"/>
          <w14:ligatures w14:val="standardContextual"/>
        </w:rPr>
        <w:t>Para aquellos que quieran visitar Gion (barrio de geishas), continuaremos inmediatamente a este barrio en autobús.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20"/>
          <w:szCs w:val="20"/>
          <w14:ligatures w14:val="standardContextual"/>
        </w:rPr>
        <w:t>El paseo por el distrito de Gion y regreso al hotel desde allí serán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20"/>
          <w:szCs w:val="20"/>
          <w14:ligatures w14:val="standardContextual"/>
        </w:rPr>
        <w:t>por cuenta de los pasajeros.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Tarde libre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</w:t>
      </w: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Alojamiento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</w:t>
      </w:r>
    </w:p>
    <w:p w:rsidR="00C37B80" w:rsidRPr="00CD6238" w:rsidRDefault="00C37B80" w:rsidP="001F2E3C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</w:pPr>
    </w:p>
    <w:p w:rsidR="00C37B80" w:rsidRPr="00C37B80" w:rsidRDefault="00C37B80" w:rsidP="001F2E3C">
      <w:pPr>
        <w:pStyle w:val="Default"/>
        <w:jc w:val="both"/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Día 6. Kioto</w:t>
      </w:r>
    </w:p>
    <w:p w:rsidR="00C37B80" w:rsidRDefault="00C37B80" w:rsidP="001F2E3C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Desayuno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Día libre para actividades personales o hay la opción de realizar tour a Hiroshima &amp; Miyajima. </w:t>
      </w: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Alojamiento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</w:t>
      </w:r>
    </w:p>
    <w:p w:rsidR="00C37B80" w:rsidRPr="00CD6238" w:rsidRDefault="00C37B80" w:rsidP="001F2E3C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12"/>
          <w:szCs w:val="12"/>
          <w14:ligatures w14:val="standardContextual"/>
        </w:rPr>
      </w:pP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-OPCIONAL: HIROSHIMA &amp; MIYAJIMA</w:t>
      </w:r>
    </w:p>
    <w:p w:rsid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07:30 </w:t>
      </w:r>
      <w:proofErr w:type="spellStart"/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r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eunión en el lobby del hotel con el guía de habla española.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Traslado a la Estación de Kioto.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08:26 </w:t>
      </w:r>
      <w:proofErr w:type="spellStart"/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s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alida desde Kioto en tren bala Nozomi #3.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10:01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  <w:proofErr w:type="spellStart"/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hrs</w:t>
      </w:r>
      <w:proofErr w:type="spellEnd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l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legada a Hiroshima y comienzo de la visita.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EE0000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EE0000"/>
          <w:sz w:val="18"/>
          <w:szCs w:val="18"/>
          <w14:ligatures w14:val="standardContextual"/>
        </w:rPr>
        <w:t>Si hay menos de 10 pasajeros, realizamos la visita en transporte público.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Si hay 10 o más pasajeros, realizamos el tour opcional en bus privado.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Conoceremos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el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Santuario Itsukushima en la Isla Miyajima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,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Parque y Museo de la Paz de Hiroshima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,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C</w:t>
      </w:r>
      <w:r w:rsidRPr="00C37B80">
        <w:rPr>
          <w:rFonts w:ascii="Aptos" w:eastAsiaTheme="minorHAnsi" w:hAnsi="Aptos" w:cs="Aptos"/>
          <w:i/>
          <w:iCs/>
          <w:color w:val="000000" w:themeColor="text1"/>
          <w:sz w:val="18"/>
          <w:szCs w:val="18"/>
          <w14:ligatures w14:val="standardContextual"/>
        </w:rPr>
        <w:t>ú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pula de la Bomba At</w:t>
      </w:r>
      <w:r w:rsidRPr="00C37B80">
        <w:rPr>
          <w:rFonts w:ascii="Aptos" w:eastAsiaTheme="minorHAnsi" w:hAnsi="Aptos" w:cs="Aptos"/>
          <w:i/>
          <w:iCs/>
          <w:color w:val="000000" w:themeColor="text1"/>
          <w:sz w:val="18"/>
          <w:szCs w:val="18"/>
          <w14:ligatures w14:val="standardContextual"/>
        </w:rPr>
        <w:t>ó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mica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Traslado a la Estación de Hiroshima.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17:57 Salida de Hiroshima rumbo a Kioto en tren bala Nozomi #52.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19:37 El tour termina al llegar a la Estación de Kioto.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De la estación al hotel, traslado por cuenta de los pasajeros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en el </w:t>
      </w:r>
      <w:proofErr w:type="spellStart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shuttle</w:t>
      </w:r>
      <w:proofErr w:type="spellEnd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bus del hotel o en taxi.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*Almuerzo NO está incluido.</w:t>
      </w:r>
    </w:p>
    <w:p w:rsid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Atención: Los horarios de tren están sujetos a cambio.</w:t>
      </w:r>
    </w:p>
    <w:p w:rsidR="00C37B80" w:rsidRPr="00CD6238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2"/>
          <w:szCs w:val="12"/>
          <w14:ligatures w14:val="standardContextual"/>
        </w:rPr>
      </w:pP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b/>
          <w:b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18"/>
          <w:szCs w:val="18"/>
          <w14:ligatures w14:val="standardContextual"/>
        </w:rPr>
        <w:t xml:space="preserve">Día 7. Kioto – Nagoya – </w:t>
      </w:r>
      <w:proofErr w:type="spellStart"/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18"/>
          <w:szCs w:val="18"/>
          <w14:ligatures w14:val="standardContextual"/>
        </w:rPr>
        <w:t>Tsumago</w:t>
      </w:r>
      <w:proofErr w:type="spellEnd"/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18"/>
          <w:szCs w:val="18"/>
          <w14:ligatures w14:val="standardContextual"/>
        </w:rPr>
        <w:t xml:space="preserve"> – Nagoya 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*Una maleta por persona será enviada aparte en camión desde el hotel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en Kioto hasta el hotel en Tokio. Lleven consigo una mochila con ropa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y otras cosas indispensables para pasar una noche en Nagoya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Desayuno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 Reunión en el lobby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del hotel a las 08:00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,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traslado a la Estación de Kioto con un guía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de habla 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hispana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A las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08:45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s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alida desde Kioto con destino a Nagoya en tren bala Nozomi #2.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A las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09:19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,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l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legada a la Estación de Nagoya y comienzo del tour en autobú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s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20"/>
          <w:szCs w:val="20"/>
          <w14:ligatures w14:val="standardContextual"/>
        </w:rPr>
        <w:t>(Atención: Los horarios de tren están sujetos a cambio)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En Nagoya visitaremos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Museo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Conmemorativo de la Industria y la Tecnolog</w:t>
      </w:r>
      <w:r w:rsidRPr="00C37B80">
        <w:rPr>
          <w:rFonts w:asciiTheme="minorHAnsi" w:eastAsiaTheme="minorHAnsi" w:hAnsiTheme="minorHAnsi" w:cs="Aptos"/>
          <w:color w:val="000000" w:themeColor="text1"/>
          <w:sz w:val="20"/>
          <w:szCs w:val="20"/>
          <w14:ligatures w14:val="standardContextual"/>
        </w:rPr>
        <w:t>í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a de Toyota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Almuerzo por su cuenta en el museo.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Nota: En la salida #13 (7 de octubre) el Museo Conmemorativo de la Industria y la Tecnología de Toyota está cerrado. Como alternativa, visitaremos el pueblo de </w:t>
      </w:r>
      <w:proofErr w:type="spellStart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Magome</w:t>
      </w:r>
      <w:proofErr w:type="spellEnd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. (En la salida #13 se visitan dos pueblos de posta en la antigua carretera </w:t>
      </w:r>
      <w:proofErr w:type="spellStart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Nakasendo</w:t>
      </w:r>
      <w:proofErr w:type="spellEnd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– </w:t>
      </w:r>
      <w:proofErr w:type="spellStart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Tsumago</w:t>
      </w:r>
      <w:proofErr w:type="spellEnd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y </w:t>
      </w:r>
      <w:proofErr w:type="spellStart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Magome</w:t>
      </w:r>
      <w:proofErr w:type="spellEnd"/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.)</w:t>
      </w:r>
      <w:r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Traslado hacia el pueblo de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Tsumago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(situado a 1 hora y 40 minutos</w:t>
      </w:r>
      <w:r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desde Nagoya).</w:t>
      </w:r>
      <w:r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En la tarde paseo por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Tsumago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, un precioso pueblo de posta</w:t>
      </w:r>
      <w:r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que conserva el ambiente medieval de Japón.</w:t>
      </w:r>
      <w:r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Entre las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18:00-18:30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, l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legada al hotel en Nagoya y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check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-in.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Alojamiento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</w:t>
      </w:r>
    </w:p>
    <w:p w:rsidR="00C37B80" w:rsidRPr="00C37B80" w:rsidRDefault="00C37B80" w:rsidP="001F2E3C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</w:pPr>
    </w:p>
    <w:p w:rsidR="00C37B80" w:rsidRPr="00C37B80" w:rsidRDefault="00C37B80" w:rsidP="001F2E3C">
      <w:pPr>
        <w:pStyle w:val="Default"/>
        <w:jc w:val="both"/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Día 8. Nagoya – Shizuoka – Monte Fuji – Tokio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6"/>
          <w:szCs w:val="16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Desayuno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Reunión en el lobby del hotel a las 08:00hrs, traslado a la estación de Nagoya con guía de habla hispana. A las 08:43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, salida desde Nagoya con destino a Shizuoka en tren bala Hikari #640, llegada alrededor de las 09:37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(horarios de tren están sujetos a cambio). Iniciamos con la e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xcursión a la zona del Monte Fuji (Patrimonio de la Humanidad) de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jornada completa en grupo en autobús con un guía de habla 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hispana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;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conoceremos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las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Cascadas de Shiraito (El agua del deshielo del Monte Fuji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forma cientos de cascadas delgadas a lo largo de 200 metros.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“Shiraito”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siginifica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“hilos blancos” en japonés.)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Almuerzo en un restaurante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Continuamos con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Yamanashi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Prefectural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Fujisan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World Heritage Center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(un museo sobre el Monte Fuji, un símbolo espiritual de Japón 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y la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Quinta Estaci</w:t>
      </w:r>
      <w:r w:rsidRPr="00C37B80">
        <w:rPr>
          <w:rFonts w:ascii="Aptos" w:eastAsiaTheme="minorHAnsi" w:hAnsi="Aptos" w:cs="Aptos"/>
          <w:color w:val="000000" w:themeColor="text1"/>
          <w:sz w:val="20"/>
          <w:szCs w:val="20"/>
          <w14:ligatures w14:val="standardContextual"/>
        </w:rPr>
        <w:t>ó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n del Monte Fuji (situada a 2305 metros sobre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el nivel del mar)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>Nota: Cuando hay mucha nieve (normalmente en invierno), es posible</w:t>
      </w:r>
      <w:r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>que no podamos llegar hasta la Quinta Estación en</w:t>
      </w:r>
      <w:r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>autobús.</w:t>
      </w:r>
      <w:r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>En tal caso, subiremos hasta donde esté permitido en autobús.</w:t>
      </w:r>
      <w:r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>Si la carretera de acceso al Monte Fuji “Subaru Line” está cerrada debido</w:t>
      </w:r>
      <w:r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>a condiciones climáticas y otros motivos, en lugar de la Quinta Estación</w:t>
      </w:r>
      <w:r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del Monte Fuji, visitaremos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>Oshino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>Hakkai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un pueblo con estanques de</w:t>
      </w:r>
      <w:r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>aguas cristalinas formados por el agua del deshielo del Monte Fuji.</w:t>
      </w:r>
      <w:r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En caso de que no se pueda apreciar el monte por estas razones, no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6"/>
          <w:szCs w:val="16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habrá ningún reembolso.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6"/>
          <w:szCs w:val="16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Después de la excursión, traslado a Tokio (situado a 2 horas y media</w:t>
      </w:r>
      <w:r>
        <w:rPr>
          <w:rFonts w:asciiTheme="minorHAnsi" w:eastAsiaTheme="minorHAnsi" w:hAnsiTheme="minorHAnsi" w:cs="Calibri"/>
          <w:i/>
          <w:iCs/>
          <w:color w:val="000000" w:themeColor="text1"/>
          <w:sz w:val="16"/>
          <w:szCs w:val="16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desde el Monte Fuji).</w:t>
      </w:r>
    </w:p>
    <w:p w:rsid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</w:pP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Alrededor de las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18:00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l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legada al hotel y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check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-in.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Alojamiento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</w:t>
      </w:r>
    </w:p>
    <w:p w:rsidR="00C37B80" w:rsidRPr="00C37B80" w:rsidRDefault="00C37B80" w:rsidP="001F2E3C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</w:pPr>
    </w:p>
    <w:p w:rsidR="00C37B80" w:rsidRPr="00C37B80" w:rsidRDefault="00C37B80" w:rsidP="001F2E3C">
      <w:pPr>
        <w:pStyle w:val="Default"/>
        <w:jc w:val="both"/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 xml:space="preserve">Día 9. Tokio. </w:t>
      </w:r>
    </w:p>
    <w:p w:rsid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Desayuno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Reunión en el lobby del hotel a las 08:45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, para iniciar el tour de medio día por Tokio con guía habla hispana. Conoceremos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Tsukiji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, un animado barrio de pescaderías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, el Te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mplo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Senso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-ji &amp; Calle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Nakamise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con hileras de tiendas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de recuerdos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,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Cruce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Scramble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de Shibuya y la estatua del perro Hachi-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ko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Finalizamos alrededor de las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13:30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Tarde libre. Regreso al hotel por su cuenta.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Alojamiento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</w:pP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Día 10. Tokio – Nikko – Tokio</w:t>
      </w:r>
    </w:p>
    <w:p w:rsid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Desayuno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Reunión en el lobby del hotel a las 08:00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, para excursión a Nikko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(situado a 2 horas y media desde Tokio) de jornada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completa en grupo en autobús con un guía de habla 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hispana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;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conoceremos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el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Santuario Nikko Toshogu (Patrimonio de la Humanidad), un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santuario sintoísta con tallas de madera espectaculares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</w:t>
      </w: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Almuerzo está incluido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Continuamos con el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Mausoleo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Taiyuin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, dedicado al shogun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Iemitsu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Tokugawa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y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Abismo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Kanmangafuchi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(una fila de decenas de estatuas budistas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“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Jizo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” a orillas de un torrente)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Nota: En días lluviosos el camino de </w:t>
      </w:r>
      <w:proofErr w:type="spellStart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Kanmangafuchi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se vuelve fangoso.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A las 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18:00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r</w:t>
      </w:r>
      <w:r w:rsidRPr="00C37B80"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egreso al hotel.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Alojamiento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18"/>
          <w:szCs w:val="18"/>
          <w14:ligatures w14:val="standardContextual"/>
        </w:rPr>
      </w:pP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Día 11. Tokio</w:t>
      </w:r>
    </w:p>
    <w:p w:rsid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</w:pPr>
      <w:r w:rsidRPr="00C37B80">
        <w:rPr>
          <w:rFonts w:asciiTheme="minorHAnsi" w:eastAsiaTheme="minorHAnsi" w:hAnsiTheme="minorHAnsi" w:cs="Calibri"/>
          <w:b/>
          <w:bCs/>
          <w:color w:val="000000" w:themeColor="text1"/>
          <w:sz w:val="20"/>
          <w:szCs w:val="20"/>
          <w14:ligatures w14:val="standardContextual"/>
        </w:rPr>
        <w:t>Desayuno</w:t>
      </w:r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. Check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out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 xml:space="preserve"> en el hotel alrededor de las 11:00 </w:t>
      </w:r>
      <w:proofErr w:type="spellStart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hrs</w:t>
      </w:r>
      <w:proofErr w:type="spellEnd"/>
      <w:r>
        <w:rPr>
          <w:rFonts w:asciiTheme="minorHAnsi" w:eastAsiaTheme="minorHAnsi" w:hAnsiTheme="minorHAnsi" w:cs="Calibri"/>
          <w:color w:val="000000" w:themeColor="text1"/>
          <w:sz w:val="20"/>
          <w:szCs w:val="20"/>
          <w14:ligatures w14:val="standardContextual"/>
        </w:rPr>
        <w:t>. Traslado al aeropuerto para abordar el vuelo de salida.</w:t>
      </w:r>
    </w:p>
    <w:p w:rsidR="00C37B80" w:rsidRP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Si el aeropuerto de salida es Narita (NRT). Traslado a la Estación de Tokio en taxi con un asistente de habla inglesa,</w:t>
      </w:r>
    </w:p>
    <w:p w:rsidR="00C37B80" w:rsidRDefault="00C37B80" w:rsidP="00C37B80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y desde la estación traslado al Aeropuerto de Narita en autobús. El asistente ayudará a los pasajeros a subir al </w:t>
      </w:r>
      <w:r w:rsidR="00CD6238"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autobús,</w:t>
      </w:r>
      <w:r w:rsidR="00CD6238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pero no </w:t>
      </w:r>
      <w:r w:rsidR="00CD6238"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los</w:t>
      </w: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 xml:space="preserve"> acompañará hasta el aeropuerto.</w:t>
      </w:r>
    </w:p>
    <w:p w:rsidR="00CD6238" w:rsidRPr="00CD6238" w:rsidRDefault="00CD6238" w:rsidP="00CD6238">
      <w:pPr>
        <w:pStyle w:val="Default"/>
        <w:jc w:val="both"/>
        <w:rPr>
          <w:rFonts w:asciiTheme="minorHAnsi" w:eastAsiaTheme="minorHAnsi" w:hAnsiTheme="minorHAnsi" w:cs="Calibri"/>
          <w:i/>
          <w:iCs/>
          <w:color w:val="EE0000"/>
          <w:sz w:val="18"/>
          <w:szCs w:val="18"/>
          <w14:ligatures w14:val="standardContextual"/>
        </w:rPr>
      </w:pPr>
      <w:r w:rsidRPr="00CD6238">
        <w:rPr>
          <w:rFonts w:asciiTheme="minorHAnsi" w:eastAsiaTheme="minorHAnsi" w:hAnsiTheme="minorHAnsi" w:cs="Calibri"/>
          <w:i/>
          <w:iCs/>
          <w:color w:val="EE0000"/>
          <w:sz w:val="18"/>
          <w:szCs w:val="18"/>
          <w14:ligatures w14:val="standardContextual"/>
        </w:rPr>
        <w:t>IMPORTANTE: Si la hora de salida del vuelo desde Narita es antes de las 10:30 a.m., hay que arreglar traslado en privado y se aplicará un</w:t>
      </w:r>
    </w:p>
    <w:p w:rsidR="00CD6238" w:rsidRPr="00C37B80" w:rsidRDefault="00CD6238" w:rsidP="00CD6238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D6238">
        <w:rPr>
          <w:rFonts w:asciiTheme="minorHAnsi" w:eastAsiaTheme="minorHAnsi" w:hAnsiTheme="minorHAnsi" w:cs="Calibri"/>
          <w:i/>
          <w:iCs/>
          <w:color w:val="EE0000"/>
          <w:sz w:val="18"/>
          <w:szCs w:val="18"/>
          <w14:ligatures w14:val="standardContextual"/>
        </w:rPr>
        <w:t>suplemento. El precio varía según el número de pasajeros. Por favor, consultar</w:t>
      </w:r>
    </w:p>
    <w:p w:rsidR="00C37B80" w:rsidRPr="00C37B80" w:rsidRDefault="00C37B80" w:rsidP="001F2E3C">
      <w:pPr>
        <w:pStyle w:val="Default"/>
        <w:jc w:val="both"/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</w:pPr>
      <w:r w:rsidRPr="00C37B80">
        <w:rPr>
          <w:rFonts w:asciiTheme="minorHAnsi" w:eastAsiaTheme="minorHAnsi" w:hAnsiTheme="minorHAnsi" w:cs="Calibri"/>
          <w:i/>
          <w:iCs/>
          <w:color w:val="000000" w:themeColor="text1"/>
          <w:sz w:val="18"/>
          <w:szCs w:val="18"/>
          <w14:ligatures w14:val="standardContextual"/>
        </w:rPr>
        <w:t>Si el aeropuerto de salida es Haneda (HND), Traslado al aeropuerto de Haneda en taxi reservado sin asistencia.</w:t>
      </w:r>
    </w:p>
    <w:p w:rsidR="00C37B80" w:rsidRPr="00CD6238" w:rsidRDefault="00C37B80" w:rsidP="00CD6238">
      <w:pPr>
        <w:jc w:val="center"/>
        <w:rPr>
          <w:rFonts w:cs="Calibri"/>
          <w:b/>
          <w:bCs/>
          <w:color w:val="000000" w:themeColor="text1"/>
          <w:sz w:val="10"/>
          <w:szCs w:val="10"/>
        </w:rPr>
      </w:pPr>
    </w:p>
    <w:p w:rsidR="0082136F" w:rsidRDefault="00D04D38" w:rsidP="00CD6238">
      <w:pPr>
        <w:jc w:val="center"/>
        <w:rPr>
          <w:rFonts w:cs="Calibri"/>
          <w:b/>
          <w:bCs/>
          <w:color w:val="000000" w:themeColor="text1"/>
          <w:sz w:val="20"/>
          <w:szCs w:val="20"/>
        </w:rPr>
      </w:pPr>
      <w:r w:rsidRPr="006C549E">
        <w:rPr>
          <w:rFonts w:cs="Calibri"/>
          <w:b/>
          <w:bCs/>
          <w:color w:val="000000" w:themeColor="text1"/>
          <w:sz w:val="20"/>
          <w:szCs w:val="20"/>
        </w:rPr>
        <w:t>FIN DE NUESTROS SERVICIOS</w:t>
      </w:r>
    </w:p>
    <w:p w:rsidR="00CD6238" w:rsidRPr="00CD6238" w:rsidRDefault="00CD6238" w:rsidP="00CD6238">
      <w:pPr>
        <w:rPr>
          <w:rFonts w:cs="Calibri"/>
          <w:b/>
          <w:bCs/>
          <w:color w:val="000000" w:themeColor="text1"/>
          <w:sz w:val="18"/>
          <w:szCs w:val="18"/>
        </w:rPr>
      </w:pPr>
    </w:p>
    <w:p w:rsidR="00D04D38" w:rsidRPr="006C549E" w:rsidRDefault="00D04D38" w:rsidP="009E1E2D">
      <w:pPr>
        <w:jc w:val="both"/>
        <w:rPr>
          <w:rFonts w:cs="Calibri"/>
          <w:sz w:val="20"/>
          <w:szCs w:val="20"/>
        </w:rPr>
      </w:pPr>
      <w:r w:rsidRPr="006C549E">
        <w:rPr>
          <w:rFonts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E17939" wp14:editId="7538BF0D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1828800" cy="265430"/>
                <wp:effectExtent l="0" t="0" r="1905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4D38" w:rsidRPr="00F74623" w:rsidRDefault="00D04D38" w:rsidP="00D04D3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E17939" id="Rectángulo 4" o:spid="_x0000_s1026" style="position:absolute;left:0;text-align:left;margin-left:0;margin-top:.65pt;width:2in;height:20.9pt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" fillcolor="black [3200]" strokecolor="black [1600]" strokeweight="1pt">
                <v:textbox>
                  <w:txbxContent>
                    <w:p w:rsidR="00D04D38" w:rsidRPr="00F74623" w:rsidRDefault="00D04D38" w:rsidP="00D04D3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:rsidR="00EE7EF3" w:rsidRPr="006C549E" w:rsidRDefault="00EE7EF3" w:rsidP="004F3F67">
      <w:pPr>
        <w:rPr>
          <w:rFonts w:cs="Calibri"/>
          <w:sz w:val="20"/>
          <w:szCs w:val="20"/>
        </w:rPr>
      </w:pPr>
    </w:p>
    <w:p w:rsidR="004F3F67" w:rsidRPr="006C549E" w:rsidRDefault="004F3F67" w:rsidP="008524D2">
      <w:pPr>
        <w:pStyle w:val="Prrafodelista"/>
        <w:numPr>
          <w:ilvl w:val="0"/>
          <w:numId w:val="11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>Traslados aeropuerto – hotel – aeropuerto</w:t>
      </w:r>
      <w:r w:rsidR="00BA0ECC" w:rsidRPr="006C549E">
        <w:rPr>
          <w:rFonts w:cs="Calibri"/>
          <w:sz w:val="20"/>
          <w:szCs w:val="20"/>
        </w:rPr>
        <w:t xml:space="preserve"> </w:t>
      </w:r>
      <w:r w:rsidRPr="006C549E">
        <w:rPr>
          <w:rFonts w:cs="Calibri"/>
          <w:sz w:val="20"/>
          <w:szCs w:val="20"/>
        </w:rPr>
        <w:t>en servicio compartido</w:t>
      </w:r>
      <w:r w:rsidR="00CD3E3C" w:rsidRPr="006C549E">
        <w:rPr>
          <w:rFonts w:cs="Calibri"/>
          <w:sz w:val="20"/>
          <w:szCs w:val="20"/>
        </w:rPr>
        <w:t xml:space="preserve"> </w:t>
      </w:r>
    </w:p>
    <w:p w:rsidR="00CD6238" w:rsidRPr="00CD6238" w:rsidRDefault="00CD6238" w:rsidP="00CD6238">
      <w:pPr>
        <w:pStyle w:val="Prrafodelista"/>
        <w:numPr>
          <w:ilvl w:val="0"/>
          <w:numId w:val="11"/>
        </w:numPr>
        <w:tabs>
          <w:tab w:val="left" w:pos="851"/>
        </w:tabs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03 noches de alojamiento en Osaka, 01 en </w:t>
      </w:r>
      <w:proofErr w:type="spellStart"/>
      <w:r>
        <w:rPr>
          <w:rFonts w:cs="Calibri"/>
          <w:sz w:val="20"/>
          <w:szCs w:val="20"/>
        </w:rPr>
        <w:t>Takarazuka</w:t>
      </w:r>
      <w:proofErr w:type="spellEnd"/>
      <w:r>
        <w:rPr>
          <w:rFonts w:cs="Calibri"/>
          <w:sz w:val="20"/>
          <w:szCs w:val="20"/>
        </w:rPr>
        <w:t>, 3 en Kioto, 1 en Nagoya y 3 en Tokio.</w:t>
      </w:r>
    </w:p>
    <w:p w:rsidR="003F772B" w:rsidRPr="006C549E" w:rsidRDefault="00CD6238" w:rsidP="003F772B">
      <w:pPr>
        <w:pStyle w:val="Prrafodelista"/>
        <w:numPr>
          <w:ilvl w:val="0"/>
          <w:numId w:val="11"/>
        </w:numPr>
        <w:spacing w:line="259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10 desayunos, 4</w:t>
      </w:r>
      <w:r w:rsidR="003F772B" w:rsidRPr="006C549E">
        <w:rPr>
          <w:rFonts w:cs="Calibri"/>
          <w:sz w:val="20"/>
          <w:szCs w:val="20"/>
        </w:rPr>
        <w:t xml:space="preserve"> almuerzos y 1 cena</w:t>
      </w:r>
    </w:p>
    <w:p w:rsidR="00CD3E3C" w:rsidRPr="006C549E" w:rsidRDefault="00CD3E3C" w:rsidP="008524D2">
      <w:pPr>
        <w:pStyle w:val="Prrafodelista"/>
        <w:numPr>
          <w:ilvl w:val="0"/>
          <w:numId w:val="11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>Tren bala Nozomi (Kioto</w:t>
      </w:r>
      <w:r w:rsidR="00CD6238">
        <w:rPr>
          <w:rFonts w:cs="Calibri"/>
          <w:sz w:val="20"/>
          <w:szCs w:val="20"/>
        </w:rPr>
        <w:t>-Nagoya</w:t>
      </w:r>
      <w:r w:rsidRPr="006C549E">
        <w:rPr>
          <w:rFonts w:cs="Calibri"/>
          <w:sz w:val="20"/>
          <w:szCs w:val="20"/>
        </w:rPr>
        <w:t>) en clase turista</w:t>
      </w:r>
    </w:p>
    <w:p w:rsidR="003F772B" w:rsidRPr="006C549E" w:rsidRDefault="003F772B" w:rsidP="00CD6238">
      <w:pPr>
        <w:pStyle w:val="Prrafodelista"/>
        <w:numPr>
          <w:ilvl w:val="0"/>
          <w:numId w:val="11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 xml:space="preserve">Tren </w:t>
      </w:r>
      <w:r w:rsidR="00CD6238">
        <w:rPr>
          <w:rFonts w:cs="Calibri"/>
          <w:sz w:val="20"/>
          <w:szCs w:val="20"/>
        </w:rPr>
        <w:t>bala Hikari (Nagoya-Shizuoka) en clase turista</w:t>
      </w:r>
    </w:p>
    <w:p w:rsidR="008524D2" w:rsidRPr="006C549E" w:rsidRDefault="008524D2" w:rsidP="008524D2">
      <w:pPr>
        <w:pStyle w:val="Prrafodelista"/>
        <w:numPr>
          <w:ilvl w:val="0"/>
          <w:numId w:val="11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>Visitas y entradas a los lugares mencionados en el itinerario</w:t>
      </w:r>
    </w:p>
    <w:p w:rsidR="00BA0ECC" w:rsidRPr="006C549E" w:rsidRDefault="00BA0ECC" w:rsidP="008524D2">
      <w:pPr>
        <w:pStyle w:val="Prrafodelista"/>
        <w:numPr>
          <w:ilvl w:val="0"/>
          <w:numId w:val="11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 xml:space="preserve">Guía local de habla hispana </w:t>
      </w:r>
      <w:r w:rsidR="00CD6238">
        <w:rPr>
          <w:rFonts w:cs="Calibri"/>
          <w:sz w:val="20"/>
          <w:szCs w:val="20"/>
        </w:rPr>
        <w:t>durante las visitas</w:t>
      </w:r>
    </w:p>
    <w:p w:rsidR="004F3F67" w:rsidRPr="006C549E" w:rsidRDefault="004F3F67" w:rsidP="004F3F67">
      <w:pPr>
        <w:pStyle w:val="Prrafodelista"/>
        <w:numPr>
          <w:ilvl w:val="0"/>
          <w:numId w:val="11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 xml:space="preserve">Seguro </w:t>
      </w:r>
      <w:r w:rsidR="00CD6238">
        <w:rPr>
          <w:rFonts w:cs="Calibri"/>
          <w:sz w:val="20"/>
          <w:szCs w:val="20"/>
        </w:rPr>
        <w:t xml:space="preserve">básico </w:t>
      </w:r>
      <w:r w:rsidRPr="006C549E">
        <w:rPr>
          <w:rFonts w:cs="Calibri"/>
          <w:sz w:val="20"/>
          <w:szCs w:val="20"/>
        </w:rPr>
        <w:t>de asistencia en viaje</w:t>
      </w:r>
    </w:p>
    <w:p w:rsidR="00EE7EF3" w:rsidRPr="00CD6238" w:rsidRDefault="00EE7EF3" w:rsidP="0082136F">
      <w:pPr>
        <w:rPr>
          <w:rFonts w:cs="Calibri"/>
          <w:b/>
          <w:sz w:val="16"/>
          <w:szCs w:val="16"/>
        </w:rPr>
      </w:pPr>
    </w:p>
    <w:p w:rsidR="00EE7EF3" w:rsidRPr="006C549E" w:rsidRDefault="00CD6238" w:rsidP="00EE3800">
      <w:pPr>
        <w:rPr>
          <w:rFonts w:cs="Calibri"/>
          <w:b/>
        </w:rPr>
      </w:pPr>
      <w:r w:rsidRPr="006C549E">
        <w:rPr>
          <w:rFonts w:cs="Calibri"/>
          <w:b/>
        </w:rPr>
        <w:t>NO INCLUYE</w:t>
      </w:r>
    </w:p>
    <w:p w:rsidR="004F3F67" w:rsidRPr="006C549E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>Vuelos internacionales y domésticos</w:t>
      </w:r>
    </w:p>
    <w:p w:rsidR="004F3F67" w:rsidRPr="006C549E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>Transporte</w:t>
      </w:r>
      <w:r w:rsidR="006E78FF" w:rsidRPr="006C549E">
        <w:rPr>
          <w:rFonts w:cs="Calibri"/>
          <w:sz w:val="20"/>
          <w:szCs w:val="20"/>
        </w:rPr>
        <w:t xml:space="preserve"> </w:t>
      </w:r>
      <w:r w:rsidRPr="006C549E">
        <w:rPr>
          <w:rFonts w:cs="Calibri"/>
          <w:sz w:val="20"/>
          <w:szCs w:val="20"/>
        </w:rPr>
        <w:t>y excursiones no mencionadas en el itinerario</w:t>
      </w:r>
    </w:p>
    <w:p w:rsidR="004F3F67" w:rsidRPr="006C549E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>Cualquiera comida excepto l</w:t>
      </w:r>
      <w:r w:rsidR="006E78FF" w:rsidRPr="006C549E">
        <w:rPr>
          <w:rFonts w:cs="Calibri"/>
          <w:sz w:val="20"/>
          <w:szCs w:val="20"/>
        </w:rPr>
        <w:t>a</w:t>
      </w:r>
      <w:r w:rsidRPr="006C549E">
        <w:rPr>
          <w:rFonts w:cs="Calibri"/>
          <w:sz w:val="20"/>
          <w:szCs w:val="20"/>
        </w:rPr>
        <w:t>s mencionados en el itinerario</w:t>
      </w:r>
    </w:p>
    <w:p w:rsidR="004F3F67" w:rsidRPr="006C549E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 xml:space="preserve">Bebidas en las comidas mencionadas  </w:t>
      </w:r>
    </w:p>
    <w:p w:rsidR="00693E88" w:rsidRPr="006C549E" w:rsidRDefault="00693E88" w:rsidP="00693E88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 xml:space="preserve">Actividades opcionales </w:t>
      </w:r>
    </w:p>
    <w:p w:rsidR="004F3F67" w:rsidRPr="006C549E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>Ningún servicio no especificado</w:t>
      </w:r>
    </w:p>
    <w:p w:rsidR="004F3F67" w:rsidRPr="006C549E" w:rsidRDefault="004F3F67" w:rsidP="004F3F67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>Gastos personales</w:t>
      </w:r>
    </w:p>
    <w:p w:rsidR="008524D2" w:rsidRPr="006C549E" w:rsidRDefault="004F3F67" w:rsidP="001F2E3C">
      <w:pPr>
        <w:pStyle w:val="Prrafodelista"/>
        <w:numPr>
          <w:ilvl w:val="0"/>
          <w:numId w:val="10"/>
        </w:numPr>
        <w:spacing w:line="259" w:lineRule="auto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>Propinas</w:t>
      </w:r>
    </w:p>
    <w:p w:rsidR="00F66016" w:rsidRPr="00CD6238" w:rsidRDefault="00F66016" w:rsidP="00EE3800">
      <w:pPr>
        <w:spacing w:line="259" w:lineRule="auto"/>
        <w:rPr>
          <w:rFonts w:cs="Calibri"/>
          <w:sz w:val="18"/>
          <w:szCs w:val="18"/>
        </w:rPr>
      </w:pPr>
    </w:p>
    <w:tbl>
      <w:tblPr>
        <w:tblW w:w="79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6"/>
        <w:gridCol w:w="851"/>
        <w:gridCol w:w="850"/>
        <w:gridCol w:w="851"/>
        <w:gridCol w:w="850"/>
      </w:tblGrid>
      <w:tr w:rsidR="00CD6238" w:rsidRPr="00CD6238" w:rsidTr="00CD6238">
        <w:trPr>
          <w:trHeight w:val="283"/>
          <w:jc w:val="center"/>
        </w:trPr>
        <w:tc>
          <w:tcPr>
            <w:tcW w:w="7928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CD6238" w:rsidRPr="00CD6238" w:rsidTr="00CD6238">
        <w:trPr>
          <w:trHeight w:val="283"/>
          <w:jc w:val="center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 </w:t>
            </w:r>
          </w:p>
        </w:tc>
      </w:tr>
      <w:tr w:rsidR="00CD6238" w:rsidRPr="00CD6238" w:rsidTr="00CD6238">
        <w:trPr>
          <w:trHeight w:val="283"/>
          <w:jc w:val="center"/>
        </w:trPr>
        <w:tc>
          <w:tcPr>
            <w:tcW w:w="792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ESPECÍFICAS</w:t>
            </w:r>
            <w: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:</w:t>
            </w:r>
            <w:r w:rsidRPr="00CD623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01 ABRIL 2026 - 31 MARZO 2027</w:t>
            </w:r>
          </w:p>
        </w:tc>
      </w:tr>
      <w:tr w:rsidR="00CD6238" w:rsidRPr="00CD6238" w:rsidTr="00CD6238">
        <w:trPr>
          <w:trHeight w:val="283"/>
          <w:jc w:val="center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</w:t>
            </w:r>
          </w:p>
        </w:tc>
      </w:tr>
      <w:tr w:rsidR="00CD6238" w:rsidRPr="00CD6238" w:rsidTr="00CD6238">
        <w:trPr>
          <w:trHeight w:val="283"/>
          <w:jc w:val="center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4227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4129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6526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F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4178</w:t>
            </w:r>
          </w:p>
        </w:tc>
      </w:tr>
      <w:tr w:rsidR="00CD6238" w:rsidRPr="00CD6238" w:rsidTr="00CD6238">
        <w:trPr>
          <w:trHeight w:val="283"/>
          <w:jc w:val="center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. Temporada B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AEDFB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</w:tr>
      <w:tr w:rsidR="00CD6238" w:rsidRPr="00CD6238" w:rsidTr="00CD6238">
        <w:trPr>
          <w:trHeight w:val="283"/>
          <w:jc w:val="center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. Temporada C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</w:tr>
      <w:tr w:rsidR="00CD6238" w:rsidRPr="00CD6238" w:rsidTr="00CD6238">
        <w:trPr>
          <w:trHeight w:val="283"/>
          <w:jc w:val="center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. Temporada 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5E6A2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587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5E6A2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</w:tr>
      <w:tr w:rsidR="00CD6238" w:rsidRPr="00CD6238" w:rsidTr="00CD6238">
        <w:trPr>
          <w:trHeight w:val="283"/>
          <w:jc w:val="center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. Temporada E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391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783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C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391</w:t>
            </w:r>
          </w:p>
        </w:tc>
      </w:tr>
      <w:tr w:rsidR="00CD6238" w:rsidRPr="00CD6238" w:rsidTr="00CD6238">
        <w:trPr>
          <w:trHeight w:val="283"/>
          <w:jc w:val="center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 xml:space="preserve">Tour Opcional Hiroshima (día 6) </w:t>
            </w:r>
            <w:r w:rsidRPr="00CD6238">
              <w:rPr>
                <w:rFonts w:ascii="Aptos" w:eastAsia="Times New Roman" w:hAnsi="Aptos" w:cs="Times New Roman"/>
                <w:i/>
                <w:iCs/>
                <w:color w:val="EE0000"/>
                <w:sz w:val="18"/>
                <w:szCs w:val="18"/>
                <w:lang w:val="es-MX" w:eastAsia="es-MX"/>
              </w:rPr>
              <w:t>(Opera mínimo 2)</w:t>
            </w:r>
          </w:p>
        </w:tc>
        <w:tc>
          <w:tcPr>
            <w:tcW w:w="340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r>
              <w:rPr>
                <w:rFonts w:ascii="Aptos" w:eastAsia="Times New Roman" w:hAnsi="Aptos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CD6238" w:rsidRPr="00CD6238" w:rsidTr="00CD6238">
        <w:trPr>
          <w:trHeight w:val="227"/>
          <w:jc w:val="center"/>
        </w:trPr>
        <w:tc>
          <w:tcPr>
            <w:tcW w:w="7928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TARIFA DE MENOR DE 4 - 11 AÑOS</w:t>
            </w:r>
          </w:p>
        </w:tc>
      </w:tr>
      <w:tr w:rsidR="00CD6238" w:rsidRPr="00CD6238" w:rsidTr="00CD6238">
        <w:trPr>
          <w:trHeight w:val="227"/>
          <w:jc w:val="center"/>
        </w:trPr>
        <w:tc>
          <w:tcPr>
            <w:tcW w:w="792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MENORES DE 3 AÑOS, SIN CAMA EN HOTEL, NI ASIENTOS EN TREN O AUTOBÚS</w:t>
            </w:r>
          </w:p>
        </w:tc>
      </w:tr>
      <w:tr w:rsidR="00CD6238" w:rsidRPr="00CD6238" w:rsidTr="00CD6238">
        <w:trPr>
          <w:trHeight w:val="227"/>
          <w:jc w:val="center"/>
        </w:trPr>
        <w:tc>
          <w:tcPr>
            <w:tcW w:w="792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CD6238" w:rsidRPr="00CD6238" w:rsidTr="00CD6238">
        <w:trPr>
          <w:trHeight w:val="227"/>
          <w:jc w:val="center"/>
        </w:trPr>
        <w:tc>
          <w:tcPr>
            <w:tcW w:w="7928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CD6238" w:rsidRPr="00CD6238" w:rsidRDefault="00CD6238" w:rsidP="00EE3800">
      <w:pPr>
        <w:spacing w:line="259" w:lineRule="auto"/>
        <w:rPr>
          <w:rFonts w:cs="Calibri"/>
          <w:sz w:val="20"/>
          <w:szCs w:val="20"/>
          <w:lang w:val="es-MX"/>
        </w:rPr>
      </w:pPr>
    </w:p>
    <w:p w:rsidR="00CD6238" w:rsidRPr="00CD6238" w:rsidRDefault="00CD6238" w:rsidP="008524D2">
      <w:pPr>
        <w:jc w:val="both"/>
        <w:rPr>
          <w:rFonts w:cs="Calibri"/>
          <w:b/>
          <w:bCs/>
          <w:sz w:val="16"/>
          <w:szCs w:val="16"/>
          <w:lang w:val="es-MX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708"/>
        <w:gridCol w:w="567"/>
        <w:gridCol w:w="709"/>
        <w:gridCol w:w="709"/>
      </w:tblGrid>
      <w:tr w:rsidR="00CD6238" w:rsidRPr="00CD6238" w:rsidTr="00CD6238">
        <w:trPr>
          <w:trHeight w:val="20"/>
          <w:jc w:val="center"/>
        </w:trPr>
        <w:tc>
          <w:tcPr>
            <w:tcW w:w="42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 2026</w:t>
            </w:r>
          </w:p>
        </w:tc>
      </w:tr>
      <w:tr w:rsidR="00CD6238" w:rsidRPr="00CD6238" w:rsidTr="00CD6238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D6238" w:rsidRPr="00CD6238" w:rsidTr="00CD6238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</w:tr>
      <w:tr w:rsidR="00CD6238" w:rsidRPr="00CD6238" w:rsidTr="00CD6238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D6238" w:rsidRPr="00CD6238" w:rsidTr="00CD6238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AEDFB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D6238" w:rsidRPr="00CD6238" w:rsidTr="00CD6238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D6238" w:rsidRPr="00CD6238" w:rsidTr="00CD6238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</w:tr>
      <w:tr w:rsidR="00CD6238" w:rsidRPr="00CD6238" w:rsidTr="00CD6238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1F0C8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</w:tr>
      <w:tr w:rsidR="00CD6238" w:rsidRPr="00CD6238" w:rsidTr="00CD6238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D6238" w:rsidRPr="00CD6238" w:rsidTr="00CD6238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Diciembre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F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CD6238" w:rsidRPr="00CD6238" w:rsidTr="00CD6238">
        <w:trPr>
          <w:trHeight w:val="20"/>
          <w:jc w:val="center"/>
        </w:trPr>
        <w:tc>
          <w:tcPr>
            <w:tcW w:w="42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 2027</w:t>
            </w:r>
          </w:p>
        </w:tc>
      </w:tr>
      <w:tr w:rsidR="00CD6238" w:rsidRPr="00CD6238" w:rsidTr="00CD6238">
        <w:trPr>
          <w:trHeight w:val="2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F2D0"/>
            <w:noWrap/>
            <w:vAlign w:val="bottom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31</w:t>
            </w:r>
          </w:p>
        </w:tc>
      </w:tr>
    </w:tbl>
    <w:p w:rsidR="00CD6238" w:rsidRPr="00CD6238" w:rsidRDefault="00CD6238" w:rsidP="008524D2">
      <w:pPr>
        <w:jc w:val="both"/>
        <w:rPr>
          <w:rFonts w:cs="Calibri"/>
          <w:b/>
          <w:bCs/>
          <w:sz w:val="16"/>
          <w:szCs w:val="16"/>
          <w:lang w:val="es-MX"/>
        </w:rPr>
      </w:pPr>
    </w:p>
    <w:tbl>
      <w:tblPr>
        <w:tblW w:w="87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45"/>
        <w:gridCol w:w="770"/>
        <w:gridCol w:w="765"/>
        <w:gridCol w:w="1095"/>
        <w:gridCol w:w="1356"/>
      </w:tblGrid>
      <w:tr w:rsidR="00CD6238" w:rsidRPr="00CD6238" w:rsidTr="00CD6238">
        <w:trPr>
          <w:trHeight w:val="276"/>
          <w:jc w:val="center"/>
        </w:trPr>
        <w:tc>
          <w:tcPr>
            <w:tcW w:w="87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TARIFA NOCHE ADICIONAL</w:t>
            </w:r>
          </w:p>
        </w:tc>
      </w:tr>
      <w:tr w:rsidR="00CD6238" w:rsidRPr="00CD6238" w:rsidTr="00CD6238">
        <w:trPr>
          <w:trHeight w:val="312"/>
          <w:jc w:val="center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HOTELES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MENOR 4-11</w:t>
            </w:r>
          </w:p>
        </w:tc>
      </w:tr>
      <w:tr w:rsidR="00CD6238" w:rsidRPr="00CD6238" w:rsidTr="00CD6238">
        <w:trPr>
          <w:trHeight w:val="312"/>
          <w:jc w:val="center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Tokio - Grand Nikko Tokyo Daiba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245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245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431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245</w:t>
            </w:r>
          </w:p>
        </w:tc>
      </w:tr>
      <w:tr w:rsidR="00CD6238" w:rsidRPr="00CD6238" w:rsidTr="00CD6238">
        <w:trPr>
          <w:trHeight w:val="276"/>
          <w:jc w:val="center"/>
        </w:trPr>
        <w:tc>
          <w:tcPr>
            <w:tcW w:w="4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D6238" w:rsidRPr="00CD6238" w:rsidRDefault="00CD6238" w:rsidP="00CD6238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Osaka - Sheraton </w:t>
            </w:r>
            <w:proofErr w:type="spellStart"/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Muyako</w:t>
            </w:r>
            <w:proofErr w:type="spellEnd"/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 xml:space="preserve"> Osaka / RIHGA Royal Hotel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215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215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362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D6238" w:rsidRPr="00CD6238" w:rsidRDefault="00CD6238" w:rsidP="00CD6238">
            <w:pPr>
              <w:jc w:val="center"/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215</w:t>
            </w:r>
          </w:p>
        </w:tc>
      </w:tr>
    </w:tbl>
    <w:p w:rsidR="00EE3800" w:rsidRPr="006C549E" w:rsidRDefault="00EE3800" w:rsidP="00F66016">
      <w:pPr>
        <w:jc w:val="both"/>
        <w:rPr>
          <w:rFonts w:cs="Calibri"/>
          <w:b/>
          <w:bCs/>
          <w:i/>
          <w:iCs/>
          <w:sz w:val="16"/>
          <w:szCs w:val="16"/>
          <w:lang w:val="es-MX"/>
        </w:rPr>
      </w:pPr>
    </w:p>
    <w:tbl>
      <w:tblPr>
        <w:tblW w:w="580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417"/>
      </w:tblGrid>
      <w:tr w:rsidR="00587A44" w:rsidRPr="00CD6238" w:rsidTr="00CD6238">
        <w:trPr>
          <w:trHeight w:val="20"/>
          <w:jc w:val="center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587A44" w:rsidRPr="00CD6238" w:rsidRDefault="00587A44" w:rsidP="007B4E60">
            <w:pPr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SERVICIOS ADICIONALES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587A44" w:rsidRPr="00CD6238" w:rsidRDefault="00587A44" w:rsidP="00CD6238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 USD</w:t>
            </w:r>
          </w:p>
        </w:tc>
      </w:tr>
      <w:tr w:rsidR="00587A44" w:rsidRPr="00CD6238" w:rsidTr="00CD6238">
        <w:trPr>
          <w:trHeight w:val="2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7A44" w:rsidRPr="00CD6238" w:rsidRDefault="00587A44" w:rsidP="007B4E60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Entrada Disneyland Tokio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87A44" w:rsidRPr="00CD6238" w:rsidRDefault="00587A44" w:rsidP="007B4E6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147</w:t>
            </w:r>
          </w:p>
        </w:tc>
      </w:tr>
      <w:tr w:rsidR="00587A44" w:rsidRPr="00CD6238" w:rsidTr="00CD6238">
        <w:trPr>
          <w:trHeight w:val="2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7A44" w:rsidRPr="00CD6238" w:rsidRDefault="00587A44" w:rsidP="007B4E60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traslados Disneyland Tokio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87A44" w:rsidRPr="00CD6238" w:rsidRDefault="00587A44" w:rsidP="007B4E6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233</w:t>
            </w:r>
          </w:p>
        </w:tc>
      </w:tr>
      <w:tr w:rsidR="00587A44" w:rsidRPr="00CD6238" w:rsidTr="00CD6238">
        <w:trPr>
          <w:trHeight w:val="2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7A44" w:rsidRPr="00CD6238" w:rsidRDefault="00587A44" w:rsidP="007B4E60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Universal Osaka </w:t>
            </w:r>
            <w:proofErr w:type="spellStart"/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tkt</w:t>
            </w:r>
            <w:proofErr w:type="spellEnd"/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básico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87A44" w:rsidRPr="00CD6238" w:rsidRDefault="00587A44" w:rsidP="007B4E6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147</w:t>
            </w:r>
          </w:p>
        </w:tc>
      </w:tr>
      <w:tr w:rsidR="00587A44" w:rsidRPr="00CD6238" w:rsidTr="00CD6238">
        <w:trPr>
          <w:trHeight w:val="2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7A44" w:rsidRPr="00CD6238" w:rsidRDefault="00587A44" w:rsidP="007B4E60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Universal Osaka </w:t>
            </w:r>
            <w:proofErr w:type="spellStart"/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tkt</w:t>
            </w:r>
            <w:proofErr w:type="spellEnd"/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básico</w:t>
            </w:r>
            <w:r w:rsidR="006C549E"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+</w:t>
            </w:r>
            <w:r w:rsidR="006C549E"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pase e</w:t>
            </w:r>
            <w:r w:rsidR="006C549E"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press 4 días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87A44" w:rsidRPr="00CD6238" w:rsidRDefault="00587A44" w:rsidP="007B4E6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391</w:t>
            </w:r>
          </w:p>
        </w:tc>
      </w:tr>
      <w:tr w:rsidR="00587A44" w:rsidRPr="00CD6238" w:rsidTr="00CD6238">
        <w:trPr>
          <w:trHeight w:val="2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87A44" w:rsidRPr="00CD6238" w:rsidRDefault="00587A44" w:rsidP="007B4E60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Universal Osaka </w:t>
            </w:r>
            <w:proofErr w:type="spellStart"/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tkt</w:t>
            </w:r>
            <w:proofErr w:type="spellEnd"/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básico</w:t>
            </w:r>
            <w:r w:rsidR="006C549E"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+</w:t>
            </w:r>
            <w:r w:rsidR="006C549E"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pase e</w:t>
            </w:r>
            <w:r w:rsidR="006C549E"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press 7 días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:rsidR="00587A44" w:rsidRPr="00CD6238" w:rsidRDefault="00587A44" w:rsidP="007B4E6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587A44" w:rsidRPr="00CD6238" w:rsidTr="00CD6238">
        <w:trPr>
          <w:trHeight w:val="20"/>
          <w:jc w:val="center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587A44" w:rsidRPr="00CD6238" w:rsidRDefault="00587A44" w:rsidP="007B4E60">
            <w:pPr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Traslados Universal Osaka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587A44" w:rsidRPr="00CD6238" w:rsidRDefault="00587A44" w:rsidP="007B4E60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</w:pPr>
            <w:r w:rsidRPr="00CD6238">
              <w:rPr>
                <w:rFonts w:eastAsia="Times New Roman" w:cs="Times New Roman"/>
                <w:color w:val="000000"/>
                <w:sz w:val="20"/>
                <w:szCs w:val="20"/>
                <w:lang w:val="es-MX" w:eastAsia="es-MX"/>
              </w:rPr>
              <w:t>233</w:t>
            </w:r>
          </w:p>
        </w:tc>
      </w:tr>
    </w:tbl>
    <w:p w:rsidR="00CD6238" w:rsidRPr="00CD6238" w:rsidRDefault="00CD6238" w:rsidP="004F3F67">
      <w:pPr>
        <w:jc w:val="both"/>
        <w:rPr>
          <w:rFonts w:ascii="Aptos Narrow" w:hAnsi="Aptos Narrow" w:cstheme="minorHAnsi"/>
          <w:b/>
          <w:bCs/>
          <w:color w:val="000000"/>
          <w:sz w:val="16"/>
          <w:szCs w:val="16"/>
          <w:lang w:val="es-MX"/>
        </w:rPr>
      </w:pPr>
    </w:p>
    <w:p w:rsidR="00D04D38" w:rsidRPr="006C549E" w:rsidRDefault="00D04D38" w:rsidP="004F3F67">
      <w:pPr>
        <w:jc w:val="both"/>
        <w:rPr>
          <w:rFonts w:cs="Calibri"/>
          <w:b/>
          <w:bCs/>
          <w:sz w:val="20"/>
          <w:szCs w:val="20"/>
        </w:rPr>
      </w:pPr>
      <w:r w:rsidRPr="006C549E">
        <w:rPr>
          <w:rFonts w:cs="Calibri"/>
          <w:b/>
          <w:bCs/>
          <w:sz w:val="20"/>
          <w:szCs w:val="20"/>
        </w:rPr>
        <w:t>NOTAS IMPORTANTES:</w:t>
      </w:r>
    </w:p>
    <w:p w:rsidR="004F3F67" w:rsidRPr="006C549E" w:rsidRDefault="004F3F67" w:rsidP="00CD6238">
      <w:pPr>
        <w:numPr>
          <w:ilvl w:val="0"/>
          <w:numId w:val="9"/>
        </w:numPr>
        <w:ind w:left="567"/>
        <w:jc w:val="both"/>
        <w:rPr>
          <w:rFonts w:cs="Calibri"/>
          <w:b/>
          <w:bCs/>
          <w:sz w:val="20"/>
          <w:szCs w:val="20"/>
        </w:rPr>
      </w:pPr>
      <w:r w:rsidRPr="006C549E">
        <w:rPr>
          <w:rFonts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4F3F67" w:rsidRPr="006C549E" w:rsidRDefault="004F3F67" w:rsidP="00CD6238">
      <w:pPr>
        <w:numPr>
          <w:ilvl w:val="0"/>
          <w:numId w:val="9"/>
        </w:numPr>
        <w:ind w:left="567"/>
        <w:jc w:val="both"/>
        <w:rPr>
          <w:rFonts w:cs="Calibri"/>
          <w:b/>
          <w:bCs/>
          <w:sz w:val="20"/>
          <w:szCs w:val="20"/>
        </w:rPr>
      </w:pPr>
      <w:r w:rsidRPr="006C549E">
        <w:rPr>
          <w:rFonts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4F3F67" w:rsidRPr="006C549E" w:rsidRDefault="004F3F67" w:rsidP="00CD6238">
      <w:pPr>
        <w:numPr>
          <w:ilvl w:val="0"/>
          <w:numId w:val="9"/>
        </w:numPr>
        <w:ind w:left="567"/>
        <w:jc w:val="both"/>
        <w:rPr>
          <w:rFonts w:cs="Calibri"/>
          <w:b/>
          <w:bCs/>
          <w:sz w:val="20"/>
          <w:szCs w:val="20"/>
        </w:rPr>
      </w:pPr>
      <w:r w:rsidRPr="006C549E">
        <w:rPr>
          <w:rFonts w:cs="Calibri"/>
          <w:b/>
          <w:bCs/>
          <w:sz w:val="20"/>
          <w:szCs w:val="20"/>
        </w:rPr>
        <w:t>El orden de los servicios podría variar según disponibilidad aérea y/o terrestre.</w:t>
      </w:r>
    </w:p>
    <w:p w:rsidR="004F3F67" w:rsidRPr="006C549E" w:rsidRDefault="004F3F67" w:rsidP="00CD6238">
      <w:pPr>
        <w:numPr>
          <w:ilvl w:val="0"/>
          <w:numId w:val="9"/>
        </w:numPr>
        <w:ind w:left="567"/>
        <w:jc w:val="both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6C549E">
        <w:rPr>
          <w:rFonts w:cs="Calibri"/>
          <w:sz w:val="20"/>
          <w:szCs w:val="20"/>
        </w:rPr>
        <w:t>pre-establecidos</w:t>
      </w:r>
      <w:proofErr w:type="spellEnd"/>
      <w:r w:rsidRPr="006C549E">
        <w:rPr>
          <w:rFonts w:cs="Calibri"/>
          <w:sz w:val="20"/>
          <w:szCs w:val="20"/>
        </w:rPr>
        <w:t xml:space="preserve"> y se brindan junto a otros pasajeros</w:t>
      </w:r>
      <w:r w:rsidR="00EE7EF3" w:rsidRPr="006C549E">
        <w:rPr>
          <w:rFonts w:cs="Calibri"/>
          <w:sz w:val="20"/>
          <w:szCs w:val="20"/>
        </w:rPr>
        <w:t>.</w:t>
      </w:r>
    </w:p>
    <w:p w:rsidR="004F3F67" w:rsidRPr="006C549E" w:rsidRDefault="004F3F67" w:rsidP="00CD6238">
      <w:pPr>
        <w:numPr>
          <w:ilvl w:val="0"/>
          <w:numId w:val="9"/>
        </w:numPr>
        <w:ind w:left="567"/>
        <w:jc w:val="both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>Algunos hoteles cobran un resort fee que el pasajero deberá pagar en destino.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567"/>
        <w:jc w:val="both"/>
        <w:rPr>
          <w:rFonts w:cs="Calibri"/>
          <w:color w:val="000000" w:themeColor="text1"/>
          <w:sz w:val="20"/>
          <w:szCs w:val="20"/>
          <w:lang w:val="es-MX"/>
          <w14:ligatures w14:val="standardContextual"/>
        </w:rPr>
      </w:pPr>
      <w:r w:rsidRPr="006C549E">
        <w:rPr>
          <w:rFonts w:cs="Calibri"/>
          <w:color w:val="000000" w:themeColor="text1"/>
          <w:sz w:val="20"/>
          <w:szCs w:val="20"/>
          <w:lang w:val="es-MX"/>
          <w14:ligatures w14:val="standardContextual"/>
        </w:rPr>
        <w:t xml:space="preserve">En caso de que el vuelo de llegada llegue con mucho retraso a Japón, es posible que no podamos </w:t>
      </w:r>
      <w:proofErr w:type="spellStart"/>
      <w:r w:rsidRPr="006C549E">
        <w:rPr>
          <w:rFonts w:cs="Calibri"/>
          <w:color w:val="000000" w:themeColor="text1"/>
          <w:sz w:val="20"/>
          <w:szCs w:val="20"/>
          <w:lang w:val="es-MX"/>
          <w14:ligatures w14:val="standardContextual"/>
        </w:rPr>
        <w:t>rearreglar</w:t>
      </w:r>
      <w:proofErr w:type="spellEnd"/>
      <w:r w:rsidRPr="006C549E">
        <w:rPr>
          <w:rFonts w:cs="Calibri"/>
          <w:color w:val="000000" w:themeColor="text1"/>
          <w:sz w:val="20"/>
          <w:szCs w:val="20"/>
          <w:lang w:val="es-MX"/>
          <w14:ligatures w14:val="standardContextual"/>
        </w:rPr>
        <w:t xml:space="preserve"> el traslado de llegada. En tal caso, pediremos que los pasajeros se trasladen al hotel por su cuenta, </w:t>
      </w:r>
      <w:r w:rsidRPr="006C549E">
        <w:rPr>
          <w:rFonts w:cs="Calibri"/>
          <w:color w:val="000000" w:themeColor="text1"/>
          <w:sz w:val="20"/>
          <w:szCs w:val="20"/>
          <w14:ligatures w14:val="standardContextual"/>
        </w:rPr>
        <w:t>sin reembolso alguno.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  <w:lang w:val="es-MX"/>
        </w:rPr>
      </w:pPr>
      <w:r w:rsidRPr="006C549E">
        <w:rPr>
          <w:rFonts w:cs="Calibri"/>
          <w:color w:val="000000" w:themeColor="text1"/>
          <w:sz w:val="20"/>
          <w:szCs w:val="20"/>
          <w14:ligatures w14:val="standardContextual"/>
        </w:rPr>
        <w:t xml:space="preserve">En ambos traslados (de llegada y salida), un asistente de habla hispana los recibirá en la sala de llegadas del aeropuerto correspondiente, sólo les ayudará a tomar el </w:t>
      </w:r>
      <w:proofErr w:type="spellStart"/>
      <w:r w:rsidRPr="006C549E">
        <w:rPr>
          <w:rFonts w:cs="Calibri"/>
          <w:color w:val="000000" w:themeColor="text1"/>
          <w:sz w:val="20"/>
          <w:szCs w:val="20"/>
          <w14:ligatures w14:val="standardContextual"/>
        </w:rPr>
        <w:t>Airport</w:t>
      </w:r>
      <w:proofErr w:type="spellEnd"/>
      <w:r w:rsidRPr="006C549E">
        <w:rPr>
          <w:rFonts w:cs="Calibri"/>
          <w:color w:val="000000" w:themeColor="text1"/>
          <w:sz w:val="20"/>
          <w:szCs w:val="20"/>
          <w14:ligatures w14:val="standardContextual"/>
        </w:rPr>
        <w:t xml:space="preserve"> Limousine o taxi, pero no los acompañará hasta el hotel.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  <w:lang w:val="es-MX"/>
        </w:rPr>
      </w:pPr>
      <w:r w:rsidRPr="006C549E">
        <w:rPr>
          <w:rFonts w:cs="Calibri"/>
          <w:sz w:val="20"/>
          <w:szCs w:val="20"/>
          <w:lang w:val="es-MX"/>
        </w:rPr>
        <w:t>En los traslados entre los aeropuertos y hoteles, sólo una maleta grande (de tamaño normal / hasta 23kg) y una maleta de mano por persona están permitidas. El peso total del equipaje (1 maleta grande + 1 maleta de mano) no puede superar 30kg. La suma de los 3 lados del equipaje (1 maleta grande + 1 maleta de mano) no debe superar 2 metros en conjunto.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>El Horario estándar del Check in 15:00hrs y el Check out 10:00hrs.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  <w:lang w:val="es-MX"/>
        </w:rPr>
      </w:pPr>
      <w:r w:rsidRPr="006C549E">
        <w:rPr>
          <w:rFonts w:cs="Calibri"/>
          <w:sz w:val="20"/>
          <w:szCs w:val="20"/>
          <w:lang w:val="es-MX"/>
        </w:rPr>
        <w:t xml:space="preserve">Niños menores de 3 años pueden participar gratis. Sin embargo, no les ofrecemos camas en los hoteles, comidas, ni asientos en tren y autobús. Tendrán que compartir una cama con su(s) padre(s) y tendrán que sentarse en el regazo del padre o de la madre en caso de que no haya asientos libres. 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  <w:lang w:val="es-MX"/>
        </w:rPr>
      </w:pPr>
      <w:r w:rsidRPr="006C549E">
        <w:rPr>
          <w:rFonts w:cs="Calibri"/>
          <w:sz w:val="20"/>
          <w:szCs w:val="20"/>
          <w:lang w:val="es-MX"/>
        </w:rPr>
        <w:t xml:space="preserve">En Japón los hoteles disponen de pocas habitaciones dobles (con 1 cama matrimonial). Comúnmente, se usa habitaciones </w:t>
      </w:r>
      <w:proofErr w:type="spellStart"/>
      <w:r w:rsidRPr="006C549E">
        <w:rPr>
          <w:rFonts w:cs="Calibri"/>
          <w:sz w:val="20"/>
          <w:szCs w:val="20"/>
          <w:lang w:val="es-MX"/>
        </w:rPr>
        <w:t>twin</w:t>
      </w:r>
      <w:proofErr w:type="spellEnd"/>
      <w:r w:rsidRPr="006C549E">
        <w:rPr>
          <w:rFonts w:cs="Calibri"/>
          <w:sz w:val="20"/>
          <w:szCs w:val="20"/>
          <w:lang w:val="es-MX"/>
        </w:rPr>
        <w:t xml:space="preserve"> (con 2 camas separadas). </w:t>
      </w:r>
      <w:r w:rsidRPr="006C549E">
        <w:rPr>
          <w:rFonts w:cs="Calibri"/>
          <w:sz w:val="20"/>
          <w:szCs w:val="20"/>
          <w:u w:val="single"/>
          <w:lang w:val="es-MX"/>
        </w:rPr>
        <w:t>Habitaciones dobles NO están garantizadas.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  <w:lang w:val="es-MX"/>
        </w:rPr>
      </w:pPr>
      <w:r w:rsidRPr="006C549E">
        <w:rPr>
          <w:rFonts w:cs="Calibri"/>
          <w:sz w:val="20"/>
          <w:szCs w:val="20"/>
          <w:lang w:val="es-MX"/>
        </w:rPr>
        <w:t xml:space="preserve">Las habitaciones con una cama matrimonial pueden ser más pequeñas que las </w:t>
      </w:r>
      <w:proofErr w:type="spellStart"/>
      <w:r w:rsidRPr="006C549E">
        <w:rPr>
          <w:rFonts w:cs="Calibri"/>
          <w:sz w:val="20"/>
          <w:szCs w:val="20"/>
          <w:lang w:val="es-MX"/>
        </w:rPr>
        <w:t>twin</w:t>
      </w:r>
      <w:proofErr w:type="spellEnd"/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  <w:lang w:val="es-MX"/>
        </w:rPr>
      </w:pPr>
      <w:r w:rsidRPr="006C549E">
        <w:rPr>
          <w:rFonts w:cs="Calibri"/>
          <w:sz w:val="20"/>
          <w:szCs w:val="20"/>
          <w:lang w:val="es-MX"/>
        </w:rPr>
        <w:t>Una </w:t>
      </w:r>
      <w:r w:rsidRPr="006C549E">
        <w:rPr>
          <w:rFonts w:cs="Calibri"/>
          <w:sz w:val="20"/>
          <w:szCs w:val="20"/>
          <w:u w:val="single"/>
          <w:lang w:val="es-MX"/>
        </w:rPr>
        <w:t>habitación triple</w:t>
      </w:r>
      <w:r w:rsidRPr="006C549E">
        <w:rPr>
          <w:rFonts w:cs="Calibri"/>
          <w:sz w:val="20"/>
          <w:szCs w:val="20"/>
          <w:lang w:val="es-MX"/>
        </w:rPr>
        <w:t> es con 2 camas regulares con una cama extra de tamaño menor.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  <w:lang w:val="es-MX"/>
        </w:rPr>
      </w:pPr>
      <w:r w:rsidRPr="006C549E">
        <w:rPr>
          <w:rFonts w:cs="Calibri"/>
          <w:sz w:val="20"/>
          <w:szCs w:val="20"/>
          <w:lang w:val="es-MX"/>
        </w:rPr>
        <w:t xml:space="preserve">Si los pasajeros quieren hacer </w:t>
      </w:r>
      <w:proofErr w:type="spellStart"/>
      <w:r w:rsidRPr="006C549E">
        <w:rPr>
          <w:rFonts w:cs="Calibri"/>
          <w:sz w:val="20"/>
          <w:szCs w:val="20"/>
          <w:lang w:val="es-MX"/>
        </w:rPr>
        <w:t>early</w:t>
      </w:r>
      <w:proofErr w:type="spellEnd"/>
      <w:r w:rsidRPr="006C549E">
        <w:rPr>
          <w:rFonts w:cs="Calibri"/>
          <w:sz w:val="20"/>
          <w:szCs w:val="20"/>
          <w:lang w:val="es-MX"/>
        </w:rPr>
        <w:t xml:space="preserve"> </w:t>
      </w:r>
      <w:proofErr w:type="spellStart"/>
      <w:r w:rsidRPr="006C549E">
        <w:rPr>
          <w:rFonts w:cs="Calibri"/>
          <w:sz w:val="20"/>
          <w:szCs w:val="20"/>
          <w:lang w:val="es-MX"/>
        </w:rPr>
        <w:t>check</w:t>
      </w:r>
      <w:proofErr w:type="spellEnd"/>
      <w:r w:rsidRPr="006C549E">
        <w:rPr>
          <w:rFonts w:cs="Calibri"/>
          <w:sz w:val="20"/>
          <w:szCs w:val="20"/>
          <w:lang w:val="es-MX"/>
        </w:rPr>
        <w:t xml:space="preserve">-in o late </w:t>
      </w:r>
      <w:proofErr w:type="spellStart"/>
      <w:r w:rsidRPr="006C549E">
        <w:rPr>
          <w:rFonts w:cs="Calibri"/>
          <w:sz w:val="20"/>
          <w:szCs w:val="20"/>
          <w:lang w:val="es-MX"/>
        </w:rPr>
        <w:t>checkout</w:t>
      </w:r>
      <w:proofErr w:type="spellEnd"/>
      <w:r w:rsidRPr="006C549E">
        <w:rPr>
          <w:rFonts w:cs="Calibri"/>
          <w:sz w:val="20"/>
          <w:szCs w:val="20"/>
          <w:lang w:val="es-MX"/>
        </w:rPr>
        <w:t xml:space="preserve">, se aplica la tarifa de una noche adicional. </w:t>
      </w:r>
      <w:proofErr w:type="spellStart"/>
      <w:r w:rsidRPr="006C549E">
        <w:rPr>
          <w:rFonts w:cs="Calibri"/>
          <w:sz w:val="20"/>
          <w:szCs w:val="20"/>
          <w:lang w:val="es-MX"/>
        </w:rPr>
        <w:t>Blackout</w:t>
      </w:r>
      <w:proofErr w:type="spellEnd"/>
      <w:r w:rsidRPr="006C549E">
        <w:rPr>
          <w:rFonts w:cs="Calibri"/>
          <w:sz w:val="20"/>
          <w:szCs w:val="20"/>
          <w:lang w:val="es-MX"/>
        </w:rPr>
        <w:t xml:space="preserve">: para las noches extras – </w:t>
      </w:r>
      <w:r w:rsidRPr="00CD6238">
        <w:rPr>
          <w:rFonts w:cs="Calibri"/>
          <w:color w:val="EE0000"/>
          <w:sz w:val="20"/>
          <w:szCs w:val="20"/>
          <w:lang w:val="es-MX"/>
        </w:rPr>
        <w:t>29 de abril a 6 de mayo (Golden Week), 8 a 16 de agosto (</w:t>
      </w:r>
      <w:proofErr w:type="spellStart"/>
      <w:r w:rsidRPr="00CD6238">
        <w:rPr>
          <w:rFonts w:cs="Calibri"/>
          <w:color w:val="EE0000"/>
          <w:sz w:val="20"/>
          <w:szCs w:val="20"/>
          <w:lang w:val="es-MX"/>
        </w:rPr>
        <w:t>Obon</w:t>
      </w:r>
      <w:proofErr w:type="spellEnd"/>
      <w:r w:rsidRPr="00CD6238">
        <w:rPr>
          <w:rFonts w:cs="Calibri"/>
          <w:color w:val="EE0000"/>
          <w:sz w:val="20"/>
          <w:szCs w:val="20"/>
          <w:lang w:val="es-MX"/>
        </w:rPr>
        <w:t>), 19 a 23 de septiembre (Silver Week), 26 de diciembre de 2026 a 4 de enero de 2027 (Víspera de Año Nuevo, Año Nuevo y fechas próximas).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  <w:lang w:val="es-MX"/>
        </w:rPr>
      </w:pPr>
      <w:r w:rsidRPr="006C549E">
        <w:rPr>
          <w:rFonts w:cs="Calibri"/>
          <w:sz w:val="20"/>
          <w:szCs w:val="20"/>
          <w:lang w:val="es-MX"/>
        </w:rPr>
        <w:t>En caso de que los pasajeros no utilicen parte de los servicios incluidos en el programa, no habrá descuento ni reembolso, por ejemplo</w:t>
      </w:r>
      <w:r w:rsidR="00CD6238">
        <w:rPr>
          <w:rFonts w:cs="Calibri"/>
          <w:sz w:val="20"/>
          <w:szCs w:val="20"/>
          <w:lang w:val="es-MX"/>
        </w:rPr>
        <w:t>,</w:t>
      </w:r>
      <w:r w:rsidRPr="006C549E">
        <w:rPr>
          <w:rFonts w:cs="Calibri"/>
          <w:sz w:val="20"/>
          <w:szCs w:val="20"/>
          <w:lang w:val="es-MX"/>
        </w:rPr>
        <w:t xml:space="preserve"> a causa del retraso del vuelo de llegada.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  <w:lang w:val="es-MX"/>
        </w:rPr>
      </w:pPr>
      <w:r w:rsidRPr="006C549E">
        <w:rPr>
          <w:rFonts w:cs="Calibri"/>
          <w:sz w:val="20"/>
          <w:szCs w:val="20"/>
          <w:lang w:val="es-MX"/>
        </w:rPr>
        <w:t>Cuando el grupo sea menos de 10 pasajeros, es posible que se utilice transporte público para las visitas en lugar de vehículos privados.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  <w:lang w:val="es-MX"/>
        </w:rPr>
      </w:pPr>
      <w:r w:rsidRPr="006C549E">
        <w:rPr>
          <w:rFonts w:cs="Calibri"/>
          <w:sz w:val="20"/>
          <w:szCs w:val="20"/>
          <w:lang w:val="es-MX"/>
        </w:rPr>
        <w:t>Cuando el grupo sea de 1</w:t>
      </w:r>
      <w:r w:rsidR="00CD6238">
        <w:rPr>
          <w:rFonts w:cs="Calibri"/>
          <w:sz w:val="20"/>
          <w:szCs w:val="20"/>
          <w:lang w:val="es-MX"/>
        </w:rPr>
        <w:t>0</w:t>
      </w:r>
      <w:r w:rsidRPr="006C549E">
        <w:rPr>
          <w:rFonts w:cs="Calibri"/>
          <w:sz w:val="20"/>
          <w:szCs w:val="20"/>
          <w:lang w:val="es-MX"/>
        </w:rPr>
        <w:t xml:space="preserve"> o más pasajeros, utilizaremos un sistema de audioguía durante las visitas, para que todos puedan escuchar claramente las explicaciones del guía, incluso si están alejados.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  <w:lang w:val="es-MX"/>
        </w:rPr>
      </w:pPr>
      <w:r w:rsidRPr="006C549E">
        <w:rPr>
          <w:rFonts w:cs="Calibri"/>
          <w:sz w:val="20"/>
          <w:szCs w:val="20"/>
          <w:lang w:val="es-MX"/>
        </w:rPr>
        <w:t xml:space="preserve">Día 1: </w:t>
      </w:r>
      <w:r w:rsidRPr="006C549E">
        <w:rPr>
          <w:rFonts w:cs="Calibri"/>
          <w:sz w:val="20"/>
          <w:szCs w:val="20"/>
          <w14:ligatures w14:val="standardContextual"/>
        </w:rPr>
        <w:t>un guía de habla española estará presente en el hotel desde las 14:00 hasta las 20:00 para dar información a los pasajeros</w:t>
      </w:r>
      <w:r w:rsidRPr="006C549E">
        <w:rPr>
          <w:sz w:val="20"/>
          <w:szCs w:val="20"/>
          <w14:ligatures w14:val="standardContextual"/>
        </w:rPr>
        <w:t xml:space="preserve">. </w:t>
      </w:r>
    </w:p>
    <w:p w:rsidR="00CD6238" w:rsidRPr="00CD6238" w:rsidRDefault="00CD6238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</w:rPr>
      </w:pPr>
      <w:r w:rsidRPr="00CD6238">
        <w:rPr>
          <w:rFonts w:cs="Calibri"/>
          <w:sz w:val="20"/>
          <w:szCs w:val="20"/>
        </w:rPr>
        <w:t>Día 3: Maletas serán transportadas aparte en camión desde el hotel en Osaka hasta el hotel en Kioto.</w:t>
      </w:r>
      <w:r>
        <w:rPr>
          <w:rFonts w:cs="Calibri"/>
          <w:sz w:val="20"/>
          <w:szCs w:val="20"/>
        </w:rPr>
        <w:t xml:space="preserve"> </w:t>
      </w:r>
      <w:r w:rsidRPr="00CD6238">
        <w:rPr>
          <w:rFonts w:cs="Calibri"/>
          <w:sz w:val="20"/>
          <w:szCs w:val="20"/>
        </w:rPr>
        <w:t xml:space="preserve">Lleven consigo una mochila con ropa y otras cosas indispensables para pasar una noche en </w:t>
      </w:r>
      <w:proofErr w:type="spellStart"/>
      <w:r w:rsidRPr="00CD6238">
        <w:rPr>
          <w:rFonts w:cs="Calibri"/>
          <w:sz w:val="20"/>
          <w:szCs w:val="20"/>
        </w:rPr>
        <w:t>Takarazuka</w:t>
      </w:r>
      <w:proofErr w:type="spellEnd"/>
      <w:r w:rsidRPr="00CD6238">
        <w:rPr>
          <w:rFonts w:cs="Calibri"/>
          <w:sz w:val="20"/>
          <w:szCs w:val="20"/>
        </w:rPr>
        <w:t>.</w:t>
      </w:r>
      <w:r>
        <w:rPr>
          <w:rFonts w:cs="Calibri"/>
          <w:sz w:val="20"/>
          <w:szCs w:val="20"/>
        </w:rPr>
        <w:t xml:space="preserve"> </w:t>
      </w:r>
      <w:r w:rsidRPr="00CD6238">
        <w:rPr>
          <w:rFonts w:cs="Calibri"/>
          <w:sz w:val="20"/>
          <w:szCs w:val="20"/>
        </w:rPr>
        <w:t>(Si todas las maletas caben en el maletero del autobús, la transportaremos en el autobús y no las enviaremos aparte en camión.)</w:t>
      </w:r>
    </w:p>
    <w:p w:rsidR="00CD6238" w:rsidRPr="00CD6238" w:rsidRDefault="00CD6238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</w:rPr>
      </w:pPr>
      <w:r w:rsidRPr="00CD6238">
        <w:rPr>
          <w:rFonts w:cs="Calibri"/>
          <w:sz w:val="20"/>
          <w:szCs w:val="20"/>
        </w:rPr>
        <w:t>Día 7: Maletas serán transportadas aparte en camión desde el hotel en Kioto hasta el hotel en Tokio.</w:t>
      </w:r>
      <w:r>
        <w:rPr>
          <w:rFonts w:cs="Calibri"/>
          <w:sz w:val="20"/>
          <w:szCs w:val="20"/>
        </w:rPr>
        <w:t xml:space="preserve"> </w:t>
      </w:r>
      <w:r w:rsidRPr="00CD6238">
        <w:rPr>
          <w:rFonts w:cs="Calibri"/>
          <w:sz w:val="20"/>
          <w:szCs w:val="20"/>
        </w:rPr>
        <w:t>Lleven consigo una mochila con ropa y otras cosas indispensables para pasar una noche en Nagoya.</w:t>
      </w:r>
    </w:p>
    <w:p w:rsidR="00CD6238" w:rsidRPr="00CD6238" w:rsidRDefault="00CD6238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</w:rPr>
      </w:pPr>
      <w:r w:rsidRPr="00CD6238">
        <w:rPr>
          <w:rFonts w:cs="Calibri"/>
          <w:sz w:val="20"/>
          <w:szCs w:val="20"/>
        </w:rPr>
        <w:t>En los traslados entre los aeropuertos y hoteles, sólo una maleta grande (de tamaño normal / hasta 23kg) y una</w:t>
      </w:r>
    </w:p>
    <w:p w:rsidR="00CD6238" w:rsidRPr="00CD6238" w:rsidRDefault="00CD6238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</w:rPr>
      </w:pPr>
      <w:r w:rsidRPr="00CD6238">
        <w:rPr>
          <w:rFonts w:cs="Calibri"/>
          <w:sz w:val="20"/>
          <w:szCs w:val="20"/>
        </w:rPr>
        <w:t>maleta de mano por persona están permitidas. El peso total del equipaje (1 maleta grande + 1 maleta de mano)</w:t>
      </w:r>
    </w:p>
    <w:p w:rsidR="00CD6238" w:rsidRPr="00CD6238" w:rsidRDefault="00CD6238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</w:rPr>
      </w:pPr>
      <w:r w:rsidRPr="00CD6238">
        <w:rPr>
          <w:rFonts w:cs="Calibri"/>
          <w:sz w:val="20"/>
          <w:szCs w:val="20"/>
        </w:rPr>
        <w:t>no puede superar 30kg. La suma de los 3 lados del equipaje (1 maleta grande + 1 maleta de mano) no debe</w:t>
      </w:r>
    </w:p>
    <w:p w:rsidR="00CD6238" w:rsidRPr="00CD6238" w:rsidRDefault="00CD6238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  <w:lang w:val="es-MX"/>
        </w:rPr>
      </w:pPr>
      <w:r w:rsidRPr="00CD6238">
        <w:rPr>
          <w:rFonts w:cs="Calibri"/>
          <w:sz w:val="20"/>
          <w:szCs w:val="20"/>
        </w:rPr>
        <w:t>superar 2 metros en conjunto.</w:t>
      </w:r>
    </w:p>
    <w:p w:rsidR="00CD3E3C" w:rsidRPr="006C549E" w:rsidRDefault="00CD3E3C" w:rsidP="00CD6238">
      <w:pPr>
        <w:pStyle w:val="Prrafodelista"/>
        <w:numPr>
          <w:ilvl w:val="0"/>
          <w:numId w:val="9"/>
        </w:numPr>
        <w:tabs>
          <w:tab w:val="left" w:pos="851"/>
        </w:tabs>
        <w:ind w:left="567"/>
        <w:jc w:val="both"/>
        <w:rPr>
          <w:rFonts w:cs="Calibri"/>
          <w:sz w:val="20"/>
          <w:szCs w:val="20"/>
          <w:lang w:val="es-MX"/>
        </w:rPr>
      </w:pPr>
      <w:r w:rsidRPr="006C549E">
        <w:rPr>
          <w:rFonts w:cs="Calibri"/>
          <w:sz w:val="20"/>
          <w:szCs w:val="20"/>
        </w:rPr>
        <w:t xml:space="preserve">Fecha límite para reservar visitas opcionales: 30 días antes a la llegada a Japón y solo se pueden contratar desde México. </w:t>
      </w:r>
    </w:p>
    <w:p w:rsidR="00CD3E3C" w:rsidRPr="00CD6238" w:rsidRDefault="00CD3E3C" w:rsidP="00CD3E3C">
      <w:pPr>
        <w:pStyle w:val="Prrafodelista"/>
        <w:numPr>
          <w:ilvl w:val="0"/>
          <w:numId w:val="9"/>
        </w:numPr>
        <w:tabs>
          <w:tab w:val="left" w:pos="851"/>
        </w:tabs>
        <w:spacing w:line="259" w:lineRule="auto"/>
        <w:ind w:left="567"/>
        <w:jc w:val="both"/>
        <w:rPr>
          <w:rFonts w:cs="Calibri"/>
          <w:sz w:val="20"/>
          <w:szCs w:val="20"/>
        </w:rPr>
      </w:pPr>
      <w:r w:rsidRPr="006C549E">
        <w:rPr>
          <w:rFonts w:cs="Calibri"/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6C549E">
        <w:rPr>
          <w:rFonts w:cs="Calibri"/>
          <w:sz w:val="20"/>
          <w:szCs w:val="20"/>
        </w:rPr>
        <w:t>etc</w:t>
      </w:r>
      <w:proofErr w:type="spellEnd"/>
      <w:r w:rsidRPr="006C549E">
        <w:rPr>
          <w:rFonts w:cs="Calibri"/>
          <w:sz w:val="20"/>
          <w:szCs w:val="20"/>
        </w:rPr>
        <w:t>) deben comunicarse al menos 3 semanas antes de la llegada a Japón, aunque no se puede garantizar ningún tipo de dieta, menú o trato especial. Los casos informados después de la llegada a Japón no se podrán solucionar en destino ni podremos responder a quejas o reclamaciones.</w:t>
      </w:r>
    </w:p>
    <w:sectPr w:rsidR="00CD3E3C" w:rsidRPr="00CD6238" w:rsidSect="00C37B80">
      <w:headerReference w:type="default" r:id="rId8"/>
      <w:footerReference w:type="default" r:id="rId9"/>
      <w:pgSz w:w="12240" w:h="15840"/>
      <w:pgMar w:top="3969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B7620" w:rsidRDefault="003B7620" w:rsidP="00F14741">
      <w:r>
        <w:separator/>
      </w:r>
    </w:p>
  </w:endnote>
  <w:endnote w:type="continuationSeparator" w:id="0">
    <w:p w:rsidR="003B7620" w:rsidRDefault="003B7620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200C59" wp14:editId="6C868D98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EF58B4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B7620" w:rsidRDefault="003B7620" w:rsidP="00F14741">
      <w:r>
        <w:separator/>
      </w:r>
    </w:p>
  </w:footnote>
  <w:footnote w:type="continuationSeparator" w:id="0">
    <w:p w:rsidR="003B7620" w:rsidRDefault="003B7620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A0ECC" w:rsidRDefault="00BA0ECC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026F28D" wp14:editId="57B633FF">
          <wp:simplePos x="0" y="0"/>
          <wp:positionH relativeFrom="page">
            <wp:align>left</wp:align>
          </wp:positionH>
          <wp:positionV relativeFrom="paragraph">
            <wp:posOffset>-462280</wp:posOffset>
          </wp:positionV>
          <wp:extent cx="7741127" cy="10016859"/>
          <wp:effectExtent l="0" t="0" r="0" b="3810"/>
          <wp:wrapNone/>
          <wp:docPr id="99740590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284" w:rsidRDefault="00454284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  <w:rPr>
        <w:noProof/>
      </w:rPr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Default="00F14741" w:rsidP="00F14741">
    <w:pPr>
      <w:pStyle w:val="Encabezado"/>
    </w:pPr>
  </w:p>
  <w:p w:rsidR="00F14741" w:rsidRPr="00F14741" w:rsidRDefault="00F14741" w:rsidP="00C37B80">
    <w:pPr>
      <w:pStyle w:val="Encabezado"/>
      <w:tabs>
        <w:tab w:val="clear" w:pos="4419"/>
        <w:tab w:val="clear" w:pos="8838"/>
        <w:tab w:val="left" w:pos="37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D6FA1"/>
    <w:multiLevelType w:val="hybridMultilevel"/>
    <w:tmpl w:val="53FEB87C"/>
    <w:lvl w:ilvl="0" w:tplc="4D587AE0">
      <w:start w:val="11"/>
      <w:numFmt w:val="bullet"/>
      <w:lvlText w:val="-"/>
      <w:lvlJc w:val="left"/>
      <w:pPr>
        <w:ind w:left="720" w:hanging="360"/>
      </w:pPr>
      <w:rPr>
        <w:rFonts w:ascii="Aptos" w:eastAsiaTheme="minorHAnsi" w:hAnsi="Aptos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A0C64"/>
    <w:multiLevelType w:val="hybridMultilevel"/>
    <w:tmpl w:val="75244B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D2C4DC2"/>
    <w:multiLevelType w:val="hybridMultilevel"/>
    <w:tmpl w:val="0AA24A66"/>
    <w:lvl w:ilvl="0" w:tplc="8EAA7214">
      <w:start w:val="7"/>
      <w:numFmt w:val="bullet"/>
      <w:lvlText w:val="-"/>
      <w:lvlJc w:val="left"/>
      <w:pPr>
        <w:ind w:left="720" w:hanging="360"/>
      </w:pPr>
      <w:rPr>
        <w:rFonts w:ascii="Arial" w:eastAsia="MS Gothic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3319B"/>
    <w:multiLevelType w:val="hybridMultilevel"/>
    <w:tmpl w:val="ADFE60DA"/>
    <w:lvl w:ilvl="0" w:tplc="05F616EC">
      <w:start w:val="11"/>
      <w:numFmt w:val="bullet"/>
      <w:lvlText w:val="-"/>
      <w:lvlJc w:val="left"/>
      <w:pPr>
        <w:ind w:left="294" w:hanging="360"/>
      </w:pPr>
      <w:rPr>
        <w:rFonts w:ascii="Arial" w:eastAsiaTheme="minorEastAsia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114E8"/>
    <w:multiLevelType w:val="hybridMultilevel"/>
    <w:tmpl w:val="C1D24318"/>
    <w:lvl w:ilvl="0" w:tplc="05F616EC">
      <w:start w:val="11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1" w:tplc="FFFFFFFF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8" w15:restartNumberingAfterBreak="0">
    <w:nsid w:val="341C6191"/>
    <w:multiLevelType w:val="hybridMultilevel"/>
    <w:tmpl w:val="96A0E9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B560B2"/>
    <w:multiLevelType w:val="hybridMultilevel"/>
    <w:tmpl w:val="7A162C8C"/>
    <w:lvl w:ilvl="0" w:tplc="E3FE2C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 w15:restartNumberingAfterBreak="0">
    <w:nsid w:val="4A5F68E0"/>
    <w:multiLevelType w:val="hybridMultilevel"/>
    <w:tmpl w:val="702EEC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917C73"/>
    <w:multiLevelType w:val="hybridMultilevel"/>
    <w:tmpl w:val="ED44DB6C"/>
    <w:lvl w:ilvl="0" w:tplc="FFFFFFFF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5F616EC">
      <w:start w:val="11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375E9"/>
    <w:multiLevelType w:val="hybridMultilevel"/>
    <w:tmpl w:val="30408640"/>
    <w:lvl w:ilvl="0" w:tplc="05F616EC">
      <w:start w:val="11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78CF6C0B"/>
    <w:multiLevelType w:val="hybridMultilevel"/>
    <w:tmpl w:val="61E4D180"/>
    <w:lvl w:ilvl="0" w:tplc="FFFFFFFF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05F616EC">
      <w:start w:val="11"/>
      <w:numFmt w:val="bullet"/>
      <w:lvlText w:val="-"/>
      <w:lvlJc w:val="left"/>
      <w:pPr>
        <w:ind w:left="1211" w:hanging="360"/>
      </w:pPr>
      <w:rPr>
        <w:rFonts w:ascii="Arial" w:eastAsiaTheme="minorEastAsia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21752E"/>
    <w:multiLevelType w:val="hybridMultilevel"/>
    <w:tmpl w:val="2AA8FD90"/>
    <w:lvl w:ilvl="0" w:tplc="44CCCF4C">
      <w:start w:val="1"/>
      <w:numFmt w:val="bullet"/>
      <w:lvlText w:val=""/>
      <w:lvlJc w:val="center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11"/>
  </w:num>
  <w:num w:numId="2" w16cid:durableId="13192592">
    <w:abstractNumId w:val="13"/>
  </w:num>
  <w:num w:numId="3" w16cid:durableId="754086582">
    <w:abstractNumId w:val="2"/>
  </w:num>
  <w:num w:numId="4" w16cid:durableId="31616707">
    <w:abstractNumId w:val="9"/>
  </w:num>
  <w:num w:numId="5" w16cid:durableId="760446562">
    <w:abstractNumId w:val="2"/>
  </w:num>
  <w:num w:numId="6" w16cid:durableId="261379418">
    <w:abstractNumId w:val="7"/>
  </w:num>
  <w:num w:numId="7" w16cid:durableId="1419449349">
    <w:abstractNumId w:val="8"/>
  </w:num>
  <w:num w:numId="8" w16cid:durableId="359010463">
    <w:abstractNumId w:val="12"/>
  </w:num>
  <w:num w:numId="9" w16cid:durableId="689454460">
    <w:abstractNumId w:val="1"/>
  </w:num>
  <w:num w:numId="10" w16cid:durableId="1560286937">
    <w:abstractNumId w:val="14"/>
  </w:num>
  <w:num w:numId="11" w16cid:durableId="410666923">
    <w:abstractNumId w:val="16"/>
  </w:num>
  <w:num w:numId="12" w16cid:durableId="1615402722">
    <w:abstractNumId w:val="5"/>
  </w:num>
  <w:num w:numId="13" w16cid:durableId="1771780584">
    <w:abstractNumId w:val="3"/>
  </w:num>
  <w:num w:numId="14" w16cid:durableId="928386084">
    <w:abstractNumId w:val="10"/>
  </w:num>
  <w:num w:numId="15" w16cid:durableId="581258549">
    <w:abstractNumId w:val="4"/>
  </w:num>
  <w:num w:numId="16" w16cid:durableId="739448321">
    <w:abstractNumId w:val="6"/>
  </w:num>
  <w:num w:numId="17" w16cid:durableId="740761891">
    <w:abstractNumId w:val="19"/>
  </w:num>
  <w:num w:numId="18" w16cid:durableId="1242643066">
    <w:abstractNumId w:val="17"/>
  </w:num>
  <w:num w:numId="19" w16cid:durableId="282657844">
    <w:abstractNumId w:val="15"/>
  </w:num>
  <w:num w:numId="20" w16cid:durableId="620037758">
    <w:abstractNumId w:val="18"/>
  </w:num>
  <w:num w:numId="21" w16cid:durableId="882404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047"/>
    <w:rsid w:val="000008CE"/>
    <w:rsid w:val="00010A86"/>
    <w:rsid w:val="00016705"/>
    <w:rsid w:val="00020836"/>
    <w:rsid w:val="0002224C"/>
    <w:rsid w:val="000311CC"/>
    <w:rsid w:val="00033E27"/>
    <w:rsid w:val="00042C5B"/>
    <w:rsid w:val="00043125"/>
    <w:rsid w:val="00043959"/>
    <w:rsid w:val="0005052C"/>
    <w:rsid w:val="0006299E"/>
    <w:rsid w:val="00065B79"/>
    <w:rsid w:val="00067C59"/>
    <w:rsid w:val="0007164B"/>
    <w:rsid w:val="0007287A"/>
    <w:rsid w:val="00081795"/>
    <w:rsid w:val="00084C79"/>
    <w:rsid w:val="00092AF3"/>
    <w:rsid w:val="000952AF"/>
    <w:rsid w:val="000A1E36"/>
    <w:rsid w:val="000A40B4"/>
    <w:rsid w:val="000B3B01"/>
    <w:rsid w:val="000C383B"/>
    <w:rsid w:val="000C5E57"/>
    <w:rsid w:val="000D2292"/>
    <w:rsid w:val="000E1E43"/>
    <w:rsid w:val="000F3DA0"/>
    <w:rsid w:val="0011009D"/>
    <w:rsid w:val="0011100C"/>
    <w:rsid w:val="00124251"/>
    <w:rsid w:val="00126A63"/>
    <w:rsid w:val="00127809"/>
    <w:rsid w:val="001413F0"/>
    <w:rsid w:val="001677D3"/>
    <w:rsid w:val="0018476D"/>
    <w:rsid w:val="00184DAD"/>
    <w:rsid w:val="0018563C"/>
    <w:rsid w:val="00185B7C"/>
    <w:rsid w:val="00195A90"/>
    <w:rsid w:val="001A0ED2"/>
    <w:rsid w:val="001A37A8"/>
    <w:rsid w:val="001A39F5"/>
    <w:rsid w:val="001B1012"/>
    <w:rsid w:val="001B547A"/>
    <w:rsid w:val="001D08A6"/>
    <w:rsid w:val="001D0A75"/>
    <w:rsid w:val="001E061A"/>
    <w:rsid w:val="001E2155"/>
    <w:rsid w:val="001F2E3C"/>
    <w:rsid w:val="001F2F75"/>
    <w:rsid w:val="001F416C"/>
    <w:rsid w:val="002016F8"/>
    <w:rsid w:val="00204D81"/>
    <w:rsid w:val="00205347"/>
    <w:rsid w:val="002105D8"/>
    <w:rsid w:val="00211802"/>
    <w:rsid w:val="00215FD3"/>
    <w:rsid w:val="00223189"/>
    <w:rsid w:val="00223631"/>
    <w:rsid w:val="00225D4B"/>
    <w:rsid w:val="002268D1"/>
    <w:rsid w:val="00234BDA"/>
    <w:rsid w:val="002359EF"/>
    <w:rsid w:val="00245CF3"/>
    <w:rsid w:val="002530E1"/>
    <w:rsid w:val="002532D3"/>
    <w:rsid w:val="00254B61"/>
    <w:rsid w:val="00264C73"/>
    <w:rsid w:val="002655A7"/>
    <w:rsid w:val="002663A0"/>
    <w:rsid w:val="00271131"/>
    <w:rsid w:val="00291796"/>
    <w:rsid w:val="002939F6"/>
    <w:rsid w:val="0029713F"/>
    <w:rsid w:val="002A2416"/>
    <w:rsid w:val="002A4F1F"/>
    <w:rsid w:val="002B21EC"/>
    <w:rsid w:val="002B4F8F"/>
    <w:rsid w:val="002B5121"/>
    <w:rsid w:val="002B5147"/>
    <w:rsid w:val="002C037E"/>
    <w:rsid w:val="002D1917"/>
    <w:rsid w:val="002D23B1"/>
    <w:rsid w:val="002D2FCB"/>
    <w:rsid w:val="002E6857"/>
    <w:rsid w:val="002F1211"/>
    <w:rsid w:val="00302BFC"/>
    <w:rsid w:val="00306D20"/>
    <w:rsid w:val="00313D75"/>
    <w:rsid w:val="0032162F"/>
    <w:rsid w:val="00322675"/>
    <w:rsid w:val="00325C89"/>
    <w:rsid w:val="00346960"/>
    <w:rsid w:val="00346D38"/>
    <w:rsid w:val="00355D5D"/>
    <w:rsid w:val="003670F1"/>
    <w:rsid w:val="00371A2D"/>
    <w:rsid w:val="00373F27"/>
    <w:rsid w:val="00381785"/>
    <w:rsid w:val="0038237E"/>
    <w:rsid w:val="003919FD"/>
    <w:rsid w:val="003A50BC"/>
    <w:rsid w:val="003A7224"/>
    <w:rsid w:val="003B7620"/>
    <w:rsid w:val="003B7684"/>
    <w:rsid w:val="003C604A"/>
    <w:rsid w:val="003D4AEF"/>
    <w:rsid w:val="003F0A4D"/>
    <w:rsid w:val="003F0C51"/>
    <w:rsid w:val="003F772B"/>
    <w:rsid w:val="004105ED"/>
    <w:rsid w:val="00411B33"/>
    <w:rsid w:val="004220C7"/>
    <w:rsid w:val="0042293B"/>
    <w:rsid w:val="0042465F"/>
    <w:rsid w:val="004344C3"/>
    <w:rsid w:val="004403F9"/>
    <w:rsid w:val="00454284"/>
    <w:rsid w:val="004642C2"/>
    <w:rsid w:val="00464F95"/>
    <w:rsid w:val="00483E4A"/>
    <w:rsid w:val="00484751"/>
    <w:rsid w:val="00484C68"/>
    <w:rsid w:val="004926F4"/>
    <w:rsid w:val="004937F6"/>
    <w:rsid w:val="004957F8"/>
    <w:rsid w:val="00497389"/>
    <w:rsid w:val="004A1DE1"/>
    <w:rsid w:val="004A379D"/>
    <w:rsid w:val="004C4D7A"/>
    <w:rsid w:val="004F1F53"/>
    <w:rsid w:val="004F3F67"/>
    <w:rsid w:val="00504F5A"/>
    <w:rsid w:val="00515E20"/>
    <w:rsid w:val="00516C5B"/>
    <w:rsid w:val="005206B4"/>
    <w:rsid w:val="005250A6"/>
    <w:rsid w:val="00536ED3"/>
    <w:rsid w:val="00543E26"/>
    <w:rsid w:val="00560DD1"/>
    <w:rsid w:val="005643D4"/>
    <w:rsid w:val="00564D32"/>
    <w:rsid w:val="005764B4"/>
    <w:rsid w:val="00580432"/>
    <w:rsid w:val="00584B96"/>
    <w:rsid w:val="00587A44"/>
    <w:rsid w:val="005902BA"/>
    <w:rsid w:val="00595067"/>
    <w:rsid w:val="005A2C94"/>
    <w:rsid w:val="005A78AF"/>
    <w:rsid w:val="005B07F0"/>
    <w:rsid w:val="005B367F"/>
    <w:rsid w:val="005C1228"/>
    <w:rsid w:val="005C2D07"/>
    <w:rsid w:val="005C57B6"/>
    <w:rsid w:val="005E0943"/>
    <w:rsid w:val="005E2570"/>
    <w:rsid w:val="005F1B3E"/>
    <w:rsid w:val="005F470B"/>
    <w:rsid w:val="00601F59"/>
    <w:rsid w:val="0060568B"/>
    <w:rsid w:val="006068C1"/>
    <w:rsid w:val="006141DC"/>
    <w:rsid w:val="00614F36"/>
    <w:rsid w:val="00637FF7"/>
    <w:rsid w:val="006400AA"/>
    <w:rsid w:val="006450E3"/>
    <w:rsid w:val="006501D2"/>
    <w:rsid w:val="00651E57"/>
    <w:rsid w:val="0065596E"/>
    <w:rsid w:val="006567E8"/>
    <w:rsid w:val="00662FE5"/>
    <w:rsid w:val="00677C8D"/>
    <w:rsid w:val="0068207E"/>
    <w:rsid w:val="00687445"/>
    <w:rsid w:val="00693E88"/>
    <w:rsid w:val="00696F77"/>
    <w:rsid w:val="006A1784"/>
    <w:rsid w:val="006A4638"/>
    <w:rsid w:val="006B3A5F"/>
    <w:rsid w:val="006B5BE7"/>
    <w:rsid w:val="006B6221"/>
    <w:rsid w:val="006C429B"/>
    <w:rsid w:val="006C549E"/>
    <w:rsid w:val="006E2DF6"/>
    <w:rsid w:val="006E5C0F"/>
    <w:rsid w:val="006E78FF"/>
    <w:rsid w:val="00704A4A"/>
    <w:rsid w:val="00706345"/>
    <w:rsid w:val="00710DEA"/>
    <w:rsid w:val="00720607"/>
    <w:rsid w:val="007206AC"/>
    <w:rsid w:val="00737E7E"/>
    <w:rsid w:val="00745227"/>
    <w:rsid w:val="00754E1F"/>
    <w:rsid w:val="007624F4"/>
    <w:rsid w:val="00764CB1"/>
    <w:rsid w:val="007771BE"/>
    <w:rsid w:val="00784639"/>
    <w:rsid w:val="00787C47"/>
    <w:rsid w:val="00787C52"/>
    <w:rsid w:val="007918FA"/>
    <w:rsid w:val="00793363"/>
    <w:rsid w:val="00793447"/>
    <w:rsid w:val="00794012"/>
    <w:rsid w:val="007940DC"/>
    <w:rsid w:val="00794C2B"/>
    <w:rsid w:val="00795109"/>
    <w:rsid w:val="0079522D"/>
    <w:rsid w:val="007C3FA5"/>
    <w:rsid w:val="007D2B8B"/>
    <w:rsid w:val="007E3884"/>
    <w:rsid w:val="007E4E84"/>
    <w:rsid w:val="007F246A"/>
    <w:rsid w:val="007F2523"/>
    <w:rsid w:val="007F3457"/>
    <w:rsid w:val="008057B6"/>
    <w:rsid w:val="008119F9"/>
    <w:rsid w:val="008142E7"/>
    <w:rsid w:val="0082136F"/>
    <w:rsid w:val="00822EBC"/>
    <w:rsid w:val="008233D2"/>
    <w:rsid w:val="00834CCD"/>
    <w:rsid w:val="0083664B"/>
    <w:rsid w:val="00843562"/>
    <w:rsid w:val="008510FC"/>
    <w:rsid w:val="008524D2"/>
    <w:rsid w:val="0085731D"/>
    <w:rsid w:val="008631F8"/>
    <w:rsid w:val="00863F2F"/>
    <w:rsid w:val="00866BE6"/>
    <w:rsid w:val="008869F3"/>
    <w:rsid w:val="008926ED"/>
    <w:rsid w:val="008B03A8"/>
    <w:rsid w:val="008B68FA"/>
    <w:rsid w:val="008C2AB7"/>
    <w:rsid w:val="008C3C8A"/>
    <w:rsid w:val="008C3C9E"/>
    <w:rsid w:val="008D56FB"/>
    <w:rsid w:val="008E2FDC"/>
    <w:rsid w:val="008E3157"/>
    <w:rsid w:val="008E629A"/>
    <w:rsid w:val="008F0A4F"/>
    <w:rsid w:val="008F5235"/>
    <w:rsid w:val="00906483"/>
    <w:rsid w:val="0092709D"/>
    <w:rsid w:val="00931DFA"/>
    <w:rsid w:val="00934CB7"/>
    <w:rsid w:val="009413AE"/>
    <w:rsid w:val="0094196F"/>
    <w:rsid w:val="00942648"/>
    <w:rsid w:val="00950B36"/>
    <w:rsid w:val="00962E04"/>
    <w:rsid w:val="00966573"/>
    <w:rsid w:val="00973118"/>
    <w:rsid w:val="009828DA"/>
    <w:rsid w:val="009848E2"/>
    <w:rsid w:val="009953EE"/>
    <w:rsid w:val="009954FF"/>
    <w:rsid w:val="009A0690"/>
    <w:rsid w:val="009A3D03"/>
    <w:rsid w:val="009A4452"/>
    <w:rsid w:val="009A5A24"/>
    <w:rsid w:val="009C6D78"/>
    <w:rsid w:val="009D04C5"/>
    <w:rsid w:val="009D4241"/>
    <w:rsid w:val="009E17F3"/>
    <w:rsid w:val="009E1E2D"/>
    <w:rsid w:val="009F4900"/>
    <w:rsid w:val="00A07C36"/>
    <w:rsid w:val="00A11B9C"/>
    <w:rsid w:val="00A11E3A"/>
    <w:rsid w:val="00A27D64"/>
    <w:rsid w:val="00A340CE"/>
    <w:rsid w:val="00A44E8C"/>
    <w:rsid w:val="00A462EC"/>
    <w:rsid w:val="00A47C66"/>
    <w:rsid w:val="00A51A39"/>
    <w:rsid w:val="00A51E68"/>
    <w:rsid w:val="00A53536"/>
    <w:rsid w:val="00A5585E"/>
    <w:rsid w:val="00A65C10"/>
    <w:rsid w:val="00A73AE3"/>
    <w:rsid w:val="00A73D69"/>
    <w:rsid w:val="00A75FCF"/>
    <w:rsid w:val="00A760CF"/>
    <w:rsid w:val="00A76F45"/>
    <w:rsid w:val="00A839AF"/>
    <w:rsid w:val="00A856E6"/>
    <w:rsid w:val="00A871B8"/>
    <w:rsid w:val="00A95448"/>
    <w:rsid w:val="00AA5DD8"/>
    <w:rsid w:val="00AA65C9"/>
    <w:rsid w:val="00AB31B4"/>
    <w:rsid w:val="00AB44E9"/>
    <w:rsid w:val="00AD5C1E"/>
    <w:rsid w:val="00AE09E3"/>
    <w:rsid w:val="00AE4340"/>
    <w:rsid w:val="00AE6351"/>
    <w:rsid w:val="00B124DD"/>
    <w:rsid w:val="00B17FF1"/>
    <w:rsid w:val="00B20B42"/>
    <w:rsid w:val="00B2135B"/>
    <w:rsid w:val="00B31EFC"/>
    <w:rsid w:val="00B42493"/>
    <w:rsid w:val="00B4368D"/>
    <w:rsid w:val="00B67D13"/>
    <w:rsid w:val="00B77CAD"/>
    <w:rsid w:val="00B81E38"/>
    <w:rsid w:val="00B96AD6"/>
    <w:rsid w:val="00BA0ECC"/>
    <w:rsid w:val="00BA26F7"/>
    <w:rsid w:val="00BA4A15"/>
    <w:rsid w:val="00BB0E76"/>
    <w:rsid w:val="00BC71DC"/>
    <w:rsid w:val="00BD0312"/>
    <w:rsid w:val="00BD298D"/>
    <w:rsid w:val="00BD5FAC"/>
    <w:rsid w:val="00BD6ABF"/>
    <w:rsid w:val="00BD6F59"/>
    <w:rsid w:val="00BE2CB6"/>
    <w:rsid w:val="00BE5F19"/>
    <w:rsid w:val="00BE7B1D"/>
    <w:rsid w:val="00BF2F73"/>
    <w:rsid w:val="00BF582C"/>
    <w:rsid w:val="00C00539"/>
    <w:rsid w:val="00C03A97"/>
    <w:rsid w:val="00C122EB"/>
    <w:rsid w:val="00C14C70"/>
    <w:rsid w:val="00C24D94"/>
    <w:rsid w:val="00C37B80"/>
    <w:rsid w:val="00C41655"/>
    <w:rsid w:val="00C42CAB"/>
    <w:rsid w:val="00C44DC9"/>
    <w:rsid w:val="00C44F49"/>
    <w:rsid w:val="00C4570C"/>
    <w:rsid w:val="00C52A46"/>
    <w:rsid w:val="00C56D26"/>
    <w:rsid w:val="00C6109A"/>
    <w:rsid w:val="00C6197E"/>
    <w:rsid w:val="00C633E9"/>
    <w:rsid w:val="00C65D19"/>
    <w:rsid w:val="00C66CC5"/>
    <w:rsid w:val="00C755B0"/>
    <w:rsid w:val="00C8052B"/>
    <w:rsid w:val="00C87409"/>
    <w:rsid w:val="00C965BA"/>
    <w:rsid w:val="00CB0DC4"/>
    <w:rsid w:val="00CB22CD"/>
    <w:rsid w:val="00CB28F6"/>
    <w:rsid w:val="00CB4361"/>
    <w:rsid w:val="00CB73D7"/>
    <w:rsid w:val="00CD3E3C"/>
    <w:rsid w:val="00CD6238"/>
    <w:rsid w:val="00CE3950"/>
    <w:rsid w:val="00D01C6E"/>
    <w:rsid w:val="00D04D38"/>
    <w:rsid w:val="00D10510"/>
    <w:rsid w:val="00D13032"/>
    <w:rsid w:val="00D226D6"/>
    <w:rsid w:val="00D25B61"/>
    <w:rsid w:val="00D4292B"/>
    <w:rsid w:val="00D620B8"/>
    <w:rsid w:val="00D63B3C"/>
    <w:rsid w:val="00D709EB"/>
    <w:rsid w:val="00D74D93"/>
    <w:rsid w:val="00D76CE4"/>
    <w:rsid w:val="00DA20A4"/>
    <w:rsid w:val="00DA31DB"/>
    <w:rsid w:val="00DB65CA"/>
    <w:rsid w:val="00DC2057"/>
    <w:rsid w:val="00DC5CE6"/>
    <w:rsid w:val="00DD270C"/>
    <w:rsid w:val="00DD2E3E"/>
    <w:rsid w:val="00DE0836"/>
    <w:rsid w:val="00DE240E"/>
    <w:rsid w:val="00DE3011"/>
    <w:rsid w:val="00E21514"/>
    <w:rsid w:val="00E23ABA"/>
    <w:rsid w:val="00E3430F"/>
    <w:rsid w:val="00E50FEF"/>
    <w:rsid w:val="00E570B7"/>
    <w:rsid w:val="00E57FFD"/>
    <w:rsid w:val="00E607D3"/>
    <w:rsid w:val="00E61B3D"/>
    <w:rsid w:val="00E63ED4"/>
    <w:rsid w:val="00E7164E"/>
    <w:rsid w:val="00E73F46"/>
    <w:rsid w:val="00E87BF9"/>
    <w:rsid w:val="00E93B30"/>
    <w:rsid w:val="00E96509"/>
    <w:rsid w:val="00EA394E"/>
    <w:rsid w:val="00EC0AD7"/>
    <w:rsid w:val="00EC5F9E"/>
    <w:rsid w:val="00ED43CA"/>
    <w:rsid w:val="00EE10B9"/>
    <w:rsid w:val="00EE3471"/>
    <w:rsid w:val="00EE3800"/>
    <w:rsid w:val="00EE7D01"/>
    <w:rsid w:val="00EE7EF3"/>
    <w:rsid w:val="00F00548"/>
    <w:rsid w:val="00F01C7E"/>
    <w:rsid w:val="00F0492B"/>
    <w:rsid w:val="00F04CAE"/>
    <w:rsid w:val="00F14741"/>
    <w:rsid w:val="00F2142E"/>
    <w:rsid w:val="00F26674"/>
    <w:rsid w:val="00F337F3"/>
    <w:rsid w:val="00F55BFE"/>
    <w:rsid w:val="00F6327E"/>
    <w:rsid w:val="00F63449"/>
    <w:rsid w:val="00F66016"/>
    <w:rsid w:val="00F822C9"/>
    <w:rsid w:val="00FA13B6"/>
    <w:rsid w:val="00FA6086"/>
    <w:rsid w:val="00FC1CA2"/>
    <w:rsid w:val="00FE245D"/>
    <w:rsid w:val="00FE3990"/>
    <w:rsid w:val="00FE55A6"/>
    <w:rsid w:val="00FF16AF"/>
    <w:rsid w:val="00FF3F51"/>
    <w:rsid w:val="00FF5BA9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7FDAC7F"/>
  <w15:chartTrackingRefBased/>
  <w15:docId w15:val="{B034B783-4D33-45BE-9F90-55B1B256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A11E3A"/>
  </w:style>
  <w:style w:type="character" w:customStyle="1" w:styleId="SaludoCar">
    <w:name w:val="Saludo Car"/>
    <w:basedOn w:val="Fuentedeprrafopredeter"/>
    <w:link w:val="Saludo"/>
    <w:uiPriority w:val="99"/>
    <w:rsid w:val="00A11E3A"/>
    <w:rPr>
      <w:kern w:val="0"/>
      <w:lang w:val="es-ES_tradnl"/>
      <w14:ligatures w14:val="none"/>
    </w:rPr>
  </w:style>
  <w:style w:type="paragraph" w:styleId="Textoindependiente">
    <w:name w:val="Body Text"/>
    <w:basedOn w:val="Normal"/>
    <w:link w:val="TextoindependienteCar"/>
    <w:uiPriority w:val="99"/>
    <w:unhideWhenUsed/>
    <w:rsid w:val="00A11E3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11E3A"/>
    <w:rPr>
      <w:kern w:val="0"/>
      <w:lang w:val="es-ES_tradnl"/>
      <w14:ligatures w14:val="none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11E3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11E3A"/>
    <w:rPr>
      <w:kern w:val="0"/>
      <w:lang w:val="es-ES_tradnl"/>
      <w14:ligatures w14:val="none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A11E3A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A11E3A"/>
    <w:rPr>
      <w:kern w:val="0"/>
      <w:lang w:val="es-ES_tradnl"/>
      <w14:ligatures w14:val="none"/>
    </w:rPr>
  </w:style>
  <w:style w:type="paragraph" w:customStyle="1" w:styleId="font8">
    <w:name w:val="font_8"/>
    <w:basedOn w:val="Normal"/>
    <w:rsid w:val="008524D2"/>
    <w:pPr>
      <w:spacing w:before="100" w:beforeAutospacing="1" w:after="100" w:afterAutospacing="1"/>
    </w:pPr>
    <w:rPr>
      <w:rFonts w:ascii="Gulim" w:eastAsia="Gulim" w:hAnsi="Gulim" w:cs="Gulim"/>
      <w:lang w:val="en-US" w:eastAsia="ko-KR"/>
    </w:rPr>
  </w:style>
  <w:style w:type="character" w:customStyle="1" w:styleId="wixguard">
    <w:name w:val="wixguard"/>
    <w:basedOn w:val="Fuentedeprrafopredeter"/>
    <w:rsid w:val="00852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5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2614</Words>
  <Characters>14383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1</cp:revision>
  <dcterms:created xsi:type="dcterms:W3CDTF">2026-04-16T17:20:00Z</dcterms:created>
  <dcterms:modified xsi:type="dcterms:W3CDTF">2026-04-16T17:20:00Z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5aec5867-17c9-4583-b375-a578b4a83021</vt:lpwstr>
  </property>
</Properties>
</file>