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07D7" w:rsidRPr="006C4292" w:rsidRDefault="0067759E" w:rsidP="005D07D7">
      <w:pPr>
        <w:jc w:val="center"/>
        <w:rPr>
          <w:rFonts w:ascii="Aptos" w:hAnsi="Aptos" w:cstheme="minorHAnsi"/>
          <w:b/>
          <w:sz w:val="64"/>
          <w:szCs w:val="64"/>
          <w:lang w:val="es-ES"/>
        </w:rPr>
      </w:pPr>
      <w:r w:rsidRPr="006C4292">
        <w:rPr>
          <w:rFonts w:ascii="Aptos" w:hAnsi="Aptos" w:cstheme="minorHAnsi"/>
          <w:b/>
          <w:sz w:val="64"/>
          <w:szCs w:val="64"/>
          <w:lang w:val="es-ES"/>
        </w:rPr>
        <w:t xml:space="preserve">Mosaico </w:t>
      </w:r>
      <w:r w:rsidR="006C4292" w:rsidRPr="006C4292">
        <w:rPr>
          <w:rFonts w:ascii="Aptos" w:hAnsi="Aptos" w:cstheme="minorHAnsi"/>
          <w:b/>
          <w:sz w:val="64"/>
          <w:szCs w:val="64"/>
          <w:lang w:val="es-ES"/>
        </w:rPr>
        <w:t xml:space="preserve">de </w:t>
      </w:r>
      <w:r w:rsidRPr="006C4292">
        <w:rPr>
          <w:rFonts w:ascii="Aptos" w:hAnsi="Aptos" w:cstheme="minorHAnsi"/>
          <w:b/>
          <w:sz w:val="64"/>
          <w:szCs w:val="64"/>
          <w:lang w:val="es-ES"/>
        </w:rPr>
        <w:t>Cultura</w:t>
      </w:r>
      <w:r w:rsidR="006C4292" w:rsidRPr="006C4292">
        <w:rPr>
          <w:rFonts w:ascii="Aptos" w:hAnsi="Aptos" w:cstheme="minorHAnsi"/>
          <w:b/>
          <w:sz w:val="64"/>
          <w:szCs w:val="64"/>
          <w:lang w:val="es-ES"/>
        </w:rPr>
        <w:t>s</w:t>
      </w:r>
      <w:r w:rsidRPr="006C4292">
        <w:rPr>
          <w:rFonts w:ascii="Aptos" w:hAnsi="Aptos" w:cstheme="minorHAnsi"/>
          <w:b/>
          <w:sz w:val="64"/>
          <w:szCs w:val="64"/>
          <w:lang w:val="es-ES"/>
        </w:rPr>
        <w:t xml:space="preserve"> del</w:t>
      </w:r>
      <w:r w:rsidR="0099392E" w:rsidRPr="006C4292">
        <w:rPr>
          <w:rFonts w:ascii="Aptos" w:hAnsi="Aptos" w:cstheme="minorHAnsi"/>
          <w:b/>
          <w:sz w:val="64"/>
          <w:szCs w:val="64"/>
          <w:lang w:val="es-ES"/>
        </w:rPr>
        <w:t xml:space="preserve"> Cáucaso</w:t>
      </w:r>
    </w:p>
    <w:p w:rsidR="00C5311D" w:rsidRPr="00C5311D" w:rsidRDefault="0086198D" w:rsidP="005D07D7">
      <w:pPr>
        <w:jc w:val="center"/>
        <w:rPr>
          <w:rFonts w:ascii="Aptos" w:hAnsi="Aptos" w:cstheme="minorHAnsi"/>
          <w:b/>
          <w:color w:val="AEAAAA" w:themeColor="background2" w:themeShade="BF"/>
          <w:sz w:val="36"/>
          <w:szCs w:val="36"/>
          <w:lang w:val="es-ES"/>
        </w:rPr>
      </w:pPr>
      <w:r>
        <w:rPr>
          <w:rFonts w:ascii="Aptos" w:hAnsi="Aptos" w:cstheme="minorHAnsi"/>
          <w:b/>
          <w:color w:val="AEAAAA" w:themeColor="background2" w:themeShade="BF"/>
          <w:sz w:val="36"/>
          <w:szCs w:val="36"/>
        </w:rPr>
        <w:t>Azerbaiyán</w:t>
      </w:r>
      <w:r w:rsidR="0099392E">
        <w:rPr>
          <w:rFonts w:ascii="Aptos" w:hAnsi="Aptos" w:cstheme="minorHAnsi"/>
          <w:b/>
          <w:color w:val="AEAAAA" w:themeColor="background2" w:themeShade="BF"/>
          <w:sz w:val="36"/>
          <w:szCs w:val="36"/>
        </w:rPr>
        <w:t>,</w:t>
      </w:r>
      <w:r>
        <w:rPr>
          <w:rFonts w:ascii="Aptos" w:hAnsi="Aptos" w:cstheme="minorHAnsi"/>
          <w:b/>
          <w:color w:val="AEAAAA" w:themeColor="background2" w:themeShade="BF"/>
          <w:sz w:val="36"/>
          <w:szCs w:val="36"/>
        </w:rPr>
        <w:t xml:space="preserve"> Georgia</w:t>
      </w:r>
      <w:r w:rsidR="0099392E">
        <w:rPr>
          <w:rFonts w:ascii="Aptos" w:hAnsi="Aptos" w:cstheme="minorHAnsi"/>
          <w:b/>
          <w:color w:val="AEAAAA" w:themeColor="background2" w:themeShade="BF"/>
          <w:sz w:val="36"/>
          <w:szCs w:val="36"/>
        </w:rPr>
        <w:t xml:space="preserve"> y Armenia</w:t>
      </w:r>
    </w:p>
    <w:p w:rsidR="005D07D7" w:rsidRPr="00701BF8" w:rsidRDefault="0067759E" w:rsidP="005D07D7">
      <w:pPr>
        <w:jc w:val="center"/>
        <w:rPr>
          <w:rFonts w:ascii="Aptos" w:hAnsi="Aptos" w:cstheme="minorHAnsi"/>
          <w:b/>
          <w:sz w:val="36"/>
          <w:szCs w:val="36"/>
          <w:lang w:val="es-ES"/>
        </w:rPr>
      </w:pPr>
      <w:r>
        <w:rPr>
          <w:rFonts w:ascii="Aptos" w:hAnsi="Aptos" w:cstheme="minorHAnsi"/>
          <w:b/>
          <w:sz w:val="36"/>
          <w:szCs w:val="36"/>
          <w:lang w:val="es-ES"/>
        </w:rPr>
        <w:t>13</w:t>
      </w:r>
      <w:r w:rsidR="005D07D7" w:rsidRPr="00701BF8">
        <w:rPr>
          <w:rFonts w:ascii="Aptos" w:hAnsi="Aptos" w:cstheme="minorHAnsi"/>
          <w:b/>
          <w:sz w:val="36"/>
          <w:szCs w:val="36"/>
          <w:lang w:val="es-ES"/>
        </w:rPr>
        <w:t xml:space="preserve"> días / </w:t>
      </w:r>
      <w:r w:rsidR="0099392E">
        <w:rPr>
          <w:rFonts w:ascii="Aptos" w:hAnsi="Aptos" w:cstheme="minorHAnsi"/>
          <w:b/>
          <w:sz w:val="36"/>
          <w:szCs w:val="36"/>
          <w:lang w:val="es-ES"/>
        </w:rPr>
        <w:t>1</w:t>
      </w:r>
      <w:r>
        <w:rPr>
          <w:rFonts w:ascii="Aptos" w:hAnsi="Aptos" w:cstheme="minorHAnsi"/>
          <w:b/>
          <w:sz w:val="36"/>
          <w:szCs w:val="36"/>
          <w:lang w:val="es-ES"/>
        </w:rPr>
        <w:t>2</w:t>
      </w:r>
      <w:r w:rsidR="005D07D7" w:rsidRPr="00701BF8">
        <w:rPr>
          <w:rFonts w:ascii="Aptos" w:hAnsi="Aptos" w:cstheme="minorHAnsi"/>
          <w:b/>
          <w:sz w:val="36"/>
          <w:szCs w:val="36"/>
          <w:lang w:val="es-ES"/>
        </w:rPr>
        <w:t xml:space="preserve"> noches</w:t>
      </w:r>
    </w:p>
    <w:p w:rsidR="00701BF8" w:rsidRPr="006C4292" w:rsidRDefault="00701BF8" w:rsidP="005D07D7">
      <w:pPr>
        <w:rPr>
          <w:rFonts w:ascii="Aptos" w:hAnsi="Aptos" w:cstheme="minorHAnsi"/>
          <w:sz w:val="16"/>
          <w:szCs w:val="16"/>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Pr="006C4292" w:rsidRDefault="005D07D7" w:rsidP="005D07D7">
      <w:pPr>
        <w:rPr>
          <w:rFonts w:ascii="Aptos" w:hAnsi="Aptos" w:cstheme="minorHAnsi"/>
          <w:sz w:val="16"/>
          <w:szCs w:val="16"/>
          <w:lang w:val="es-ES"/>
        </w:rPr>
      </w:pPr>
    </w:p>
    <w:p w:rsidR="0086198D" w:rsidRPr="0086198D" w:rsidRDefault="005D07D7" w:rsidP="0067759E">
      <w:pPr>
        <w:jc w:val="both"/>
        <w:rPr>
          <w:rFonts w:ascii="Aptos" w:eastAsiaTheme="minorEastAsia" w:hAnsi="Aptos" w:cstheme="minorHAnsi"/>
          <w:b/>
          <w:sz w:val="20"/>
          <w:szCs w:val="20"/>
        </w:rPr>
      </w:pPr>
      <w:r w:rsidRPr="00701BF8">
        <w:rPr>
          <w:rFonts w:ascii="Aptos" w:hAnsi="Aptos" w:cstheme="minorHAnsi"/>
          <w:b/>
          <w:sz w:val="20"/>
          <w:szCs w:val="20"/>
        </w:rPr>
        <w:t xml:space="preserve">Día 1. </w:t>
      </w:r>
      <w:r w:rsidR="0086198D" w:rsidRPr="0086198D">
        <w:rPr>
          <w:rFonts w:ascii="Aptos" w:eastAsiaTheme="minorEastAsia" w:hAnsi="Aptos" w:cstheme="minorHAnsi"/>
          <w:b/>
          <w:sz w:val="20"/>
          <w:szCs w:val="20"/>
        </w:rPr>
        <w:t>Bakú</w:t>
      </w:r>
    </w:p>
    <w:p w:rsidR="0086198D" w:rsidRDefault="0086198D" w:rsidP="00C5311D">
      <w:pPr>
        <w:pStyle w:val="Textosinformato"/>
        <w:jc w:val="both"/>
        <w:rPr>
          <w:rFonts w:ascii="Aptos" w:eastAsiaTheme="minorEastAsia" w:hAnsi="Aptos" w:cstheme="minorHAnsi"/>
          <w:bCs/>
          <w:sz w:val="20"/>
          <w:szCs w:val="20"/>
        </w:rPr>
      </w:pPr>
      <w:r>
        <w:rPr>
          <w:rFonts w:ascii="Aptos" w:eastAsiaTheme="minorEastAsia" w:hAnsi="Aptos" w:cstheme="minorHAnsi"/>
          <w:bCs/>
          <w:sz w:val="20"/>
          <w:szCs w:val="20"/>
        </w:rPr>
        <w:t>Llegada</w:t>
      </w:r>
      <w:r w:rsidR="006C4292">
        <w:rPr>
          <w:rFonts w:ascii="Aptos" w:eastAsiaTheme="minorEastAsia" w:hAnsi="Aptos" w:cstheme="minorHAnsi"/>
          <w:bCs/>
          <w:sz w:val="20"/>
          <w:szCs w:val="20"/>
        </w:rPr>
        <w:t xml:space="preserve"> al aeropuerto internacional de Bakú (GYD), Azerbaiyán. R</w:t>
      </w:r>
      <w:r>
        <w:rPr>
          <w:rFonts w:ascii="Aptos" w:eastAsiaTheme="minorEastAsia" w:hAnsi="Aptos" w:cstheme="minorHAnsi"/>
          <w:bCs/>
          <w:sz w:val="20"/>
          <w:szCs w:val="20"/>
        </w:rPr>
        <w:t xml:space="preserve">ecepción y traslado al hotel. </w:t>
      </w:r>
      <w:r w:rsidRPr="0086198D">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86198D" w:rsidRPr="006C4292" w:rsidRDefault="0086198D" w:rsidP="005D07D7">
      <w:pPr>
        <w:pStyle w:val="Textosinformato"/>
        <w:jc w:val="both"/>
        <w:rPr>
          <w:rFonts w:ascii="Aptos" w:eastAsiaTheme="minorEastAsia" w:hAnsi="Aptos" w:cs="Calibri"/>
          <w:b/>
          <w:sz w:val="18"/>
          <w:szCs w:val="18"/>
        </w:rPr>
      </w:pPr>
    </w:p>
    <w:p w:rsidR="0086198D" w:rsidRDefault="0086198D" w:rsidP="005D07D7">
      <w:pPr>
        <w:pStyle w:val="Textosinformato"/>
        <w:jc w:val="both"/>
        <w:rPr>
          <w:rFonts w:ascii="Aptos" w:eastAsiaTheme="minorEastAsia" w:hAnsi="Aptos" w:cs="Calibri"/>
          <w:b/>
          <w:sz w:val="20"/>
          <w:szCs w:val="20"/>
        </w:rPr>
      </w:pPr>
      <w:r>
        <w:rPr>
          <w:rFonts w:ascii="Aptos" w:eastAsiaTheme="minorEastAsia" w:hAnsi="Aptos" w:cs="Calibri"/>
          <w:b/>
          <w:sz w:val="20"/>
          <w:szCs w:val="20"/>
        </w:rPr>
        <w:t xml:space="preserve">Día </w:t>
      </w:r>
      <w:r w:rsidR="006C4292">
        <w:rPr>
          <w:rFonts w:ascii="Aptos" w:eastAsiaTheme="minorEastAsia" w:hAnsi="Aptos" w:cs="Calibri"/>
          <w:b/>
          <w:sz w:val="20"/>
          <w:szCs w:val="20"/>
        </w:rPr>
        <w:t>2</w:t>
      </w:r>
      <w:r>
        <w:rPr>
          <w:rFonts w:ascii="Aptos" w:eastAsiaTheme="minorEastAsia" w:hAnsi="Aptos" w:cs="Calibri"/>
          <w:b/>
          <w:sz w:val="20"/>
          <w:szCs w:val="20"/>
        </w:rPr>
        <w:t>. Bakú</w:t>
      </w:r>
      <w:r w:rsidR="0099392E">
        <w:rPr>
          <w:rFonts w:ascii="Aptos" w:eastAsiaTheme="minorEastAsia" w:hAnsi="Aptos" w:cs="Calibri"/>
          <w:b/>
          <w:sz w:val="20"/>
          <w:szCs w:val="20"/>
        </w:rPr>
        <w:t xml:space="preserve"> -</w:t>
      </w:r>
      <w:r>
        <w:rPr>
          <w:rFonts w:ascii="Aptos" w:eastAsiaTheme="minorEastAsia" w:hAnsi="Aptos" w:cs="Calibri"/>
          <w:b/>
          <w:sz w:val="20"/>
          <w:szCs w:val="20"/>
        </w:rPr>
        <w:t xml:space="preserve"> Absheron – Bakú</w:t>
      </w:r>
    </w:p>
    <w:p w:rsidR="0086198D" w:rsidRDefault="0086198D" w:rsidP="005D07D7">
      <w:pPr>
        <w:pStyle w:val="Textosinformato"/>
        <w:jc w:val="both"/>
        <w:rPr>
          <w:rFonts w:ascii="Aptos" w:eastAsiaTheme="minorEastAsia" w:hAnsi="Aptos" w:cs="Calibri"/>
          <w:bCs/>
          <w:sz w:val="20"/>
          <w:szCs w:val="20"/>
        </w:rPr>
      </w:pPr>
      <w:r>
        <w:rPr>
          <w:rFonts w:ascii="Aptos" w:eastAsiaTheme="minorEastAsia" w:hAnsi="Aptos" w:cs="Calibri"/>
          <w:b/>
          <w:sz w:val="20"/>
          <w:szCs w:val="20"/>
        </w:rPr>
        <w:t>Desayuno.</w:t>
      </w:r>
      <w:r w:rsidR="006C4292">
        <w:rPr>
          <w:rFonts w:ascii="Aptos" w:eastAsiaTheme="minorEastAsia" w:hAnsi="Aptos" w:cs="Calibri"/>
          <w:bCs/>
          <w:sz w:val="20"/>
          <w:szCs w:val="20"/>
        </w:rPr>
        <w:t xml:space="preserve"> </w:t>
      </w:r>
      <w:r w:rsidR="006C4292" w:rsidRPr="006C4292">
        <w:rPr>
          <w:rFonts w:ascii="Aptos" w:eastAsiaTheme="minorEastAsia" w:hAnsi="Aptos" w:cs="Calibri"/>
          <w:bCs/>
          <w:sz w:val="20"/>
          <w:szCs w:val="20"/>
        </w:rPr>
        <w:t>Dedicaremos la mañana a la visita del centro antiguo de la capital. Comenzaremos con una visita al Cementerio de Mártires, ubicado en las laderas más altas del extremo oeste de la ciudad, este es el mejor lugar para ver el panorama de la ciudad y la Bahía de Bakú. Llegaremos al centro histórico de la ciudad de Bakú, a su casco antiguo - '</w:t>
      </w:r>
      <w:proofErr w:type="spellStart"/>
      <w:r w:rsidR="006C4292" w:rsidRPr="006C4292">
        <w:rPr>
          <w:rFonts w:ascii="Aptos" w:eastAsiaTheme="minorEastAsia" w:hAnsi="Aptos" w:cs="Calibri"/>
          <w:bCs/>
          <w:sz w:val="20"/>
          <w:szCs w:val="20"/>
        </w:rPr>
        <w:t>IcheriSheher</w:t>
      </w:r>
      <w:proofErr w:type="spellEnd"/>
      <w:r w:rsidR="006C4292" w:rsidRPr="006C4292">
        <w:rPr>
          <w:rFonts w:ascii="Aptos" w:eastAsiaTheme="minorEastAsia" w:hAnsi="Aptos" w:cs="Calibri"/>
          <w:bCs/>
          <w:sz w:val="20"/>
          <w:szCs w:val="20"/>
        </w:rPr>
        <w:t xml:space="preserve">'. Veremos el Palacio de los </w:t>
      </w:r>
      <w:proofErr w:type="spellStart"/>
      <w:r w:rsidR="006C4292" w:rsidRPr="006C4292">
        <w:rPr>
          <w:rFonts w:ascii="Aptos" w:eastAsiaTheme="minorEastAsia" w:hAnsi="Aptos" w:cs="Calibri"/>
          <w:bCs/>
          <w:sz w:val="20"/>
          <w:szCs w:val="20"/>
        </w:rPr>
        <w:t>Shirvans</w:t>
      </w:r>
      <w:proofErr w:type="spellEnd"/>
      <w:r w:rsidR="006C4292" w:rsidRPr="006C4292">
        <w:rPr>
          <w:rFonts w:ascii="Aptos" w:eastAsiaTheme="minorEastAsia" w:hAnsi="Aptos" w:cs="Calibri"/>
          <w:bCs/>
          <w:sz w:val="20"/>
          <w:szCs w:val="20"/>
        </w:rPr>
        <w:t xml:space="preserve"> (el ejemplo más llamativo de las estructuras palaciegas medievales en Azerbaiyán, que data de mediados del siglo XV); La Torre de la Doncella (la antigua fortaleza de ocho pisos originalmente construida como un faro de fuego); Visitaremos la mezquita </w:t>
      </w:r>
      <w:proofErr w:type="spellStart"/>
      <w:r w:rsidR="006C4292" w:rsidRPr="006C4292">
        <w:rPr>
          <w:rFonts w:ascii="Aptos" w:eastAsiaTheme="minorEastAsia" w:hAnsi="Aptos" w:cs="Calibri"/>
          <w:bCs/>
          <w:sz w:val="20"/>
          <w:szCs w:val="20"/>
        </w:rPr>
        <w:t>Dzhuma</w:t>
      </w:r>
      <w:proofErr w:type="spellEnd"/>
      <w:r w:rsidR="006C4292" w:rsidRPr="006C4292">
        <w:rPr>
          <w:rFonts w:ascii="Aptos" w:eastAsiaTheme="minorEastAsia" w:hAnsi="Aptos" w:cs="Calibri"/>
          <w:bCs/>
          <w:sz w:val="20"/>
          <w:szCs w:val="20"/>
        </w:rPr>
        <w:t xml:space="preserve">, tiendas de antigüedades y alfombras. </w:t>
      </w:r>
      <w:r w:rsidR="006C4292" w:rsidRPr="006C4292">
        <w:rPr>
          <w:rFonts w:ascii="Aptos" w:eastAsiaTheme="minorEastAsia" w:hAnsi="Aptos" w:cs="Calibri"/>
          <w:b/>
          <w:sz w:val="20"/>
          <w:szCs w:val="20"/>
        </w:rPr>
        <w:t>Almuerzo</w:t>
      </w:r>
      <w:r w:rsidR="006C4292" w:rsidRPr="006C4292">
        <w:rPr>
          <w:rFonts w:ascii="Aptos" w:eastAsiaTheme="minorEastAsia" w:hAnsi="Aptos" w:cs="Calibri"/>
          <w:bCs/>
          <w:sz w:val="20"/>
          <w:szCs w:val="20"/>
        </w:rPr>
        <w:t xml:space="preserve">. Después de pasarlo principalmente en el Gran Bakú, donde lo llevarán a los principales sitios de la península de Absheron. Visitaremos </w:t>
      </w:r>
      <w:proofErr w:type="spellStart"/>
      <w:r w:rsidR="006C4292" w:rsidRPr="006C4292">
        <w:rPr>
          <w:rFonts w:ascii="Aptos" w:eastAsiaTheme="minorEastAsia" w:hAnsi="Aptos" w:cs="Calibri"/>
          <w:bCs/>
          <w:sz w:val="20"/>
          <w:szCs w:val="20"/>
        </w:rPr>
        <w:t>Ateshgah</w:t>
      </w:r>
      <w:proofErr w:type="spellEnd"/>
      <w:r w:rsidR="006C4292" w:rsidRPr="006C4292">
        <w:rPr>
          <w:rFonts w:ascii="Aptos" w:eastAsiaTheme="minorEastAsia" w:hAnsi="Aptos" w:cs="Calibri"/>
          <w:bCs/>
          <w:sz w:val="20"/>
          <w:szCs w:val="20"/>
        </w:rPr>
        <w:t xml:space="preserve">, el Templo de los Fieles del Fuego ubicado en el pueblo de </w:t>
      </w:r>
      <w:proofErr w:type="spellStart"/>
      <w:r w:rsidR="006C4292" w:rsidRPr="006C4292">
        <w:rPr>
          <w:rFonts w:ascii="Aptos" w:eastAsiaTheme="minorEastAsia" w:hAnsi="Aptos" w:cs="Calibri"/>
          <w:bCs/>
          <w:sz w:val="20"/>
          <w:szCs w:val="20"/>
        </w:rPr>
        <w:t>Surakhany</w:t>
      </w:r>
      <w:proofErr w:type="spellEnd"/>
      <w:r w:rsidR="006C4292" w:rsidRPr="006C4292">
        <w:rPr>
          <w:rFonts w:ascii="Aptos" w:eastAsiaTheme="minorEastAsia" w:hAnsi="Aptos" w:cs="Calibri"/>
          <w:bCs/>
          <w:sz w:val="20"/>
          <w:szCs w:val="20"/>
        </w:rPr>
        <w:t xml:space="preserve">. Luego visitaremos </w:t>
      </w:r>
      <w:proofErr w:type="spellStart"/>
      <w:r w:rsidR="006C4292" w:rsidRPr="006C4292">
        <w:rPr>
          <w:rFonts w:ascii="Aptos" w:eastAsiaTheme="minorEastAsia" w:hAnsi="Aptos" w:cs="Calibri"/>
          <w:bCs/>
          <w:sz w:val="20"/>
          <w:szCs w:val="20"/>
        </w:rPr>
        <w:t>YanarDag</w:t>
      </w:r>
      <w:proofErr w:type="spellEnd"/>
      <w:r w:rsidR="006C4292" w:rsidRPr="006C4292">
        <w:rPr>
          <w:rFonts w:ascii="Aptos" w:eastAsiaTheme="minorEastAsia" w:hAnsi="Aptos" w:cs="Calibri"/>
          <w:bCs/>
          <w:sz w:val="20"/>
          <w:szCs w:val="20"/>
        </w:rPr>
        <w:t xml:space="preserve"> (montaña del fuego). Solía haber muchos lugares similares en Absheron donde el gas natural estaba saliendo de la tierra a la superficie. En la actualidad, este es el único lugar de este fenómeno natural único que queda en Azerbaiyán. Regresaremos a la ciudad de Bakú y visita al mercado antiguo de Yashil Bazar. </w:t>
      </w:r>
      <w:r w:rsidR="006C4292" w:rsidRPr="006C4292">
        <w:rPr>
          <w:rFonts w:ascii="Aptos" w:eastAsiaTheme="minorEastAsia" w:hAnsi="Aptos" w:cs="Calibri"/>
          <w:b/>
          <w:sz w:val="20"/>
          <w:szCs w:val="20"/>
        </w:rPr>
        <w:t>Cena de Bienvenida con Show y Música en Bakú</w:t>
      </w:r>
      <w:r w:rsidR="006C4292" w:rsidRPr="006C4292">
        <w:rPr>
          <w:rFonts w:ascii="Aptos" w:eastAsiaTheme="minorEastAsia" w:hAnsi="Aptos" w:cs="Calibri"/>
          <w:bCs/>
          <w:sz w:val="20"/>
          <w:szCs w:val="20"/>
        </w:rPr>
        <w:t>. Al terminar traslado al hotel</w:t>
      </w:r>
      <w:r>
        <w:rPr>
          <w:rFonts w:ascii="Aptos" w:eastAsiaTheme="minorEastAsia" w:hAnsi="Aptos" w:cs="Calibri"/>
          <w:bCs/>
          <w:sz w:val="20"/>
          <w:szCs w:val="20"/>
        </w:rPr>
        <w:t xml:space="preserve">. </w:t>
      </w:r>
      <w:r w:rsidRPr="0086198D">
        <w:rPr>
          <w:rFonts w:ascii="Aptos" w:eastAsiaTheme="minorEastAsia" w:hAnsi="Aptos" w:cs="Calibri"/>
          <w:b/>
          <w:sz w:val="20"/>
          <w:szCs w:val="20"/>
        </w:rPr>
        <w:t>Alojamiento</w:t>
      </w:r>
      <w:r>
        <w:rPr>
          <w:rFonts w:ascii="Aptos" w:eastAsiaTheme="minorEastAsia" w:hAnsi="Aptos" w:cs="Calibri"/>
          <w:bCs/>
          <w:sz w:val="20"/>
          <w:szCs w:val="20"/>
        </w:rPr>
        <w:t xml:space="preserve">. </w:t>
      </w:r>
    </w:p>
    <w:p w:rsidR="0086198D" w:rsidRPr="006C4292" w:rsidRDefault="0086198D" w:rsidP="005D07D7">
      <w:pPr>
        <w:pStyle w:val="Textosinformato"/>
        <w:jc w:val="both"/>
        <w:rPr>
          <w:rFonts w:ascii="Aptos" w:eastAsiaTheme="minorEastAsia" w:hAnsi="Aptos" w:cs="Calibri"/>
          <w:b/>
          <w:sz w:val="18"/>
          <w:szCs w:val="18"/>
        </w:rPr>
      </w:pPr>
    </w:p>
    <w:p w:rsidR="0086198D" w:rsidRDefault="0086198D" w:rsidP="005D07D7">
      <w:pPr>
        <w:pStyle w:val="Textosinformato"/>
        <w:jc w:val="both"/>
        <w:rPr>
          <w:rFonts w:ascii="Aptos" w:eastAsiaTheme="minorEastAsia" w:hAnsi="Aptos" w:cs="Calibri"/>
          <w:b/>
          <w:sz w:val="20"/>
          <w:szCs w:val="20"/>
        </w:rPr>
      </w:pPr>
      <w:r>
        <w:rPr>
          <w:rFonts w:ascii="Aptos" w:eastAsiaTheme="minorEastAsia" w:hAnsi="Aptos" w:cs="Calibri"/>
          <w:b/>
          <w:sz w:val="20"/>
          <w:szCs w:val="20"/>
        </w:rPr>
        <w:t xml:space="preserve">Día </w:t>
      </w:r>
      <w:r w:rsidR="006C4292">
        <w:rPr>
          <w:rFonts w:ascii="Aptos" w:eastAsiaTheme="minorEastAsia" w:hAnsi="Aptos" w:cs="Calibri"/>
          <w:b/>
          <w:sz w:val="20"/>
          <w:szCs w:val="20"/>
        </w:rPr>
        <w:t>3</w:t>
      </w:r>
      <w:r>
        <w:rPr>
          <w:rFonts w:ascii="Aptos" w:eastAsiaTheme="minorEastAsia" w:hAnsi="Aptos" w:cs="Calibri"/>
          <w:b/>
          <w:sz w:val="20"/>
          <w:szCs w:val="20"/>
        </w:rPr>
        <w:t>. Bakú – Gobustán – Bakú</w:t>
      </w:r>
    </w:p>
    <w:p w:rsidR="0086198D" w:rsidRDefault="0086198D" w:rsidP="0086198D">
      <w:pPr>
        <w:pStyle w:val="Textosinformato"/>
        <w:jc w:val="both"/>
        <w:rPr>
          <w:rFonts w:ascii="Aptos" w:eastAsiaTheme="minorEastAsia" w:hAnsi="Aptos" w:cs="Calibri"/>
          <w:bCs/>
          <w:sz w:val="20"/>
          <w:szCs w:val="20"/>
        </w:rPr>
      </w:pPr>
      <w:r>
        <w:rPr>
          <w:rFonts w:ascii="Aptos" w:eastAsiaTheme="minorEastAsia" w:hAnsi="Aptos" w:cs="Calibri"/>
          <w:b/>
          <w:sz w:val="20"/>
          <w:szCs w:val="20"/>
        </w:rPr>
        <w:t xml:space="preserve">Desayuno. </w:t>
      </w:r>
      <w:r>
        <w:rPr>
          <w:rFonts w:ascii="Aptos" w:eastAsiaTheme="minorEastAsia" w:hAnsi="Aptos" w:cs="Calibri"/>
          <w:bCs/>
          <w:sz w:val="20"/>
          <w:szCs w:val="20"/>
        </w:rPr>
        <w:t>N</w:t>
      </w:r>
      <w:r w:rsidRPr="0086198D">
        <w:rPr>
          <w:rFonts w:ascii="Aptos" w:eastAsiaTheme="minorEastAsia" w:hAnsi="Aptos" w:cs="Calibri"/>
          <w:bCs/>
          <w:sz w:val="20"/>
          <w:szCs w:val="20"/>
        </w:rPr>
        <w:t xml:space="preserve">os </w:t>
      </w:r>
      <w:r w:rsidR="006C4292">
        <w:rPr>
          <w:rFonts w:ascii="Aptos" w:eastAsiaTheme="minorEastAsia" w:hAnsi="Aptos" w:cs="Calibri"/>
          <w:bCs/>
          <w:sz w:val="20"/>
          <w:szCs w:val="20"/>
        </w:rPr>
        <w:t>visitamos</w:t>
      </w:r>
      <w:r w:rsidRPr="0086198D">
        <w:rPr>
          <w:rFonts w:ascii="Aptos" w:eastAsiaTheme="minorEastAsia" w:hAnsi="Aptos" w:cs="Calibri"/>
          <w:bCs/>
          <w:sz w:val="20"/>
          <w:szCs w:val="20"/>
        </w:rPr>
        <w:t xml:space="preserve"> la Reserva de Gobustán. Este es un museo al aire libre lleno de dibujos neolíticos en roca. A solo 65 km al sur de Bakú, Gobustán tiene unas 6000 inscripciones que se remontan a 12,000 años (con un graffiti latino de 2000 años de antigüedad). Los bocetos bien conservados muestran antiguas poblaciones que viajan en barcos de caña; los hombres cazan antílopes y toros salvajes, las mujeres bailan. Después de eso, también tendrás la oportunidad de visitar un sitio único en el que 300 de los 700 volcanes de barro del planeta se encuentran en Gobust</w:t>
      </w:r>
      <w:r>
        <w:rPr>
          <w:rFonts w:ascii="Aptos" w:eastAsiaTheme="minorEastAsia" w:hAnsi="Aptos" w:cs="Calibri"/>
          <w:bCs/>
          <w:sz w:val="20"/>
          <w:szCs w:val="20"/>
        </w:rPr>
        <w:t>á</w:t>
      </w:r>
      <w:r w:rsidRPr="0086198D">
        <w:rPr>
          <w:rFonts w:ascii="Aptos" w:eastAsiaTheme="minorEastAsia" w:hAnsi="Aptos" w:cs="Calibri"/>
          <w:bCs/>
          <w:sz w:val="20"/>
          <w:szCs w:val="20"/>
        </w:rPr>
        <w:t>n, Azerbaiyán.</w:t>
      </w:r>
      <w:r>
        <w:rPr>
          <w:rFonts w:ascii="Aptos" w:eastAsiaTheme="minorEastAsia" w:hAnsi="Aptos" w:cs="Calibri"/>
          <w:bCs/>
          <w:sz w:val="20"/>
          <w:szCs w:val="20"/>
        </w:rPr>
        <w:t xml:space="preserve"> </w:t>
      </w:r>
      <w:r w:rsidRPr="0086198D">
        <w:rPr>
          <w:rFonts w:ascii="Aptos" w:eastAsiaTheme="minorEastAsia" w:hAnsi="Aptos" w:cs="Calibri"/>
          <w:b/>
          <w:sz w:val="20"/>
          <w:szCs w:val="20"/>
        </w:rPr>
        <w:t>Almuerzo</w:t>
      </w:r>
      <w:r>
        <w:rPr>
          <w:rFonts w:ascii="Aptos" w:eastAsiaTheme="minorEastAsia" w:hAnsi="Aptos" w:cs="Calibri"/>
          <w:bCs/>
          <w:sz w:val="20"/>
          <w:szCs w:val="20"/>
        </w:rPr>
        <w:t>.</w:t>
      </w:r>
      <w:r w:rsidR="006C4292" w:rsidRPr="006C4292">
        <w:t xml:space="preserve"> </w:t>
      </w:r>
      <w:r w:rsidR="006C4292" w:rsidRPr="006C4292">
        <w:rPr>
          <w:rFonts w:ascii="Aptos" w:eastAsiaTheme="minorEastAsia" w:hAnsi="Aptos" w:cs="Calibri"/>
          <w:bCs/>
          <w:sz w:val="20"/>
          <w:szCs w:val="20"/>
        </w:rPr>
        <w:t>Por la tarde visitaremos Centro Cultural de Haydar Aliyev.</w:t>
      </w:r>
      <w:r w:rsidR="006C4292">
        <w:rPr>
          <w:rFonts w:ascii="Aptos" w:eastAsiaTheme="minorEastAsia" w:hAnsi="Aptos" w:cs="Calibri"/>
          <w:bCs/>
          <w:sz w:val="20"/>
          <w:szCs w:val="20"/>
        </w:rPr>
        <w:t xml:space="preserve"> </w:t>
      </w:r>
      <w:r w:rsidR="006C4292" w:rsidRPr="006C4292">
        <w:rPr>
          <w:rFonts w:ascii="Aptos" w:eastAsiaTheme="minorEastAsia" w:hAnsi="Aptos" w:cs="Calibri"/>
          <w:bCs/>
          <w:sz w:val="20"/>
          <w:szCs w:val="20"/>
        </w:rPr>
        <w:t>Regres</w:t>
      </w:r>
      <w:r w:rsidR="006C4292">
        <w:rPr>
          <w:rFonts w:ascii="Aptos" w:eastAsiaTheme="minorEastAsia" w:hAnsi="Aptos" w:cs="Calibri"/>
          <w:bCs/>
          <w:sz w:val="20"/>
          <w:szCs w:val="20"/>
        </w:rPr>
        <w:t>o</w:t>
      </w:r>
      <w:r w:rsidR="006C4292" w:rsidRPr="006C4292">
        <w:rPr>
          <w:rFonts w:ascii="Aptos" w:eastAsiaTheme="minorEastAsia" w:hAnsi="Aptos" w:cs="Calibri"/>
          <w:bCs/>
          <w:sz w:val="20"/>
          <w:szCs w:val="20"/>
        </w:rPr>
        <w:t xml:space="preserve"> al hotel.</w:t>
      </w:r>
      <w:r>
        <w:rPr>
          <w:rFonts w:ascii="Aptos" w:eastAsiaTheme="minorEastAsia" w:hAnsi="Aptos" w:cs="Calibri"/>
          <w:bCs/>
          <w:sz w:val="20"/>
          <w:szCs w:val="20"/>
        </w:rPr>
        <w:t xml:space="preserve"> </w:t>
      </w:r>
      <w:r w:rsidRPr="0086198D">
        <w:rPr>
          <w:rFonts w:ascii="Aptos" w:eastAsiaTheme="minorEastAsia" w:hAnsi="Aptos" w:cs="Calibri"/>
          <w:b/>
          <w:sz w:val="20"/>
          <w:szCs w:val="20"/>
        </w:rPr>
        <w:t>Alojamiento</w:t>
      </w:r>
      <w:r>
        <w:rPr>
          <w:rFonts w:ascii="Aptos" w:eastAsiaTheme="minorEastAsia" w:hAnsi="Aptos" w:cs="Calibri"/>
          <w:bCs/>
          <w:sz w:val="20"/>
          <w:szCs w:val="20"/>
        </w:rPr>
        <w:t xml:space="preserve">. </w:t>
      </w:r>
    </w:p>
    <w:p w:rsidR="0086198D" w:rsidRPr="006C4292" w:rsidRDefault="0086198D" w:rsidP="0086198D">
      <w:pPr>
        <w:pStyle w:val="Textosinformato"/>
        <w:jc w:val="both"/>
        <w:rPr>
          <w:rFonts w:ascii="Aptos" w:eastAsiaTheme="minorEastAsia" w:hAnsi="Aptos" w:cs="Calibri"/>
          <w:bCs/>
          <w:sz w:val="18"/>
          <w:szCs w:val="18"/>
        </w:rPr>
      </w:pPr>
    </w:p>
    <w:p w:rsidR="0086198D" w:rsidRPr="0086198D" w:rsidRDefault="0086198D" w:rsidP="0086198D">
      <w:pPr>
        <w:pStyle w:val="Textosinformato"/>
        <w:jc w:val="both"/>
        <w:rPr>
          <w:rFonts w:ascii="Aptos" w:eastAsiaTheme="minorEastAsia" w:hAnsi="Aptos" w:cs="Calibri"/>
          <w:b/>
          <w:sz w:val="20"/>
          <w:szCs w:val="20"/>
        </w:rPr>
      </w:pPr>
      <w:r w:rsidRPr="0086198D">
        <w:rPr>
          <w:rFonts w:ascii="Aptos" w:eastAsiaTheme="minorEastAsia" w:hAnsi="Aptos" w:cs="Calibri"/>
          <w:b/>
          <w:sz w:val="20"/>
          <w:szCs w:val="20"/>
        </w:rPr>
        <w:t xml:space="preserve">Día </w:t>
      </w:r>
      <w:r w:rsidR="006C4292">
        <w:rPr>
          <w:rFonts w:ascii="Aptos" w:eastAsiaTheme="minorEastAsia" w:hAnsi="Aptos" w:cs="Calibri"/>
          <w:b/>
          <w:sz w:val="20"/>
          <w:szCs w:val="20"/>
        </w:rPr>
        <w:t>4</w:t>
      </w:r>
      <w:r w:rsidRPr="0086198D">
        <w:rPr>
          <w:rFonts w:ascii="Aptos" w:eastAsiaTheme="minorEastAsia" w:hAnsi="Aptos" w:cs="Calibri"/>
          <w:b/>
          <w:sz w:val="20"/>
          <w:szCs w:val="20"/>
        </w:rPr>
        <w:t>. Bakú – Shamakhi - Sheki</w:t>
      </w:r>
    </w:p>
    <w:p w:rsidR="0086198D" w:rsidRDefault="0086198D" w:rsidP="006C4292">
      <w:pPr>
        <w:pStyle w:val="Textosinformato"/>
        <w:jc w:val="both"/>
        <w:rPr>
          <w:rFonts w:ascii="Aptos" w:eastAsiaTheme="minorEastAsia" w:hAnsi="Aptos" w:cs="Calibri"/>
          <w:bCs/>
          <w:sz w:val="20"/>
          <w:szCs w:val="20"/>
        </w:rPr>
      </w:pPr>
      <w:r w:rsidRPr="0086198D">
        <w:rPr>
          <w:rFonts w:ascii="Aptos" w:eastAsiaTheme="minorEastAsia" w:hAnsi="Aptos" w:cs="Calibri"/>
          <w:b/>
          <w:sz w:val="20"/>
          <w:szCs w:val="20"/>
        </w:rPr>
        <w:t>Desayuno</w:t>
      </w:r>
      <w:r>
        <w:rPr>
          <w:rFonts w:ascii="Aptos" w:eastAsiaTheme="minorEastAsia" w:hAnsi="Aptos" w:cs="Calibri"/>
          <w:bCs/>
          <w:sz w:val="20"/>
          <w:szCs w:val="20"/>
        </w:rPr>
        <w:t>.</w:t>
      </w:r>
      <w:r w:rsidR="006C4292">
        <w:rPr>
          <w:rFonts w:ascii="Aptos" w:eastAsiaTheme="minorEastAsia" w:hAnsi="Aptos" w:cs="Calibri"/>
          <w:bCs/>
          <w:sz w:val="20"/>
          <w:szCs w:val="20"/>
        </w:rPr>
        <w:t xml:space="preserve"> D</w:t>
      </w:r>
      <w:r w:rsidR="006C4292" w:rsidRPr="006C4292">
        <w:rPr>
          <w:rFonts w:ascii="Aptos" w:eastAsiaTheme="minorEastAsia" w:hAnsi="Aptos" w:cs="Calibri"/>
          <w:bCs/>
          <w:sz w:val="20"/>
          <w:szCs w:val="20"/>
        </w:rPr>
        <w:t>espués salimos de Bakú hacia Sheki. En su camino a Shamakhi, se detendrá para visitar el mausoleo Diri Baba de dos pisos (</w:t>
      </w:r>
      <w:proofErr w:type="spellStart"/>
      <w:proofErr w:type="gramStart"/>
      <w:r w:rsidR="006C4292" w:rsidRPr="006C4292">
        <w:rPr>
          <w:rFonts w:ascii="Aptos" w:eastAsiaTheme="minorEastAsia" w:hAnsi="Aptos" w:cs="Calibri"/>
          <w:bCs/>
          <w:sz w:val="20"/>
          <w:szCs w:val="20"/>
        </w:rPr>
        <w:t>sig.XV</w:t>
      </w:r>
      <w:proofErr w:type="spellEnd"/>
      <w:proofErr w:type="gramEnd"/>
      <w:r w:rsidR="006C4292" w:rsidRPr="006C4292">
        <w:rPr>
          <w:rFonts w:ascii="Aptos" w:eastAsiaTheme="minorEastAsia" w:hAnsi="Aptos" w:cs="Calibri"/>
          <w:bCs/>
          <w:sz w:val="20"/>
          <w:szCs w:val="20"/>
        </w:rPr>
        <w:t xml:space="preserve">) y el mausoleo Seven Domes, ambos ubicados en </w:t>
      </w:r>
      <w:proofErr w:type="spellStart"/>
      <w:r w:rsidR="006C4292" w:rsidRPr="006C4292">
        <w:rPr>
          <w:rFonts w:ascii="Aptos" w:eastAsiaTheme="minorEastAsia" w:hAnsi="Aptos" w:cs="Calibri"/>
          <w:bCs/>
          <w:sz w:val="20"/>
          <w:szCs w:val="20"/>
        </w:rPr>
        <w:t>Shamahki</w:t>
      </w:r>
      <w:proofErr w:type="spellEnd"/>
      <w:r w:rsidR="006C4292" w:rsidRPr="006C4292">
        <w:rPr>
          <w:rFonts w:ascii="Aptos" w:eastAsiaTheme="minorEastAsia" w:hAnsi="Aptos" w:cs="Calibri"/>
          <w:bCs/>
          <w:sz w:val="20"/>
          <w:szCs w:val="20"/>
        </w:rPr>
        <w:t xml:space="preserve">. La arquitectura de Diri-Baba está en armonía con el entorno pintoresco: el paisaje de rocas y árboles verdes. La construcción del mausoleo es una obra maestra de la escuela de arquitectura </w:t>
      </w:r>
      <w:proofErr w:type="spellStart"/>
      <w:r w:rsidR="006C4292" w:rsidRPr="006C4292">
        <w:rPr>
          <w:rFonts w:ascii="Aptos" w:eastAsiaTheme="minorEastAsia" w:hAnsi="Aptos" w:cs="Calibri"/>
          <w:bCs/>
          <w:sz w:val="20"/>
          <w:szCs w:val="20"/>
        </w:rPr>
        <w:t>Shirvan</w:t>
      </w:r>
      <w:proofErr w:type="spellEnd"/>
      <w:r w:rsidR="006C4292" w:rsidRPr="006C4292">
        <w:rPr>
          <w:rFonts w:ascii="Aptos" w:eastAsiaTheme="minorEastAsia" w:hAnsi="Aptos" w:cs="Calibri"/>
          <w:bCs/>
          <w:sz w:val="20"/>
          <w:szCs w:val="20"/>
        </w:rPr>
        <w:t xml:space="preserve">, la hermosa creación de antiguos artesanos. El monumento está bajo protección del estado. Mausoleo de siete Domos es un antiguo cementerio de miembros de la dinastía real </w:t>
      </w:r>
      <w:proofErr w:type="spellStart"/>
      <w:r w:rsidR="006C4292" w:rsidRPr="006C4292">
        <w:rPr>
          <w:rFonts w:ascii="Aptos" w:eastAsiaTheme="minorEastAsia" w:hAnsi="Aptos" w:cs="Calibri"/>
          <w:bCs/>
          <w:sz w:val="20"/>
          <w:szCs w:val="20"/>
        </w:rPr>
        <w:t>ShirvanShakh</w:t>
      </w:r>
      <w:proofErr w:type="spellEnd"/>
      <w:r w:rsidR="006C4292" w:rsidRPr="006C4292">
        <w:rPr>
          <w:rFonts w:ascii="Aptos" w:eastAsiaTheme="minorEastAsia" w:hAnsi="Aptos" w:cs="Calibri"/>
          <w:bCs/>
          <w:sz w:val="20"/>
          <w:szCs w:val="20"/>
        </w:rPr>
        <w:t xml:space="preserve"> con una buena vista para toda la ciudad. Seguimos la ruta hasta Sheki.</w:t>
      </w:r>
      <w:r w:rsidR="006C4292">
        <w:rPr>
          <w:rFonts w:ascii="Aptos" w:eastAsiaTheme="minorEastAsia" w:hAnsi="Aptos" w:cs="Calibri"/>
          <w:bCs/>
          <w:sz w:val="20"/>
          <w:szCs w:val="20"/>
        </w:rPr>
        <w:t xml:space="preserve"> </w:t>
      </w:r>
      <w:r w:rsidR="006C4292" w:rsidRPr="006C4292">
        <w:rPr>
          <w:rFonts w:ascii="Aptos" w:eastAsiaTheme="minorEastAsia" w:hAnsi="Aptos" w:cs="Calibri"/>
          <w:b/>
          <w:sz w:val="20"/>
          <w:szCs w:val="20"/>
        </w:rPr>
        <w:t>Almuerzo</w:t>
      </w:r>
      <w:r w:rsidR="006C4292">
        <w:rPr>
          <w:rFonts w:ascii="Aptos" w:eastAsiaTheme="minorEastAsia" w:hAnsi="Aptos" w:cs="Calibri"/>
          <w:bCs/>
          <w:sz w:val="20"/>
          <w:szCs w:val="20"/>
        </w:rPr>
        <w:t xml:space="preserve">. </w:t>
      </w:r>
      <w:r w:rsidR="006C4292" w:rsidRPr="006C4292">
        <w:rPr>
          <w:rFonts w:ascii="Aptos" w:eastAsiaTheme="minorEastAsia" w:hAnsi="Aptos" w:cs="Calibri"/>
          <w:bCs/>
          <w:sz w:val="20"/>
          <w:szCs w:val="20"/>
        </w:rPr>
        <w:t>Por la tarde llegaremos a Sheki.</w:t>
      </w:r>
      <w:r w:rsidR="006C4292">
        <w:rPr>
          <w:rFonts w:ascii="Aptos" w:eastAsiaTheme="minorEastAsia" w:hAnsi="Aptos" w:cs="Calibri"/>
          <w:bCs/>
          <w:sz w:val="20"/>
          <w:szCs w:val="20"/>
        </w:rPr>
        <w:t xml:space="preserve"> </w:t>
      </w:r>
      <w:r w:rsidR="006C4292" w:rsidRPr="006C4292">
        <w:rPr>
          <w:rFonts w:ascii="Aptos" w:eastAsiaTheme="minorEastAsia" w:hAnsi="Aptos" w:cs="Calibri"/>
          <w:bCs/>
          <w:sz w:val="20"/>
          <w:szCs w:val="20"/>
        </w:rPr>
        <w:t>El recorrido se iniciará desde el palacio de verano de Khan, del siglo XVIII, con magníficos frescos (uno de 24 m de largo) y exquisitos vidrios de colores (parte norte de la ciudad). Visitaremos las confiterías de Sheki, tiendas de</w:t>
      </w:r>
      <w:r w:rsidR="006C4292">
        <w:rPr>
          <w:rFonts w:ascii="Aptos" w:eastAsiaTheme="minorEastAsia" w:hAnsi="Aptos" w:cs="Calibri"/>
          <w:bCs/>
          <w:sz w:val="20"/>
          <w:szCs w:val="20"/>
        </w:rPr>
        <w:t xml:space="preserve"> </w:t>
      </w:r>
      <w:r w:rsidR="006C4292" w:rsidRPr="006C4292">
        <w:rPr>
          <w:rFonts w:ascii="Aptos" w:eastAsiaTheme="minorEastAsia" w:hAnsi="Aptos" w:cs="Calibri"/>
          <w:bCs/>
          <w:sz w:val="20"/>
          <w:szCs w:val="20"/>
        </w:rPr>
        <w:t>souvenirs, talleres de las exquisitas vidrieras llamadas Shabaka.</w:t>
      </w:r>
      <w:r w:rsidR="006C4292">
        <w:rPr>
          <w:rFonts w:ascii="Aptos" w:eastAsiaTheme="minorEastAsia" w:hAnsi="Aptos" w:cs="Calibri"/>
          <w:bCs/>
          <w:sz w:val="20"/>
          <w:szCs w:val="20"/>
        </w:rPr>
        <w:t xml:space="preserve"> </w:t>
      </w:r>
      <w:r w:rsidR="006C4292" w:rsidRPr="006C4292">
        <w:rPr>
          <w:rFonts w:ascii="Aptos" w:eastAsiaTheme="minorEastAsia" w:hAnsi="Aptos" w:cs="Calibri"/>
          <w:bCs/>
          <w:sz w:val="20"/>
          <w:szCs w:val="20"/>
        </w:rPr>
        <w:t>A continuación veremos la iglesia albanesa ubicada en la cercana aldea de Kish. llegada al hotel donde nos alojaremos</w:t>
      </w:r>
      <w:r>
        <w:rPr>
          <w:rFonts w:ascii="Aptos" w:eastAsiaTheme="minorEastAsia" w:hAnsi="Aptos" w:cs="Calibri"/>
          <w:bCs/>
          <w:sz w:val="20"/>
          <w:szCs w:val="20"/>
        </w:rPr>
        <w:t xml:space="preserve">. </w:t>
      </w:r>
      <w:r w:rsidRPr="0086198D">
        <w:rPr>
          <w:rFonts w:ascii="Aptos" w:eastAsiaTheme="minorEastAsia" w:hAnsi="Aptos" w:cs="Calibri"/>
          <w:b/>
          <w:sz w:val="20"/>
          <w:szCs w:val="20"/>
        </w:rPr>
        <w:t>Alojamiento</w:t>
      </w:r>
      <w:r>
        <w:rPr>
          <w:rFonts w:ascii="Aptos" w:eastAsiaTheme="minorEastAsia" w:hAnsi="Aptos" w:cs="Calibri"/>
          <w:bCs/>
          <w:sz w:val="20"/>
          <w:szCs w:val="20"/>
        </w:rPr>
        <w:t>.</w:t>
      </w:r>
    </w:p>
    <w:p w:rsidR="0086198D" w:rsidRDefault="0086198D" w:rsidP="0086198D">
      <w:pPr>
        <w:pStyle w:val="Textosinformato"/>
        <w:jc w:val="both"/>
        <w:rPr>
          <w:rFonts w:ascii="Aptos" w:eastAsiaTheme="minorEastAsia" w:hAnsi="Aptos" w:cs="Calibri"/>
          <w:bCs/>
          <w:sz w:val="20"/>
          <w:szCs w:val="20"/>
        </w:rPr>
      </w:pPr>
    </w:p>
    <w:p w:rsidR="0086198D" w:rsidRPr="0086198D" w:rsidRDefault="0086198D" w:rsidP="0086198D">
      <w:pPr>
        <w:pStyle w:val="Textosinformato"/>
        <w:pBdr>
          <w:bottom w:val="single" w:sz="4" w:space="1" w:color="auto"/>
        </w:pBdr>
        <w:jc w:val="both"/>
        <w:rPr>
          <w:rFonts w:ascii="Aptos" w:eastAsiaTheme="minorEastAsia" w:hAnsi="Aptos" w:cs="Calibri"/>
          <w:b/>
          <w:sz w:val="20"/>
          <w:szCs w:val="20"/>
        </w:rPr>
      </w:pPr>
      <w:r w:rsidRPr="0086198D">
        <w:rPr>
          <w:rFonts w:ascii="Aptos" w:eastAsiaTheme="minorEastAsia" w:hAnsi="Aptos" w:cs="Calibri"/>
          <w:b/>
          <w:sz w:val="20"/>
          <w:szCs w:val="20"/>
        </w:rPr>
        <w:t xml:space="preserve">Día </w:t>
      </w:r>
      <w:r w:rsidR="006C4292">
        <w:rPr>
          <w:rFonts w:ascii="Aptos" w:eastAsiaTheme="minorEastAsia" w:hAnsi="Aptos" w:cs="Calibri"/>
          <w:b/>
          <w:sz w:val="20"/>
          <w:szCs w:val="20"/>
        </w:rPr>
        <w:t>5</w:t>
      </w:r>
      <w:r w:rsidRPr="0086198D">
        <w:rPr>
          <w:rFonts w:ascii="Aptos" w:eastAsiaTheme="minorEastAsia" w:hAnsi="Aptos" w:cs="Calibri"/>
          <w:b/>
          <w:sz w:val="20"/>
          <w:szCs w:val="20"/>
        </w:rPr>
        <w:t xml:space="preserve">. Sheki – </w:t>
      </w:r>
      <w:proofErr w:type="spellStart"/>
      <w:r w:rsidRPr="0086198D">
        <w:rPr>
          <w:rFonts w:ascii="Aptos" w:eastAsiaTheme="minorEastAsia" w:hAnsi="Aptos" w:cs="Calibri"/>
          <w:b/>
          <w:sz w:val="20"/>
          <w:szCs w:val="20"/>
        </w:rPr>
        <w:t>Lago</w:t>
      </w:r>
      <w:r w:rsidR="006C4292">
        <w:rPr>
          <w:rFonts w:ascii="Aptos" w:eastAsiaTheme="minorEastAsia" w:hAnsi="Aptos" w:cs="Calibri"/>
          <w:b/>
          <w:sz w:val="20"/>
          <w:szCs w:val="20"/>
        </w:rPr>
        <w:t>dekhi</w:t>
      </w:r>
      <w:proofErr w:type="spellEnd"/>
      <w:r w:rsidRPr="0086198D">
        <w:rPr>
          <w:rFonts w:ascii="Aptos" w:eastAsiaTheme="minorEastAsia" w:hAnsi="Aptos" w:cs="Calibri"/>
          <w:b/>
          <w:sz w:val="20"/>
          <w:szCs w:val="20"/>
        </w:rPr>
        <w:t xml:space="preserve"> – </w:t>
      </w:r>
      <w:proofErr w:type="spellStart"/>
      <w:r w:rsidR="006C4292">
        <w:rPr>
          <w:rFonts w:ascii="Aptos" w:eastAsiaTheme="minorEastAsia" w:hAnsi="Aptos" w:cs="Calibri"/>
          <w:b/>
          <w:sz w:val="20"/>
          <w:szCs w:val="20"/>
        </w:rPr>
        <w:t>Signagui</w:t>
      </w:r>
      <w:proofErr w:type="spellEnd"/>
      <w:r w:rsidR="006C4292">
        <w:rPr>
          <w:rFonts w:ascii="Aptos" w:eastAsiaTheme="minorEastAsia" w:hAnsi="Aptos" w:cs="Calibri"/>
          <w:b/>
          <w:sz w:val="20"/>
          <w:szCs w:val="20"/>
        </w:rPr>
        <w:t xml:space="preserve"> - </w:t>
      </w:r>
      <w:proofErr w:type="spellStart"/>
      <w:r w:rsidR="006C4292">
        <w:rPr>
          <w:rFonts w:ascii="Aptos" w:eastAsiaTheme="minorEastAsia" w:hAnsi="Aptos" w:cs="Calibri"/>
          <w:b/>
          <w:sz w:val="20"/>
          <w:szCs w:val="20"/>
        </w:rPr>
        <w:t>Telavi</w:t>
      </w:r>
      <w:proofErr w:type="spellEnd"/>
    </w:p>
    <w:p w:rsidR="006C4292" w:rsidRDefault="0086198D" w:rsidP="0086198D">
      <w:pPr>
        <w:pStyle w:val="Textosinformato"/>
        <w:jc w:val="both"/>
        <w:rPr>
          <w:rFonts w:ascii="Aptos" w:eastAsiaTheme="minorEastAsia" w:hAnsi="Aptos" w:cs="Calibri"/>
          <w:bCs/>
          <w:sz w:val="20"/>
          <w:szCs w:val="20"/>
        </w:rPr>
      </w:pPr>
      <w:r w:rsidRPr="0086198D">
        <w:rPr>
          <w:rFonts w:ascii="Aptos" w:eastAsiaTheme="minorEastAsia" w:hAnsi="Aptos" w:cs="Calibri"/>
          <w:b/>
          <w:sz w:val="20"/>
          <w:szCs w:val="20"/>
        </w:rPr>
        <w:t>Desayuno</w:t>
      </w:r>
      <w:r>
        <w:rPr>
          <w:rFonts w:ascii="Aptos" w:eastAsiaTheme="minorEastAsia" w:hAnsi="Aptos" w:cs="Calibri"/>
          <w:bCs/>
          <w:sz w:val="20"/>
          <w:szCs w:val="20"/>
        </w:rPr>
        <w:t xml:space="preserve">. </w:t>
      </w:r>
      <w:r w:rsidR="006C4292">
        <w:rPr>
          <w:rFonts w:ascii="Aptos" w:eastAsiaTheme="minorEastAsia" w:hAnsi="Aptos" w:cs="Calibri"/>
          <w:bCs/>
          <w:sz w:val="20"/>
          <w:szCs w:val="20"/>
        </w:rPr>
        <w:t>D</w:t>
      </w:r>
      <w:r w:rsidR="006C4292" w:rsidRPr="006C4292">
        <w:rPr>
          <w:rFonts w:ascii="Aptos" w:eastAsiaTheme="minorEastAsia" w:hAnsi="Aptos" w:cs="Calibri"/>
          <w:bCs/>
          <w:sz w:val="20"/>
          <w:szCs w:val="20"/>
        </w:rPr>
        <w:t xml:space="preserve">espués seguiremos la ruta hacia la frontera de Georgia. Tendremos algunos trámites fronterizos, cambio de transporte y guía. Continuaremos hacia </w:t>
      </w:r>
      <w:proofErr w:type="spellStart"/>
      <w:r w:rsidR="006C4292" w:rsidRPr="006C4292">
        <w:rPr>
          <w:rFonts w:ascii="Aptos" w:eastAsiaTheme="minorEastAsia" w:hAnsi="Aptos" w:cs="Calibri"/>
          <w:bCs/>
          <w:sz w:val="20"/>
          <w:szCs w:val="20"/>
        </w:rPr>
        <w:t>Kakheti</w:t>
      </w:r>
      <w:proofErr w:type="spellEnd"/>
      <w:r w:rsidR="006C4292" w:rsidRPr="006C4292">
        <w:rPr>
          <w:rFonts w:ascii="Aptos" w:eastAsiaTheme="minorEastAsia" w:hAnsi="Aptos" w:cs="Calibri"/>
          <w:bCs/>
          <w:sz w:val="20"/>
          <w:szCs w:val="20"/>
        </w:rPr>
        <w:t xml:space="preserve">. Ubicado en las grandes montañas del Cáucaso y con una amplia y soleada llanura, </w:t>
      </w:r>
      <w:proofErr w:type="spellStart"/>
      <w:r w:rsidR="006C4292" w:rsidRPr="006C4292">
        <w:rPr>
          <w:rFonts w:ascii="Aptos" w:eastAsiaTheme="minorEastAsia" w:hAnsi="Aptos" w:cs="Calibri"/>
          <w:bCs/>
          <w:sz w:val="20"/>
          <w:szCs w:val="20"/>
        </w:rPr>
        <w:t>Kakheti</w:t>
      </w:r>
      <w:proofErr w:type="spellEnd"/>
      <w:r w:rsidR="006C4292" w:rsidRPr="006C4292">
        <w:rPr>
          <w:rFonts w:ascii="Aptos" w:eastAsiaTheme="minorEastAsia" w:hAnsi="Aptos" w:cs="Calibri"/>
          <w:bCs/>
          <w:sz w:val="20"/>
          <w:szCs w:val="20"/>
        </w:rPr>
        <w:t xml:space="preserve"> es el sueño de los productores de vino. Es aquí donde el renacimiento vino de Georgia ha encontrado su desarrollo y donde las bodegas boutique y algunas más grandes, también, están poniendo Georgia de nuevo en el mapa mundial del vino. Visitaremos la ciudad de amor – Signagui. A continuación, visitaremos la bodega de Khareba en </w:t>
      </w:r>
      <w:proofErr w:type="spellStart"/>
      <w:r w:rsidR="006C4292" w:rsidRPr="006C4292">
        <w:rPr>
          <w:rFonts w:ascii="Aptos" w:eastAsiaTheme="minorEastAsia" w:hAnsi="Aptos" w:cs="Calibri"/>
          <w:bCs/>
          <w:sz w:val="20"/>
          <w:szCs w:val="20"/>
        </w:rPr>
        <w:t>Kvareli</w:t>
      </w:r>
      <w:proofErr w:type="spellEnd"/>
      <w:r w:rsidR="006C4292" w:rsidRPr="006C4292">
        <w:rPr>
          <w:rFonts w:ascii="Aptos" w:eastAsiaTheme="minorEastAsia" w:hAnsi="Aptos" w:cs="Calibri"/>
          <w:bCs/>
          <w:sz w:val="20"/>
          <w:szCs w:val="20"/>
        </w:rPr>
        <w:t xml:space="preserve"> y tendremos la degustación de vino georgiano. Por la tarde llegaremos a </w:t>
      </w:r>
      <w:proofErr w:type="spellStart"/>
      <w:r w:rsidR="006C4292" w:rsidRPr="006C4292">
        <w:rPr>
          <w:rFonts w:ascii="Aptos" w:eastAsiaTheme="minorEastAsia" w:hAnsi="Aptos" w:cs="Calibri"/>
          <w:bCs/>
          <w:sz w:val="20"/>
          <w:szCs w:val="20"/>
        </w:rPr>
        <w:t>Telavi</w:t>
      </w:r>
      <w:proofErr w:type="spellEnd"/>
      <w:r w:rsidR="006C4292">
        <w:rPr>
          <w:rFonts w:ascii="Aptos" w:eastAsiaTheme="minorEastAsia" w:hAnsi="Aptos" w:cs="Calibri"/>
          <w:bCs/>
          <w:sz w:val="20"/>
          <w:szCs w:val="20"/>
        </w:rPr>
        <w:t xml:space="preserve">. </w:t>
      </w:r>
      <w:r w:rsidR="006C4292" w:rsidRPr="006C4292">
        <w:rPr>
          <w:rFonts w:ascii="Aptos" w:eastAsiaTheme="minorEastAsia" w:hAnsi="Aptos" w:cs="Calibri"/>
          <w:b/>
          <w:sz w:val="20"/>
          <w:szCs w:val="20"/>
        </w:rPr>
        <w:t>Alojamiento</w:t>
      </w:r>
      <w:r w:rsidR="006C4292">
        <w:rPr>
          <w:rFonts w:ascii="Aptos" w:eastAsiaTheme="minorEastAsia" w:hAnsi="Aptos" w:cs="Calibri"/>
          <w:bCs/>
          <w:sz w:val="20"/>
          <w:szCs w:val="20"/>
        </w:rPr>
        <w:t xml:space="preserve">. </w:t>
      </w:r>
    </w:p>
    <w:p w:rsidR="006C4292" w:rsidRDefault="006C4292" w:rsidP="0086198D">
      <w:pPr>
        <w:pStyle w:val="Textosinformato"/>
        <w:jc w:val="both"/>
        <w:rPr>
          <w:rFonts w:ascii="Aptos" w:eastAsiaTheme="minorEastAsia" w:hAnsi="Aptos" w:cs="Calibri"/>
          <w:bCs/>
          <w:sz w:val="20"/>
          <w:szCs w:val="20"/>
        </w:rPr>
      </w:pPr>
    </w:p>
    <w:p w:rsidR="006C4292" w:rsidRPr="006C4292" w:rsidRDefault="006C4292" w:rsidP="0086198D">
      <w:pPr>
        <w:pStyle w:val="Textosinformato"/>
        <w:jc w:val="both"/>
        <w:rPr>
          <w:rFonts w:ascii="Aptos" w:eastAsiaTheme="minorEastAsia" w:hAnsi="Aptos" w:cs="Calibri"/>
          <w:b/>
          <w:sz w:val="20"/>
          <w:szCs w:val="20"/>
        </w:rPr>
      </w:pPr>
      <w:r w:rsidRPr="006C4292">
        <w:rPr>
          <w:rFonts w:ascii="Aptos" w:eastAsiaTheme="minorEastAsia" w:hAnsi="Aptos" w:cs="Calibri"/>
          <w:b/>
          <w:sz w:val="20"/>
          <w:szCs w:val="20"/>
        </w:rPr>
        <w:t xml:space="preserve">Día 6. </w:t>
      </w:r>
      <w:proofErr w:type="spellStart"/>
      <w:r w:rsidRPr="006C4292">
        <w:rPr>
          <w:rFonts w:ascii="Aptos" w:eastAsiaTheme="minorEastAsia" w:hAnsi="Aptos" w:cs="Calibri"/>
          <w:b/>
          <w:sz w:val="20"/>
          <w:szCs w:val="20"/>
        </w:rPr>
        <w:t>Telavi</w:t>
      </w:r>
      <w:proofErr w:type="spellEnd"/>
      <w:r w:rsidRPr="006C4292">
        <w:rPr>
          <w:rFonts w:ascii="Aptos" w:eastAsiaTheme="minorEastAsia" w:hAnsi="Aptos" w:cs="Calibri"/>
          <w:b/>
          <w:sz w:val="20"/>
          <w:szCs w:val="20"/>
        </w:rPr>
        <w:t xml:space="preserve"> – </w:t>
      </w:r>
      <w:proofErr w:type="spellStart"/>
      <w:r w:rsidRPr="006C4292">
        <w:rPr>
          <w:rFonts w:ascii="Aptos" w:eastAsiaTheme="minorEastAsia" w:hAnsi="Aptos" w:cs="Calibri"/>
          <w:b/>
          <w:sz w:val="20"/>
          <w:szCs w:val="20"/>
        </w:rPr>
        <w:t>Alaverdi</w:t>
      </w:r>
      <w:proofErr w:type="spellEnd"/>
      <w:r w:rsidRPr="006C4292">
        <w:rPr>
          <w:rFonts w:ascii="Aptos" w:eastAsiaTheme="minorEastAsia" w:hAnsi="Aptos" w:cs="Calibri"/>
          <w:b/>
          <w:sz w:val="20"/>
          <w:szCs w:val="20"/>
        </w:rPr>
        <w:t xml:space="preserve"> – David Gareji – Tbilisi</w:t>
      </w:r>
    </w:p>
    <w:p w:rsidR="00910B1F" w:rsidRDefault="006C4292" w:rsidP="005D07D7">
      <w:pPr>
        <w:pStyle w:val="Textosinformato"/>
        <w:jc w:val="both"/>
        <w:rPr>
          <w:rFonts w:ascii="Aptos" w:eastAsiaTheme="minorEastAsia" w:hAnsi="Aptos" w:cs="Calibri"/>
          <w:bCs/>
          <w:sz w:val="20"/>
          <w:szCs w:val="20"/>
        </w:rPr>
      </w:pPr>
      <w:r w:rsidRPr="006C4292">
        <w:rPr>
          <w:rFonts w:ascii="Aptos" w:eastAsiaTheme="minorEastAsia" w:hAnsi="Aptos" w:cs="Calibri"/>
          <w:b/>
          <w:sz w:val="20"/>
          <w:szCs w:val="20"/>
        </w:rPr>
        <w:t>Desayuno</w:t>
      </w:r>
      <w:r>
        <w:rPr>
          <w:rFonts w:ascii="Aptos" w:eastAsiaTheme="minorEastAsia" w:hAnsi="Aptos" w:cs="Calibri"/>
          <w:bCs/>
          <w:sz w:val="20"/>
          <w:szCs w:val="20"/>
        </w:rPr>
        <w:t xml:space="preserve">. </w:t>
      </w:r>
      <w:r w:rsidRPr="006C4292">
        <w:rPr>
          <w:rFonts w:ascii="Aptos" w:eastAsiaTheme="minorEastAsia" w:hAnsi="Aptos" w:cs="Calibri"/>
          <w:bCs/>
          <w:sz w:val="20"/>
          <w:szCs w:val="20"/>
        </w:rPr>
        <w:t xml:space="preserve">Después tendremos </w:t>
      </w:r>
      <w:proofErr w:type="spellStart"/>
      <w:r w:rsidRPr="006C4292">
        <w:rPr>
          <w:rFonts w:ascii="Aptos" w:eastAsiaTheme="minorEastAsia" w:hAnsi="Aptos" w:cs="Calibri"/>
          <w:bCs/>
          <w:sz w:val="20"/>
          <w:szCs w:val="20"/>
        </w:rPr>
        <w:t>city</w:t>
      </w:r>
      <w:proofErr w:type="spellEnd"/>
      <w:r w:rsidRPr="006C4292">
        <w:rPr>
          <w:rFonts w:ascii="Aptos" w:eastAsiaTheme="minorEastAsia" w:hAnsi="Aptos" w:cs="Calibri"/>
          <w:bCs/>
          <w:sz w:val="20"/>
          <w:szCs w:val="20"/>
        </w:rPr>
        <w:t xml:space="preserve"> tour en </w:t>
      </w:r>
      <w:proofErr w:type="spellStart"/>
      <w:r w:rsidRPr="006C4292">
        <w:rPr>
          <w:rFonts w:ascii="Aptos" w:eastAsiaTheme="minorEastAsia" w:hAnsi="Aptos" w:cs="Calibri"/>
          <w:bCs/>
          <w:sz w:val="20"/>
          <w:szCs w:val="20"/>
        </w:rPr>
        <w:t>Telavi</w:t>
      </w:r>
      <w:proofErr w:type="spellEnd"/>
      <w:r w:rsidRPr="006C4292">
        <w:rPr>
          <w:rFonts w:ascii="Aptos" w:eastAsiaTheme="minorEastAsia" w:hAnsi="Aptos" w:cs="Calibri"/>
          <w:bCs/>
          <w:sz w:val="20"/>
          <w:szCs w:val="20"/>
        </w:rPr>
        <w:t xml:space="preserve"> y luego conduciremos hacia la catedral </w:t>
      </w:r>
      <w:proofErr w:type="spellStart"/>
      <w:r w:rsidRPr="006C4292">
        <w:rPr>
          <w:rFonts w:ascii="Aptos" w:eastAsiaTheme="minorEastAsia" w:hAnsi="Aptos" w:cs="Calibri"/>
          <w:bCs/>
          <w:sz w:val="20"/>
          <w:szCs w:val="20"/>
        </w:rPr>
        <w:t>Alaverdi</w:t>
      </w:r>
      <w:proofErr w:type="spellEnd"/>
      <w:r w:rsidRPr="006C4292">
        <w:rPr>
          <w:rFonts w:ascii="Aptos" w:eastAsiaTheme="minorEastAsia" w:hAnsi="Aptos" w:cs="Calibri"/>
          <w:bCs/>
          <w:sz w:val="20"/>
          <w:szCs w:val="20"/>
        </w:rPr>
        <w:t xml:space="preserve">, partes del monasterio se remontan al siglo VI, pero la catedral actual fue construida en el siglo XI por Kvirike III de Kajetia sobre una iglesia de San Jorge anterior. </w:t>
      </w:r>
      <w:r w:rsidRPr="006C4292">
        <w:rPr>
          <w:rFonts w:ascii="Aptos" w:eastAsiaTheme="minorEastAsia" w:hAnsi="Aptos" w:cs="Calibri"/>
          <w:b/>
          <w:sz w:val="20"/>
          <w:szCs w:val="20"/>
        </w:rPr>
        <w:t>Almuerzo</w:t>
      </w:r>
      <w:r>
        <w:rPr>
          <w:rFonts w:ascii="Aptos" w:eastAsiaTheme="minorEastAsia" w:hAnsi="Aptos" w:cs="Calibri"/>
          <w:bCs/>
          <w:sz w:val="20"/>
          <w:szCs w:val="20"/>
        </w:rPr>
        <w:t xml:space="preserve">. </w:t>
      </w:r>
      <w:r w:rsidRPr="006C4292">
        <w:rPr>
          <w:rFonts w:ascii="Aptos" w:eastAsiaTheme="minorEastAsia" w:hAnsi="Aptos" w:cs="Calibri"/>
          <w:bCs/>
          <w:sz w:val="20"/>
          <w:szCs w:val="20"/>
        </w:rPr>
        <w:t>Luego visitaremos mon</w:t>
      </w:r>
      <w:r>
        <w:rPr>
          <w:rFonts w:ascii="Aptos" w:eastAsiaTheme="minorEastAsia" w:hAnsi="Aptos" w:cs="Calibri"/>
          <w:bCs/>
          <w:sz w:val="20"/>
          <w:szCs w:val="20"/>
        </w:rPr>
        <w:t>a</w:t>
      </w:r>
      <w:r w:rsidRPr="006C4292">
        <w:rPr>
          <w:rFonts w:ascii="Aptos" w:eastAsiaTheme="minorEastAsia" w:hAnsi="Aptos" w:cs="Calibri"/>
          <w:bCs/>
          <w:sz w:val="20"/>
          <w:szCs w:val="20"/>
        </w:rPr>
        <w:t>st</w:t>
      </w:r>
      <w:r>
        <w:rPr>
          <w:rFonts w:ascii="Aptos" w:eastAsiaTheme="minorEastAsia" w:hAnsi="Aptos" w:cs="Calibri"/>
          <w:bCs/>
          <w:sz w:val="20"/>
          <w:szCs w:val="20"/>
        </w:rPr>
        <w:t>e</w:t>
      </w:r>
      <w:r w:rsidRPr="006C4292">
        <w:rPr>
          <w:rFonts w:ascii="Aptos" w:eastAsiaTheme="minorEastAsia" w:hAnsi="Aptos" w:cs="Calibri"/>
          <w:bCs/>
          <w:sz w:val="20"/>
          <w:szCs w:val="20"/>
        </w:rPr>
        <w:t>rio de David Gareji.</w:t>
      </w:r>
      <w:r>
        <w:rPr>
          <w:rFonts w:ascii="Aptos" w:eastAsiaTheme="minorEastAsia" w:hAnsi="Aptos" w:cs="Calibri"/>
          <w:bCs/>
          <w:sz w:val="20"/>
          <w:szCs w:val="20"/>
        </w:rPr>
        <w:t xml:space="preserve"> </w:t>
      </w:r>
      <w:r w:rsidRPr="006C4292">
        <w:rPr>
          <w:rFonts w:ascii="Aptos" w:eastAsiaTheme="minorEastAsia" w:hAnsi="Aptos" w:cs="Calibri"/>
          <w:bCs/>
          <w:sz w:val="20"/>
          <w:szCs w:val="20"/>
        </w:rPr>
        <w:t xml:space="preserve">Por la tarde llegaremos a </w:t>
      </w:r>
      <w:proofErr w:type="spellStart"/>
      <w:r w:rsidRPr="006C4292">
        <w:rPr>
          <w:rFonts w:ascii="Aptos" w:eastAsiaTheme="minorEastAsia" w:hAnsi="Aptos" w:cs="Calibri"/>
          <w:bCs/>
          <w:sz w:val="20"/>
          <w:szCs w:val="20"/>
        </w:rPr>
        <w:t>Tbilisi</w:t>
      </w:r>
      <w:proofErr w:type="spellEnd"/>
      <w:r w:rsidRPr="006C4292">
        <w:rPr>
          <w:rFonts w:ascii="Aptos" w:eastAsiaTheme="minorEastAsia" w:hAnsi="Aptos" w:cs="Calibri"/>
          <w:bCs/>
          <w:sz w:val="20"/>
          <w:szCs w:val="20"/>
        </w:rPr>
        <w:t xml:space="preserve">. </w:t>
      </w:r>
      <w:r w:rsidRPr="006C4292">
        <w:rPr>
          <w:rFonts w:ascii="Aptos" w:eastAsiaTheme="minorEastAsia" w:hAnsi="Aptos" w:cs="Calibri"/>
          <w:b/>
          <w:sz w:val="20"/>
          <w:szCs w:val="20"/>
        </w:rPr>
        <w:t>Alojamiento</w:t>
      </w:r>
    </w:p>
    <w:p w:rsidR="0099392E" w:rsidRDefault="0099392E" w:rsidP="005D07D7">
      <w:pPr>
        <w:pStyle w:val="Textosinformato"/>
        <w:jc w:val="both"/>
        <w:rPr>
          <w:rFonts w:ascii="Aptos" w:eastAsiaTheme="minorEastAsia" w:hAnsi="Aptos" w:cs="Calibri"/>
          <w:b/>
          <w:sz w:val="20"/>
          <w:szCs w:val="20"/>
        </w:rPr>
      </w:pPr>
    </w:p>
    <w:p w:rsidR="00910B1F" w:rsidRPr="00910B1F" w:rsidRDefault="00910B1F" w:rsidP="005D07D7">
      <w:pPr>
        <w:pStyle w:val="Textosinformato"/>
        <w:jc w:val="both"/>
        <w:rPr>
          <w:rFonts w:ascii="Aptos" w:eastAsiaTheme="minorEastAsia" w:hAnsi="Aptos" w:cs="Calibri"/>
          <w:b/>
          <w:sz w:val="20"/>
          <w:szCs w:val="20"/>
        </w:rPr>
      </w:pPr>
      <w:r w:rsidRPr="00910B1F">
        <w:rPr>
          <w:rFonts w:ascii="Aptos" w:eastAsiaTheme="minorEastAsia" w:hAnsi="Aptos" w:cs="Calibri"/>
          <w:b/>
          <w:sz w:val="20"/>
          <w:szCs w:val="20"/>
        </w:rPr>
        <w:t xml:space="preserve">Día </w:t>
      </w:r>
      <w:r w:rsidR="006C4292">
        <w:rPr>
          <w:rFonts w:ascii="Aptos" w:eastAsiaTheme="minorEastAsia" w:hAnsi="Aptos" w:cs="Calibri"/>
          <w:b/>
          <w:sz w:val="20"/>
          <w:szCs w:val="20"/>
        </w:rPr>
        <w:t>7</w:t>
      </w:r>
      <w:r w:rsidRPr="00910B1F">
        <w:rPr>
          <w:rFonts w:ascii="Aptos" w:eastAsiaTheme="minorEastAsia" w:hAnsi="Aptos" w:cs="Calibri"/>
          <w:b/>
          <w:sz w:val="20"/>
          <w:szCs w:val="20"/>
        </w:rPr>
        <w:t xml:space="preserve">. </w:t>
      </w:r>
      <w:proofErr w:type="spellStart"/>
      <w:r w:rsidRPr="00910B1F">
        <w:rPr>
          <w:rFonts w:ascii="Aptos" w:eastAsiaTheme="minorEastAsia" w:hAnsi="Aptos" w:cs="Calibri"/>
          <w:b/>
          <w:sz w:val="20"/>
          <w:szCs w:val="20"/>
        </w:rPr>
        <w:t>Tbilisi</w:t>
      </w:r>
      <w:proofErr w:type="spellEnd"/>
    </w:p>
    <w:p w:rsidR="00910B1F" w:rsidRDefault="00910B1F" w:rsidP="006C4292">
      <w:pPr>
        <w:pStyle w:val="Textosinformato"/>
        <w:jc w:val="both"/>
        <w:rPr>
          <w:rFonts w:ascii="Aptos" w:eastAsiaTheme="minorEastAsia" w:hAnsi="Aptos" w:cs="Calibri"/>
          <w:bCs/>
          <w:sz w:val="20"/>
          <w:szCs w:val="20"/>
        </w:rPr>
      </w:pPr>
      <w:r w:rsidRPr="00910B1F">
        <w:rPr>
          <w:rFonts w:ascii="Aptos" w:eastAsiaTheme="minorEastAsia" w:hAnsi="Aptos" w:cs="Calibri"/>
          <w:b/>
          <w:sz w:val="20"/>
          <w:szCs w:val="20"/>
        </w:rPr>
        <w:t>Desayuno</w:t>
      </w:r>
      <w:r>
        <w:rPr>
          <w:rFonts w:ascii="Aptos" w:eastAsiaTheme="minorEastAsia" w:hAnsi="Aptos" w:cs="Calibri"/>
          <w:bCs/>
          <w:sz w:val="20"/>
          <w:szCs w:val="20"/>
        </w:rPr>
        <w:t xml:space="preserve">. </w:t>
      </w:r>
      <w:r w:rsidR="006C4292">
        <w:rPr>
          <w:rFonts w:ascii="Aptos" w:eastAsiaTheme="minorEastAsia" w:hAnsi="Aptos" w:cs="Calibri"/>
          <w:bCs/>
          <w:sz w:val="20"/>
          <w:szCs w:val="20"/>
        </w:rPr>
        <w:t>Después tendremos una visita guiada</w:t>
      </w:r>
      <w:r w:rsidRPr="00910B1F">
        <w:rPr>
          <w:rFonts w:ascii="Aptos" w:eastAsiaTheme="minorEastAsia" w:hAnsi="Aptos" w:cs="Calibri"/>
          <w:bCs/>
          <w:sz w:val="20"/>
          <w:szCs w:val="20"/>
        </w:rPr>
        <w:t xml:space="preserve"> por </w:t>
      </w:r>
      <w:r w:rsidR="006C4292">
        <w:rPr>
          <w:rFonts w:ascii="Aptos" w:eastAsiaTheme="minorEastAsia" w:hAnsi="Aptos" w:cs="Calibri"/>
          <w:bCs/>
          <w:sz w:val="20"/>
          <w:szCs w:val="20"/>
        </w:rPr>
        <w:t xml:space="preserve">la ciudad de </w:t>
      </w:r>
      <w:proofErr w:type="spellStart"/>
      <w:r w:rsidRPr="00910B1F">
        <w:rPr>
          <w:rFonts w:ascii="Aptos" w:eastAsiaTheme="minorEastAsia" w:hAnsi="Aptos" w:cs="Calibri"/>
          <w:bCs/>
          <w:sz w:val="20"/>
          <w:szCs w:val="20"/>
        </w:rPr>
        <w:t>Tbilisi</w:t>
      </w:r>
      <w:proofErr w:type="spellEnd"/>
      <w:r w:rsidRPr="00910B1F">
        <w:rPr>
          <w:rFonts w:ascii="Aptos" w:eastAsiaTheme="minorEastAsia" w:hAnsi="Aptos" w:cs="Calibri"/>
          <w:bCs/>
          <w:sz w:val="20"/>
          <w:szCs w:val="20"/>
        </w:rPr>
        <w:t>.</w:t>
      </w:r>
      <w:r w:rsidR="006C4292">
        <w:t xml:space="preserve"> </w:t>
      </w:r>
      <w:r w:rsidR="006C4292" w:rsidRPr="006C4292">
        <w:rPr>
          <w:rFonts w:ascii="Aptos" w:eastAsiaTheme="minorEastAsia" w:hAnsi="Aptos" w:cs="Calibri"/>
          <w:bCs/>
          <w:sz w:val="20"/>
          <w:szCs w:val="20"/>
        </w:rPr>
        <w:t>Serán unas horas inolvidables de familiarización</w:t>
      </w:r>
      <w:r w:rsidR="006C4292">
        <w:rPr>
          <w:rFonts w:ascii="Aptos" w:eastAsiaTheme="minorEastAsia" w:hAnsi="Aptos" w:cs="Calibri"/>
          <w:bCs/>
          <w:sz w:val="20"/>
          <w:szCs w:val="20"/>
        </w:rPr>
        <w:t xml:space="preserve"> </w:t>
      </w:r>
      <w:r w:rsidR="006C4292" w:rsidRPr="006C4292">
        <w:rPr>
          <w:rFonts w:ascii="Aptos" w:eastAsiaTheme="minorEastAsia" w:hAnsi="Aptos" w:cs="Calibri"/>
          <w:bCs/>
          <w:sz w:val="20"/>
          <w:szCs w:val="20"/>
        </w:rPr>
        <w:t xml:space="preserve">con la capital. Una ciudad encantadora construida en el siglo V a lo largo del tortuoso valle del río </w:t>
      </w:r>
      <w:proofErr w:type="spellStart"/>
      <w:r w:rsidR="006C4292" w:rsidRPr="006C4292">
        <w:rPr>
          <w:rFonts w:ascii="Aptos" w:eastAsiaTheme="minorEastAsia" w:hAnsi="Aptos" w:cs="Calibri"/>
          <w:bCs/>
          <w:sz w:val="20"/>
          <w:szCs w:val="20"/>
        </w:rPr>
        <w:t>Mtkvari</w:t>
      </w:r>
      <w:proofErr w:type="spellEnd"/>
      <w:r w:rsidR="006C4292" w:rsidRPr="006C4292">
        <w:rPr>
          <w:rFonts w:ascii="Aptos" w:eastAsiaTheme="minorEastAsia" w:hAnsi="Aptos" w:cs="Calibri"/>
          <w:bCs/>
          <w:sz w:val="20"/>
          <w:szCs w:val="20"/>
        </w:rPr>
        <w:t xml:space="preserve">. Todos los lugares de interés están muy cerca el uno del otro, a pocos minutos a pie. Empezamos la excursión desde la iglesia medieval </w:t>
      </w:r>
      <w:proofErr w:type="spellStart"/>
      <w:r w:rsidR="006C4292" w:rsidRPr="006C4292">
        <w:rPr>
          <w:rFonts w:ascii="Aptos" w:eastAsiaTheme="minorEastAsia" w:hAnsi="Aptos" w:cs="Calibri"/>
          <w:bCs/>
          <w:sz w:val="20"/>
          <w:szCs w:val="20"/>
        </w:rPr>
        <w:t>Meteji</w:t>
      </w:r>
      <w:proofErr w:type="spellEnd"/>
      <w:r w:rsidR="006C4292" w:rsidRPr="006C4292">
        <w:rPr>
          <w:rFonts w:ascii="Aptos" w:eastAsiaTheme="minorEastAsia" w:hAnsi="Aptos" w:cs="Calibri"/>
          <w:bCs/>
          <w:sz w:val="20"/>
          <w:szCs w:val="20"/>
        </w:rPr>
        <w:t xml:space="preserve"> (siglo XIII), subiremos en teleféricos a la fortaleza de </w:t>
      </w:r>
      <w:proofErr w:type="spellStart"/>
      <w:r w:rsidR="006C4292" w:rsidRPr="006C4292">
        <w:rPr>
          <w:rFonts w:ascii="Aptos" w:eastAsiaTheme="minorEastAsia" w:hAnsi="Aptos" w:cs="Calibri"/>
          <w:bCs/>
          <w:sz w:val="20"/>
          <w:szCs w:val="20"/>
        </w:rPr>
        <w:t>Narikala</w:t>
      </w:r>
      <w:proofErr w:type="spellEnd"/>
      <w:r w:rsidR="006C4292" w:rsidRPr="006C4292">
        <w:rPr>
          <w:rFonts w:ascii="Aptos" w:eastAsiaTheme="minorEastAsia" w:hAnsi="Aptos" w:cs="Calibri"/>
          <w:bCs/>
          <w:sz w:val="20"/>
          <w:szCs w:val="20"/>
        </w:rPr>
        <w:t xml:space="preserve"> (siglo IV) que domina el horizonte del casco antiguo. Continuamos explorando los baños subterráneos de azufre al estilo oriental, con cúpula de ladrillo (siglo XVII) - el distrito de aguas minerales naturalmente calientes.</w:t>
      </w:r>
      <w:r w:rsidR="006C4292">
        <w:rPr>
          <w:rFonts w:ascii="Aptos" w:eastAsiaTheme="minorEastAsia" w:hAnsi="Aptos" w:cs="Calibri"/>
          <w:bCs/>
          <w:sz w:val="20"/>
          <w:szCs w:val="20"/>
        </w:rPr>
        <w:t xml:space="preserve"> </w:t>
      </w:r>
      <w:r w:rsidR="006C4292" w:rsidRPr="006C4292">
        <w:rPr>
          <w:rFonts w:ascii="Aptos" w:eastAsiaTheme="minorEastAsia" w:hAnsi="Aptos" w:cs="Calibri"/>
          <w:bCs/>
          <w:sz w:val="20"/>
          <w:szCs w:val="20"/>
        </w:rPr>
        <w:t xml:space="preserve">Caminaremos por el centro descubriendo la calle </w:t>
      </w:r>
      <w:proofErr w:type="spellStart"/>
      <w:r w:rsidR="006C4292" w:rsidRPr="006C4292">
        <w:rPr>
          <w:rFonts w:ascii="Aptos" w:eastAsiaTheme="minorEastAsia" w:hAnsi="Aptos" w:cs="Calibri"/>
          <w:bCs/>
          <w:sz w:val="20"/>
          <w:szCs w:val="20"/>
        </w:rPr>
        <w:t>Shardeni</w:t>
      </w:r>
      <w:proofErr w:type="spellEnd"/>
      <w:r w:rsidR="006C4292" w:rsidRPr="006C4292">
        <w:rPr>
          <w:rFonts w:ascii="Aptos" w:eastAsiaTheme="minorEastAsia" w:hAnsi="Aptos" w:cs="Calibri"/>
          <w:bCs/>
          <w:sz w:val="20"/>
          <w:szCs w:val="20"/>
        </w:rPr>
        <w:t xml:space="preserve"> con sus atractivos cafés y galerías que llamarán su atención. </w:t>
      </w:r>
      <w:r w:rsidR="006C4292" w:rsidRPr="006C4292">
        <w:rPr>
          <w:rFonts w:ascii="Aptos" w:eastAsiaTheme="minorEastAsia" w:hAnsi="Aptos" w:cs="Calibri"/>
          <w:b/>
          <w:sz w:val="20"/>
          <w:szCs w:val="20"/>
        </w:rPr>
        <w:t>Almuerzo</w:t>
      </w:r>
      <w:r w:rsidR="006C4292">
        <w:rPr>
          <w:rFonts w:ascii="Aptos" w:eastAsiaTheme="minorEastAsia" w:hAnsi="Aptos" w:cs="Calibri"/>
          <w:bCs/>
          <w:sz w:val="20"/>
          <w:szCs w:val="20"/>
        </w:rPr>
        <w:t xml:space="preserve">. </w:t>
      </w:r>
      <w:r w:rsidR="006C4292" w:rsidRPr="006C4292">
        <w:rPr>
          <w:rFonts w:ascii="Aptos" w:eastAsiaTheme="minorEastAsia" w:hAnsi="Aptos" w:cs="Calibri"/>
          <w:bCs/>
          <w:sz w:val="20"/>
          <w:szCs w:val="20"/>
        </w:rPr>
        <w:t xml:space="preserve">Visitaremos la sinagoga, la catedral de </w:t>
      </w:r>
      <w:proofErr w:type="spellStart"/>
      <w:r w:rsidR="006C4292" w:rsidRPr="006C4292">
        <w:rPr>
          <w:rFonts w:ascii="Aptos" w:eastAsiaTheme="minorEastAsia" w:hAnsi="Aptos" w:cs="Calibri"/>
          <w:bCs/>
          <w:sz w:val="20"/>
          <w:szCs w:val="20"/>
        </w:rPr>
        <w:t>Sioni</w:t>
      </w:r>
      <w:proofErr w:type="spellEnd"/>
      <w:r w:rsidR="006C4292" w:rsidRPr="006C4292">
        <w:rPr>
          <w:rFonts w:ascii="Aptos" w:eastAsiaTheme="minorEastAsia" w:hAnsi="Aptos" w:cs="Calibri"/>
          <w:bCs/>
          <w:sz w:val="20"/>
          <w:szCs w:val="20"/>
        </w:rPr>
        <w:t xml:space="preserve">, la basílica de </w:t>
      </w:r>
      <w:proofErr w:type="spellStart"/>
      <w:r w:rsidR="006C4292" w:rsidRPr="006C4292">
        <w:rPr>
          <w:rFonts w:ascii="Aptos" w:eastAsiaTheme="minorEastAsia" w:hAnsi="Aptos" w:cs="Calibri"/>
          <w:bCs/>
          <w:sz w:val="20"/>
          <w:szCs w:val="20"/>
        </w:rPr>
        <w:t>Anchisjati</w:t>
      </w:r>
      <w:proofErr w:type="spellEnd"/>
      <w:r w:rsidR="006C4292" w:rsidRPr="006C4292">
        <w:rPr>
          <w:rFonts w:ascii="Aptos" w:eastAsiaTheme="minorEastAsia" w:hAnsi="Aptos" w:cs="Calibri"/>
          <w:bCs/>
          <w:sz w:val="20"/>
          <w:szCs w:val="20"/>
        </w:rPr>
        <w:t xml:space="preserve"> (siglo VI). Visita al Museo Nacional de orfebrería artesanal que data desde el 3er milenio antes de Cristo. Por último, el circuito nos llevará hasta la avenida principal de </w:t>
      </w:r>
      <w:proofErr w:type="spellStart"/>
      <w:r w:rsidR="006C4292" w:rsidRPr="006C4292">
        <w:rPr>
          <w:rFonts w:ascii="Aptos" w:eastAsiaTheme="minorEastAsia" w:hAnsi="Aptos" w:cs="Calibri"/>
          <w:bCs/>
          <w:sz w:val="20"/>
          <w:szCs w:val="20"/>
        </w:rPr>
        <w:t>Rustaveli</w:t>
      </w:r>
      <w:proofErr w:type="spellEnd"/>
      <w:r w:rsidR="006C4292" w:rsidRPr="006C4292">
        <w:rPr>
          <w:rFonts w:ascii="Aptos" w:eastAsiaTheme="minorEastAsia" w:hAnsi="Aptos" w:cs="Calibri"/>
          <w:bCs/>
          <w:sz w:val="20"/>
          <w:szCs w:val="20"/>
        </w:rPr>
        <w:t xml:space="preserve"> donde veremos el Parlamento, la Ópera, el Ballet y el Teatro de </w:t>
      </w:r>
      <w:proofErr w:type="spellStart"/>
      <w:r w:rsidR="006C4292" w:rsidRPr="006C4292">
        <w:rPr>
          <w:rFonts w:ascii="Aptos" w:eastAsiaTheme="minorEastAsia" w:hAnsi="Aptos" w:cs="Calibri"/>
          <w:bCs/>
          <w:sz w:val="20"/>
          <w:szCs w:val="20"/>
        </w:rPr>
        <w:t>Tbilisi</w:t>
      </w:r>
      <w:proofErr w:type="spellEnd"/>
      <w:r w:rsidR="006C4292" w:rsidRPr="006C4292">
        <w:rPr>
          <w:rFonts w:ascii="Aptos" w:eastAsiaTheme="minorEastAsia" w:hAnsi="Aptos" w:cs="Calibri"/>
          <w:bCs/>
          <w:sz w:val="20"/>
          <w:szCs w:val="20"/>
        </w:rPr>
        <w:t>, que le proporcionará un ambiente cosmopolita</w:t>
      </w:r>
      <w:r>
        <w:rPr>
          <w:rFonts w:ascii="Aptos" w:eastAsiaTheme="minorEastAsia" w:hAnsi="Aptos" w:cs="Calibri"/>
          <w:bCs/>
          <w:sz w:val="20"/>
          <w:szCs w:val="20"/>
        </w:rPr>
        <w:t xml:space="preserve">. </w:t>
      </w:r>
      <w:r w:rsidRPr="00910B1F">
        <w:rPr>
          <w:rFonts w:ascii="Aptos" w:eastAsiaTheme="minorEastAsia" w:hAnsi="Aptos" w:cs="Calibri"/>
          <w:b/>
          <w:sz w:val="20"/>
          <w:szCs w:val="20"/>
        </w:rPr>
        <w:t>Alojamiento</w:t>
      </w:r>
      <w:r>
        <w:rPr>
          <w:rFonts w:ascii="Aptos" w:eastAsiaTheme="minorEastAsia" w:hAnsi="Aptos" w:cs="Calibri"/>
          <w:bCs/>
          <w:sz w:val="20"/>
          <w:szCs w:val="20"/>
        </w:rPr>
        <w:t xml:space="preserve">. </w:t>
      </w:r>
    </w:p>
    <w:p w:rsidR="00910B1F" w:rsidRDefault="00910B1F" w:rsidP="00910B1F">
      <w:pPr>
        <w:pStyle w:val="Textosinformato"/>
        <w:jc w:val="both"/>
        <w:rPr>
          <w:rFonts w:ascii="Aptos" w:eastAsiaTheme="minorEastAsia" w:hAnsi="Aptos" w:cs="Calibri"/>
          <w:bCs/>
          <w:sz w:val="20"/>
          <w:szCs w:val="20"/>
        </w:rPr>
      </w:pPr>
    </w:p>
    <w:p w:rsidR="00910B1F" w:rsidRPr="00910B1F" w:rsidRDefault="00910B1F" w:rsidP="00910B1F">
      <w:pPr>
        <w:pStyle w:val="Textosinformato"/>
        <w:jc w:val="both"/>
        <w:rPr>
          <w:rFonts w:ascii="Aptos" w:eastAsiaTheme="minorEastAsia" w:hAnsi="Aptos" w:cs="Calibri"/>
          <w:b/>
          <w:sz w:val="20"/>
          <w:szCs w:val="20"/>
          <w:lang w:val="es-MX"/>
        </w:rPr>
      </w:pPr>
      <w:r w:rsidRPr="00910B1F">
        <w:rPr>
          <w:rFonts w:ascii="Aptos" w:eastAsiaTheme="minorEastAsia" w:hAnsi="Aptos" w:cs="Calibri"/>
          <w:b/>
          <w:sz w:val="20"/>
          <w:szCs w:val="20"/>
        </w:rPr>
        <w:t xml:space="preserve">Día </w:t>
      </w:r>
      <w:r w:rsidR="006C4292">
        <w:rPr>
          <w:rFonts w:ascii="Aptos" w:eastAsiaTheme="minorEastAsia" w:hAnsi="Aptos" w:cs="Calibri"/>
          <w:b/>
          <w:sz w:val="20"/>
          <w:szCs w:val="20"/>
        </w:rPr>
        <w:t>8</w:t>
      </w:r>
      <w:r w:rsidRPr="00910B1F">
        <w:rPr>
          <w:rFonts w:ascii="Aptos" w:eastAsiaTheme="minorEastAsia" w:hAnsi="Aptos" w:cs="Calibri"/>
          <w:b/>
          <w:sz w:val="20"/>
          <w:szCs w:val="20"/>
        </w:rPr>
        <w:t xml:space="preserve">. </w:t>
      </w:r>
      <w:proofErr w:type="spellStart"/>
      <w:r w:rsidRPr="00910B1F">
        <w:rPr>
          <w:rFonts w:ascii="Aptos" w:eastAsiaTheme="minorEastAsia" w:hAnsi="Aptos" w:cs="Calibri"/>
          <w:b/>
          <w:sz w:val="20"/>
          <w:szCs w:val="20"/>
          <w:lang w:val="es-MX"/>
        </w:rPr>
        <w:t>T</w:t>
      </w:r>
      <w:r w:rsidR="0099392E">
        <w:rPr>
          <w:rFonts w:ascii="Aptos" w:eastAsiaTheme="minorEastAsia" w:hAnsi="Aptos" w:cs="Calibri"/>
          <w:b/>
          <w:sz w:val="20"/>
          <w:szCs w:val="20"/>
          <w:lang w:val="es-MX"/>
        </w:rPr>
        <w:t>b</w:t>
      </w:r>
      <w:r w:rsidRPr="00910B1F">
        <w:rPr>
          <w:rFonts w:ascii="Aptos" w:eastAsiaTheme="minorEastAsia" w:hAnsi="Aptos" w:cs="Calibri"/>
          <w:b/>
          <w:sz w:val="20"/>
          <w:szCs w:val="20"/>
          <w:lang w:val="es-MX"/>
        </w:rPr>
        <w:t>ilisi</w:t>
      </w:r>
      <w:proofErr w:type="spellEnd"/>
      <w:r w:rsidRPr="00910B1F">
        <w:rPr>
          <w:rFonts w:ascii="Aptos" w:eastAsiaTheme="minorEastAsia" w:hAnsi="Aptos" w:cs="Calibri"/>
          <w:b/>
          <w:sz w:val="20"/>
          <w:szCs w:val="20"/>
          <w:lang w:val="es-MX"/>
        </w:rPr>
        <w:t xml:space="preserve"> – </w:t>
      </w:r>
      <w:proofErr w:type="spellStart"/>
      <w:r w:rsidRPr="00910B1F">
        <w:rPr>
          <w:rFonts w:ascii="Aptos" w:eastAsiaTheme="minorEastAsia" w:hAnsi="Aptos" w:cs="Calibri"/>
          <w:b/>
          <w:sz w:val="20"/>
          <w:szCs w:val="20"/>
          <w:lang w:val="es-MX"/>
        </w:rPr>
        <w:t>Mtsjeta</w:t>
      </w:r>
      <w:proofErr w:type="spellEnd"/>
      <w:r w:rsidRPr="00910B1F">
        <w:rPr>
          <w:rFonts w:ascii="Aptos" w:eastAsiaTheme="minorEastAsia" w:hAnsi="Aptos" w:cs="Calibri"/>
          <w:b/>
          <w:sz w:val="20"/>
          <w:szCs w:val="20"/>
          <w:lang w:val="es-MX"/>
        </w:rPr>
        <w:t xml:space="preserve"> – Gori – </w:t>
      </w:r>
      <w:proofErr w:type="spellStart"/>
      <w:r w:rsidRPr="00910B1F">
        <w:rPr>
          <w:rFonts w:ascii="Aptos" w:eastAsiaTheme="minorEastAsia" w:hAnsi="Aptos" w:cs="Calibri"/>
          <w:b/>
          <w:sz w:val="20"/>
          <w:szCs w:val="20"/>
          <w:lang w:val="es-MX"/>
        </w:rPr>
        <w:t>U</w:t>
      </w:r>
      <w:r w:rsidR="006C4292">
        <w:rPr>
          <w:rFonts w:ascii="Aptos" w:eastAsiaTheme="minorEastAsia" w:hAnsi="Aptos" w:cs="Calibri"/>
          <w:b/>
          <w:sz w:val="20"/>
          <w:szCs w:val="20"/>
          <w:lang w:val="es-MX"/>
        </w:rPr>
        <w:t>f</w:t>
      </w:r>
      <w:r w:rsidRPr="00910B1F">
        <w:rPr>
          <w:rFonts w:ascii="Aptos" w:eastAsiaTheme="minorEastAsia" w:hAnsi="Aptos" w:cs="Calibri"/>
          <w:b/>
          <w:sz w:val="20"/>
          <w:szCs w:val="20"/>
          <w:lang w:val="es-MX"/>
        </w:rPr>
        <w:t>list</w:t>
      </w:r>
      <w:r w:rsidR="006C4292">
        <w:rPr>
          <w:rFonts w:ascii="Aptos" w:eastAsiaTheme="minorEastAsia" w:hAnsi="Aptos" w:cs="Calibri"/>
          <w:b/>
          <w:sz w:val="20"/>
          <w:szCs w:val="20"/>
          <w:lang w:val="es-MX"/>
        </w:rPr>
        <w:t>s</w:t>
      </w:r>
      <w:r w:rsidRPr="00910B1F">
        <w:rPr>
          <w:rFonts w:ascii="Aptos" w:eastAsiaTheme="minorEastAsia" w:hAnsi="Aptos" w:cs="Calibri"/>
          <w:b/>
          <w:sz w:val="20"/>
          <w:szCs w:val="20"/>
          <w:lang w:val="es-MX"/>
        </w:rPr>
        <w:t>ije</w:t>
      </w:r>
      <w:proofErr w:type="spellEnd"/>
      <w:r w:rsidRPr="00910B1F">
        <w:rPr>
          <w:rFonts w:ascii="Aptos" w:eastAsiaTheme="minorEastAsia" w:hAnsi="Aptos" w:cs="Calibri"/>
          <w:b/>
          <w:sz w:val="20"/>
          <w:szCs w:val="20"/>
          <w:lang w:val="es-MX"/>
        </w:rPr>
        <w:t xml:space="preserve"> – </w:t>
      </w:r>
      <w:proofErr w:type="spellStart"/>
      <w:r w:rsidRPr="00910B1F">
        <w:rPr>
          <w:rFonts w:ascii="Aptos" w:eastAsiaTheme="minorEastAsia" w:hAnsi="Aptos" w:cs="Calibri"/>
          <w:b/>
          <w:sz w:val="20"/>
          <w:szCs w:val="20"/>
          <w:lang w:val="es-MX"/>
        </w:rPr>
        <w:t>Tbilisi</w:t>
      </w:r>
      <w:proofErr w:type="spellEnd"/>
    </w:p>
    <w:p w:rsidR="00910B1F" w:rsidRPr="00910B1F" w:rsidRDefault="00910B1F" w:rsidP="006C4292">
      <w:pPr>
        <w:pStyle w:val="Textosinformato"/>
        <w:jc w:val="both"/>
        <w:rPr>
          <w:rFonts w:ascii="Aptos" w:eastAsiaTheme="minorEastAsia" w:hAnsi="Aptos" w:cs="Calibri"/>
          <w:bCs/>
          <w:i/>
          <w:iCs/>
          <w:sz w:val="18"/>
          <w:szCs w:val="18"/>
          <w:lang w:val="es-MX"/>
        </w:rPr>
      </w:pPr>
      <w:r w:rsidRPr="00910B1F">
        <w:rPr>
          <w:rFonts w:ascii="Aptos" w:eastAsiaTheme="minorEastAsia" w:hAnsi="Aptos" w:cs="Calibri"/>
          <w:b/>
          <w:sz w:val="20"/>
          <w:szCs w:val="20"/>
          <w:lang w:val="es-MX"/>
        </w:rPr>
        <w:t>Desayuno</w:t>
      </w:r>
      <w:r w:rsidRPr="00910B1F">
        <w:rPr>
          <w:rFonts w:ascii="Aptos" w:eastAsiaTheme="minorEastAsia" w:hAnsi="Aptos" w:cs="Calibri"/>
          <w:bCs/>
          <w:sz w:val="20"/>
          <w:szCs w:val="20"/>
          <w:lang w:val="es-MX"/>
        </w:rPr>
        <w:t xml:space="preserve">. </w:t>
      </w:r>
      <w:r w:rsidR="006C4292">
        <w:rPr>
          <w:rFonts w:ascii="Aptos" w:eastAsiaTheme="minorEastAsia" w:hAnsi="Aptos" w:cs="Calibri"/>
          <w:bCs/>
          <w:sz w:val="20"/>
          <w:szCs w:val="20"/>
          <w:lang w:val="es-MX"/>
        </w:rPr>
        <w:t>A</w:t>
      </w:r>
      <w:r w:rsidR="006C4292" w:rsidRPr="006C4292">
        <w:rPr>
          <w:rFonts w:ascii="Aptos" w:eastAsiaTheme="minorEastAsia" w:hAnsi="Aptos" w:cs="Calibri"/>
          <w:bCs/>
          <w:sz w:val="20"/>
          <w:szCs w:val="20"/>
          <w:lang w:val="es-MX"/>
        </w:rPr>
        <w:t xml:space="preserve"> la hora convenida conduciremos hacia </w:t>
      </w:r>
      <w:proofErr w:type="spellStart"/>
      <w:r w:rsidR="006C4292" w:rsidRPr="006C4292">
        <w:rPr>
          <w:rFonts w:ascii="Aptos" w:eastAsiaTheme="minorEastAsia" w:hAnsi="Aptos" w:cs="Calibri"/>
          <w:bCs/>
          <w:sz w:val="20"/>
          <w:szCs w:val="20"/>
          <w:lang w:val="es-MX"/>
        </w:rPr>
        <w:t>Mtsjeta</w:t>
      </w:r>
      <w:proofErr w:type="spellEnd"/>
      <w:r w:rsidR="006C4292" w:rsidRPr="006C4292">
        <w:rPr>
          <w:rFonts w:ascii="Aptos" w:eastAsiaTheme="minorEastAsia" w:hAnsi="Aptos" w:cs="Calibri"/>
          <w:bCs/>
          <w:sz w:val="20"/>
          <w:szCs w:val="20"/>
          <w:lang w:val="es-MX"/>
        </w:rPr>
        <w:t xml:space="preserve">, la antigua capital del Reino de Georgia y patrimonio de la UNESCO, que se encuentra en la intersección del camino militar y la Ruta de la Seda. El circuito incluye los siguientes lugares: el Monasterio de </w:t>
      </w:r>
      <w:proofErr w:type="spellStart"/>
      <w:r w:rsidR="006C4292" w:rsidRPr="006C4292">
        <w:rPr>
          <w:rFonts w:ascii="Aptos" w:eastAsiaTheme="minorEastAsia" w:hAnsi="Aptos" w:cs="Calibri"/>
          <w:bCs/>
          <w:sz w:val="20"/>
          <w:szCs w:val="20"/>
          <w:lang w:val="es-MX"/>
        </w:rPr>
        <w:t>Dshvari</w:t>
      </w:r>
      <w:proofErr w:type="spellEnd"/>
      <w:r w:rsidR="006C4292" w:rsidRPr="006C4292">
        <w:rPr>
          <w:rFonts w:ascii="Aptos" w:eastAsiaTheme="minorEastAsia" w:hAnsi="Aptos" w:cs="Calibri"/>
          <w:bCs/>
          <w:sz w:val="20"/>
          <w:szCs w:val="20"/>
          <w:lang w:val="es-MX"/>
        </w:rPr>
        <w:t xml:space="preserve"> (cruz) del siglo VI que tuvo un gran impacto en el desarrollo de la arquitectura georgiana y sirvió como modelo para muchas otras iglesias y La catedral de </w:t>
      </w:r>
      <w:proofErr w:type="spellStart"/>
      <w:r w:rsidR="006C4292" w:rsidRPr="006C4292">
        <w:rPr>
          <w:rFonts w:ascii="Aptos" w:eastAsiaTheme="minorEastAsia" w:hAnsi="Aptos" w:cs="Calibri"/>
          <w:bCs/>
          <w:sz w:val="20"/>
          <w:szCs w:val="20"/>
          <w:lang w:val="es-MX"/>
        </w:rPr>
        <w:t>Svetitsjoveli</w:t>
      </w:r>
      <w:proofErr w:type="spellEnd"/>
      <w:r w:rsidR="006C4292" w:rsidRPr="006C4292">
        <w:rPr>
          <w:rFonts w:ascii="Aptos" w:eastAsiaTheme="minorEastAsia" w:hAnsi="Aptos" w:cs="Calibri"/>
          <w:bCs/>
          <w:sz w:val="20"/>
          <w:szCs w:val="20"/>
          <w:lang w:val="es-MX"/>
        </w:rPr>
        <w:t xml:space="preserve"> (</w:t>
      </w:r>
      <w:proofErr w:type="spellStart"/>
      <w:proofErr w:type="gramStart"/>
      <w:r w:rsidR="006C4292" w:rsidRPr="006C4292">
        <w:rPr>
          <w:rFonts w:ascii="Aptos" w:eastAsiaTheme="minorEastAsia" w:hAnsi="Aptos" w:cs="Calibri"/>
          <w:bCs/>
          <w:sz w:val="20"/>
          <w:szCs w:val="20"/>
          <w:lang w:val="es-MX"/>
        </w:rPr>
        <w:t>sig.XI</w:t>
      </w:r>
      <w:proofErr w:type="spellEnd"/>
      <w:proofErr w:type="gramEnd"/>
      <w:r w:rsidR="006C4292" w:rsidRPr="006C4292">
        <w:rPr>
          <w:rFonts w:ascii="Aptos" w:eastAsiaTheme="minorEastAsia" w:hAnsi="Aptos" w:cs="Calibri"/>
          <w:bCs/>
          <w:sz w:val="20"/>
          <w:szCs w:val="20"/>
          <w:lang w:val="es-MX"/>
        </w:rPr>
        <w:t xml:space="preserve">), magnífico tanto por dentro como por fuera, juega un papel importante ya que es allí donde fue enterrada la túnica de Cristo. </w:t>
      </w:r>
      <w:r w:rsidR="006C4292" w:rsidRPr="006C4292">
        <w:rPr>
          <w:rFonts w:ascii="Aptos" w:eastAsiaTheme="minorEastAsia" w:hAnsi="Aptos" w:cs="Calibri"/>
          <w:b/>
          <w:sz w:val="20"/>
          <w:szCs w:val="20"/>
          <w:lang w:val="es-MX"/>
        </w:rPr>
        <w:t>Almuerzo</w:t>
      </w:r>
      <w:r w:rsidR="006C4292">
        <w:rPr>
          <w:rFonts w:ascii="Aptos" w:eastAsiaTheme="minorEastAsia" w:hAnsi="Aptos" w:cs="Calibri"/>
          <w:bCs/>
          <w:sz w:val="20"/>
          <w:szCs w:val="20"/>
          <w:lang w:val="es-MX"/>
        </w:rPr>
        <w:t xml:space="preserve">. </w:t>
      </w:r>
      <w:r w:rsidR="006C4292" w:rsidRPr="006C4292">
        <w:rPr>
          <w:rFonts w:ascii="Aptos" w:eastAsiaTheme="minorEastAsia" w:hAnsi="Aptos" w:cs="Calibri"/>
          <w:bCs/>
          <w:sz w:val="20"/>
          <w:szCs w:val="20"/>
          <w:lang w:val="es-MX"/>
        </w:rPr>
        <w:t xml:space="preserve">Seguiremos hacia Gori, la ciudad natal de Stalin. Visitaremos el complejo </w:t>
      </w:r>
      <w:proofErr w:type="spellStart"/>
      <w:r w:rsidR="006C4292" w:rsidRPr="006C4292">
        <w:rPr>
          <w:rFonts w:ascii="Aptos" w:eastAsiaTheme="minorEastAsia" w:hAnsi="Aptos" w:cs="Calibri"/>
          <w:bCs/>
          <w:sz w:val="20"/>
          <w:szCs w:val="20"/>
          <w:lang w:val="es-MX"/>
        </w:rPr>
        <w:t>Uplistsije</w:t>
      </w:r>
      <w:proofErr w:type="spellEnd"/>
      <w:r w:rsidR="006C4292">
        <w:rPr>
          <w:rFonts w:ascii="Aptos" w:eastAsiaTheme="minorEastAsia" w:hAnsi="Aptos" w:cs="Calibri"/>
          <w:bCs/>
          <w:sz w:val="20"/>
          <w:szCs w:val="20"/>
          <w:lang w:val="es-MX"/>
        </w:rPr>
        <w:t xml:space="preserve"> </w:t>
      </w:r>
      <w:r w:rsidR="006C4292" w:rsidRPr="006C4292">
        <w:rPr>
          <w:rFonts w:ascii="Aptos" w:eastAsiaTheme="minorEastAsia" w:hAnsi="Aptos" w:cs="Calibri"/>
          <w:bCs/>
          <w:sz w:val="20"/>
          <w:szCs w:val="20"/>
          <w:lang w:val="es-MX"/>
        </w:rPr>
        <w:t xml:space="preserve">(fortaleza del señor), la ciudad excavada en Roca del I milenio a.C., donde descubriremos varias estructuras de aquel entonces y observaremos distintas culturas del corte de la roca: el teatro, una farmacia y varios palacios. Tendremos una breve parada a la casa-museo de Stalin. Por la tarde llegaremos de nuevo al hotel en </w:t>
      </w:r>
      <w:proofErr w:type="spellStart"/>
      <w:r w:rsidR="006C4292" w:rsidRPr="006C4292">
        <w:rPr>
          <w:rFonts w:ascii="Aptos" w:eastAsiaTheme="minorEastAsia" w:hAnsi="Aptos" w:cs="Calibri"/>
          <w:bCs/>
          <w:sz w:val="20"/>
          <w:szCs w:val="20"/>
          <w:lang w:val="es-MX"/>
        </w:rPr>
        <w:t>Tbilisi</w:t>
      </w:r>
      <w:proofErr w:type="spellEnd"/>
      <w:r w:rsidR="006C4292">
        <w:rPr>
          <w:rFonts w:ascii="Aptos" w:eastAsiaTheme="minorEastAsia" w:hAnsi="Aptos" w:cs="Calibri"/>
          <w:bCs/>
          <w:sz w:val="20"/>
          <w:szCs w:val="20"/>
          <w:lang w:val="es-MX"/>
        </w:rPr>
        <w:t xml:space="preserve">. </w:t>
      </w:r>
      <w:r w:rsidR="006C4292" w:rsidRPr="006C4292">
        <w:rPr>
          <w:rFonts w:ascii="Aptos" w:eastAsiaTheme="minorEastAsia" w:hAnsi="Aptos" w:cs="Calibri"/>
          <w:b/>
          <w:sz w:val="20"/>
          <w:szCs w:val="20"/>
          <w:lang w:val="es-MX"/>
        </w:rPr>
        <w:t>Alojamiento</w:t>
      </w:r>
    </w:p>
    <w:p w:rsidR="00910B1F" w:rsidRPr="0099392E" w:rsidRDefault="00910B1F" w:rsidP="00910B1F">
      <w:pPr>
        <w:pStyle w:val="Textosinformato"/>
        <w:jc w:val="both"/>
        <w:rPr>
          <w:rFonts w:ascii="Aptos" w:eastAsiaTheme="minorEastAsia" w:hAnsi="Aptos" w:cs="Calibri"/>
          <w:bCs/>
          <w:i/>
          <w:iCs/>
          <w:sz w:val="20"/>
          <w:szCs w:val="20"/>
          <w:lang w:val="es-MX"/>
        </w:rPr>
      </w:pPr>
    </w:p>
    <w:p w:rsidR="00910B1F" w:rsidRDefault="00910B1F" w:rsidP="0099392E">
      <w:pPr>
        <w:pStyle w:val="Textosinformato"/>
        <w:pBdr>
          <w:bottom w:val="single" w:sz="4" w:space="1" w:color="auto"/>
        </w:pBdr>
        <w:jc w:val="both"/>
        <w:rPr>
          <w:rFonts w:ascii="Aptos" w:eastAsiaTheme="minorEastAsia" w:hAnsi="Aptos" w:cs="Calibri"/>
          <w:b/>
          <w:sz w:val="20"/>
          <w:szCs w:val="20"/>
          <w:lang w:val="es-MX"/>
        </w:rPr>
      </w:pPr>
      <w:r w:rsidRPr="00910B1F">
        <w:rPr>
          <w:rFonts w:ascii="Aptos" w:eastAsiaTheme="minorEastAsia" w:hAnsi="Aptos" w:cs="Calibri"/>
          <w:b/>
          <w:sz w:val="20"/>
          <w:szCs w:val="20"/>
          <w:lang w:val="es-MX"/>
        </w:rPr>
        <w:t xml:space="preserve">Día </w:t>
      </w:r>
      <w:r w:rsidR="006C4292">
        <w:rPr>
          <w:rFonts w:ascii="Aptos" w:eastAsiaTheme="minorEastAsia" w:hAnsi="Aptos" w:cs="Calibri"/>
          <w:b/>
          <w:sz w:val="20"/>
          <w:szCs w:val="20"/>
          <w:lang w:val="es-MX"/>
        </w:rPr>
        <w:t>9</w:t>
      </w:r>
      <w:r>
        <w:rPr>
          <w:rFonts w:ascii="Aptos" w:eastAsiaTheme="minorEastAsia" w:hAnsi="Aptos" w:cs="Calibri"/>
          <w:b/>
          <w:sz w:val="20"/>
          <w:szCs w:val="20"/>
          <w:lang w:val="es-MX"/>
        </w:rPr>
        <w:t xml:space="preserve">. </w:t>
      </w:r>
      <w:proofErr w:type="spellStart"/>
      <w:r>
        <w:rPr>
          <w:rFonts w:ascii="Aptos" w:eastAsiaTheme="minorEastAsia" w:hAnsi="Aptos" w:cs="Calibri"/>
          <w:b/>
          <w:sz w:val="20"/>
          <w:szCs w:val="20"/>
          <w:lang w:val="es-MX"/>
        </w:rPr>
        <w:t>Tbilisi</w:t>
      </w:r>
      <w:proofErr w:type="spellEnd"/>
      <w:r w:rsidR="0099392E">
        <w:rPr>
          <w:rFonts w:ascii="Aptos" w:eastAsiaTheme="minorEastAsia" w:hAnsi="Aptos" w:cs="Calibri"/>
          <w:b/>
          <w:sz w:val="20"/>
          <w:szCs w:val="20"/>
          <w:lang w:val="es-MX"/>
        </w:rPr>
        <w:t xml:space="preserve"> – </w:t>
      </w:r>
      <w:proofErr w:type="spellStart"/>
      <w:r w:rsidR="0099392E">
        <w:rPr>
          <w:rFonts w:ascii="Aptos" w:eastAsiaTheme="minorEastAsia" w:hAnsi="Aptos" w:cs="Calibri"/>
          <w:b/>
          <w:sz w:val="20"/>
          <w:szCs w:val="20"/>
          <w:lang w:val="es-MX"/>
        </w:rPr>
        <w:t>Sadajlo</w:t>
      </w:r>
      <w:proofErr w:type="spellEnd"/>
      <w:r w:rsidR="0099392E">
        <w:rPr>
          <w:rFonts w:ascii="Aptos" w:eastAsiaTheme="minorEastAsia" w:hAnsi="Aptos" w:cs="Calibri"/>
          <w:b/>
          <w:sz w:val="20"/>
          <w:szCs w:val="20"/>
          <w:lang w:val="es-MX"/>
        </w:rPr>
        <w:t xml:space="preserve"> – </w:t>
      </w:r>
      <w:proofErr w:type="spellStart"/>
      <w:r w:rsidR="0099392E">
        <w:rPr>
          <w:rFonts w:ascii="Aptos" w:eastAsiaTheme="minorEastAsia" w:hAnsi="Aptos" w:cs="Calibri"/>
          <w:b/>
          <w:sz w:val="20"/>
          <w:szCs w:val="20"/>
          <w:lang w:val="es-MX"/>
        </w:rPr>
        <w:t>Haghpat</w:t>
      </w:r>
      <w:proofErr w:type="spellEnd"/>
      <w:r w:rsidR="0099392E">
        <w:rPr>
          <w:rFonts w:ascii="Aptos" w:eastAsiaTheme="minorEastAsia" w:hAnsi="Aptos" w:cs="Calibri"/>
          <w:b/>
          <w:sz w:val="20"/>
          <w:szCs w:val="20"/>
          <w:lang w:val="es-MX"/>
        </w:rPr>
        <w:t xml:space="preserve"> – </w:t>
      </w:r>
      <w:proofErr w:type="spellStart"/>
      <w:r w:rsidR="0099392E">
        <w:rPr>
          <w:rFonts w:ascii="Aptos" w:eastAsiaTheme="minorEastAsia" w:hAnsi="Aptos" w:cs="Calibri"/>
          <w:b/>
          <w:sz w:val="20"/>
          <w:szCs w:val="20"/>
          <w:lang w:val="es-MX"/>
        </w:rPr>
        <w:t>Sanahin</w:t>
      </w:r>
      <w:proofErr w:type="spellEnd"/>
      <w:r w:rsidR="0099392E">
        <w:rPr>
          <w:rFonts w:ascii="Aptos" w:eastAsiaTheme="minorEastAsia" w:hAnsi="Aptos" w:cs="Calibri"/>
          <w:b/>
          <w:sz w:val="20"/>
          <w:szCs w:val="20"/>
          <w:lang w:val="es-MX"/>
        </w:rPr>
        <w:t xml:space="preserve"> - </w:t>
      </w:r>
      <w:proofErr w:type="spellStart"/>
      <w:r w:rsidR="0099392E">
        <w:rPr>
          <w:rFonts w:ascii="Aptos" w:eastAsiaTheme="minorEastAsia" w:hAnsi="Aptos" w:cs="Calibri"/>
          <w:b/>
          <w:sz w:val="20"/>
          <w:szCs w:val="20"/>
          <w:lang w:val="es-MX"/>
        </w:rPr>
        <w:t>Dilijan</w:t>
      </w:r>
      <w:proofErr w:type="spellEnd"/>
    </w:p>
    <w:p w:rsidR="0099392E" w:rsidRDefault="00910B1F" w:rsidP="00910B1F">
      <w:pPr>
        <w:pStyle w:val="Textosinformato"/>
        <w:jc w:val="both"/>
        <w:rPr>
          <w:rFonts w:ascii="Aptos" w:eastAsiaTheme="minorEastAsia" w:hAnsi="Aptos" w:cs="Calibri"/>
          <w:bCs/>
          <w:sz w:val="20"/>
          <w:szCs w:val="20"/>
          <w:lang w:val="es-MX"/>
        </w:rPr>
      </w:pPr>
      <w:r>
        <w:rPr>
          <w:rFonts w:ascii="Aptos" w:eastAsiaTheme="minorEastAsia" w:hAnsi="Aptos" w:cs="Calibri"/>
          <w:b/>
          <w:sz w:val="20"/>
          <w:szCs w:val="20"/>
          <w:lang w:val="es-MX"/>
        </w:rPr>
        <w:t xml:space="preserve">Desayuno. </w:t>
      </w:r>
      <w:r w:rsidR="0099392E">
        <w:rPr>
          <w:rFonts w:ascii="Aptos" w:eastAsiaTheme="minorEastAsia" w:hAnsi="Aptos" w:cs="Calibri"/>
          <w:bCs/>
          <w:sz w:val="20"/>
          <w:szCs w:val="20"/>
          <w:lang w:val="es-MX"/>
        </w:rPr>
        <w:t>S</w:t>
      </w:r>
      <w:r w:rsidR="0099392E" w:rsidRPr="0099392E">
        <w:rPr>
          <w:rFonts w:ascii="Aptos" w:eastAsiaTheme="minorEastAsia" w:hAnsi="Aptos" w:cs="Calibri"/>
          <w:bCs/>
          <w:sz w:val="20"/>
          <w:szCs w:val="20"/>
          <w:lang w:val="es-MX"/>
        </w:rPr>
        <w:t>alida hacia la frontera de Armenia y Georgia 11:00</w:t>
      </w:r>
      <w:r w:rsidR="006C4292">
        <w:rPr>
          <w:rFonts w:ascii="Aptos" w:eastAsiaTheme="minorEastAsia" w:hAnsi="Aptos" w:cs="Calibri"/>
          <w:bCs/>
          <w:sz w:val="20"/>
          <w:szCs w:val="20"/>
          <w:lang w:val="es-MX"/>
        </w:rPr>
        <w:t xml:space="preserve"> </w:t>
      </w:r>
      <w:proofErr w:type="spellStart"/>
      <w:r w:rsidR="006C4292">
        <w:rPr>
          <w:rFonts w:ascii="Aptos" w:eastAsiaTheme="minorEastAsia" w:hAnsi="Aptos" w:cs="Calibri"/>
          <w:bCs/>
          <w:sz w:val="20"/>
          <w:szCs w:val="20"/>
          <w:lang w:val="es-MX"/>
        </w:rPr>
        <w:t>hrs</w:t>
      </w:r>
      <w:proofErr w:type="spellEnd"/>
      <w:r w:rsidR="0099392E" w:rsidRPr="0099392E">
        <w:rPr>
          <w:rFonts w:ascii="Aptos" w:eastAsiaTheme="minorEastAsia" w:hAnsi="Aptos" w:cs="Calibri"/>
          <w:bCs/>
          <w:sz w:val="20"/>
          <w:szCs w:val="20"/>
          <w:lang w:val="es-MX"/>
        </w:rPr>
        <w:t xml:space="preserve">. Encuentro en la frontera. Formalidades fronterizas, cambio de vehículo y de guía. Salida hacia la ciudad de </w:t>
      </w:r>
      <w:proofErr w:type="spellStart"/>
      <w:r w:rsidR="0099392E" w:rsidRPr="0099392E">
        <w:rPr>
          <w:rFonts w:ascii="Aptos" w:eastAsiaTheme="minorEastAsia" w:hAnsi="Aptos" w:cs="Calibri"/>
          <w:bCs/>
          <w:sz w:val="20"/>
          <w:szCs w:val="20"/>
          <w:lang w:val="es-MX"/>
        </w:rPr>
        <w:t>Alaverdi</w:t>
      </w:r>
      <w:proofErr w:type="spellEnd"/>
      <w:r w:rsidR="0099392E" w:rsidRPr="0099392E">
        <w:rPr>
          <w:rFonts w:ascii="Aptos" w:eastAsiaTheme="minorEastAsia" w:hAnsi="Aptos" w:cs="Calibri"/>
          <w:bCs/>
          <w:sz w:val="20"/>
          <w:szCs w:val="20"/>
          <w:lang w:val="es-MX"/>
        </w:rPr>
        <w:t xml:space="preserve">, ciudad con minas de cobre ubicada en el valle del río Debed (el Cañon). Parada para </w:t>
      </w:r>
      <w:r w:rsidR="0099392E">
        <w:rPr>
          <w:rFonts w:ascii="Aptos" w:eastAsiaTheme="minorEastAsia" w:hAnsi="Aptos" w:cs="Calibri"/>
          <w:bCs/>
          <w:sz w:val="20"/>
          <w:szCs w:val="20"/>
          <w:lang w:val="es-MX"/>
        </w:rPr>
        <w:t xml:space="preserve">el </w:t>
      </w:r>
      <w:r w:rsidR="0099392E" w:rsidRPr="0099392E">
        <w:rPr>
          <w:rFonts w:ascii="Aptos" w:eastAsiaTheme="minorEastAsia" w:hAnsi="Aptos" w:cs="Calibri"/>
          <w:b/>
          <w:sz w:val="20"/>
          <w:szCs w:val="20"/>
          <w:lang w:val="es-MX"/>
        </w:rPr>
        <w:t>alm</w:t>
      </w:r>
      <w:r w:rsidR="0099392E">
        <w:rPr>
          <w:rFonts w:ascii="Aptos" w:eastAsiaTheme="minorEastAsia" w:hAnsi="Aptos" w:cs="Calibri"/>
          <w:b/>
          <w:sz w:val="20"/>
          <w:szCs w:val="20"/>
          <w:lang w:val="es-MX"/>
        </w:rPr>
        <w:t>uerzo</w:t>
      </w:r>
      <w:r w:rsidR="0099392E" w:rsidRPr="0099392E">
        <w:rPr>
          <w:rFonts w:ascii="Aptos" w:eastAsiaTheme="minorEastAsia" w:hAnsi="Aptos" w:cs="Calibri"/>
          <w:bCs/>
          <w:sz w:val="20"/>
          <w:szCs w:val="20"/>
          <w:lang w:val="es-MX"/>
        </w:rPr>
        <w:t xml:space="preserve">. Visitamos el monasterio </w:t>
      </w:r>
      <w:proofErr w:type="spellStart"/>
      <w:r w:rsidR="0099392E" w:rsidRPr="0099392E">
        <w:rPr>
          <w:rFonts w:ascii="Aptos" w:eastAsiaTheme="minorEastAsia" w:hAnsi="Aptos" w:cs="Calibri"/>
          <w:bCs/>
          <w:sz w:val="20"/>
          <w:szCs w:val="20"/>
          <w:lang w:val="es-MX"/>
        </w:rPr>
        <w:t>Hakhpat</w:t>
      </w:r>
      <w:proofErr w:type="spellEnd"/>
      <w:r w:rsidR="0099392E" w:rsidRPr="0099392E">
        <w:rPr>
          <w:rFonts w:ascii="Aptos" w:eastAsiaTheme="minorEastAsia" w:hAnsi="Aptos" w:cs="Calibri"/>
          <w:bCs/>
          <w:sz w:val="20"/>
          <w:szCs w:val="20"/>
          <w:lang w:val="es-MX"/>
        </w:rPr>
        <w:t xml:space="preserve"> y el monasterio cercano de </w:t>
      </w:r>
      <w:proofErr w:type="spellStart"/>
      <w:r w:rsidR="0099392E" w:rsidRPr="0099392E">
        <w:rPr>
          <w:rFonts w:ascii="Aptos" w:eastAsiaTheme="minorEastAsia" w:hAnsi="Aptos" w:cs="Calibri"/>
          <w:bCs/>
          <w:sz w:val="20"/>
          <w:szCs w:val="20"/>
          <w:lang w:val="es-MX"/>
        </w:rPr>
        <w:t>Sanahín</w:t>
      </w:r>
      <w:proofErr w:type="spellEnd"/>
      <w:r w:rsidR="0099392E" w:rsidRPr="0099392E">
        <w:rPr>
          <w:rFonts w:ascii="Aptos" w:eastAsiaTheme="minorEastAsia" w:hAnsi="Aptos" w:cs="Calibri"/>
          <w:bCs/>
          <w:sz w:val="20"/>
          <w:szCs w:val="20"/>
          <w:lang w:val="es-MX"/>
        </w:rPr>
        <w:t xml:space="preserve"> que formaron centros importantes de la cultura del aprendizaje y escritura y representan una mezcla única entre la arquitectura doméstica de Cáucaso y el estilo evolucionado bizantino. Llegada</w:t>
      </w:r>
      <w:r w:rsidR="0099392E">
        <w:rPr>
          <w:rFonts w:ascii="Aptos" w:eastAsiaTheme="minorEastAsia" w:hAnsi="Aptos" w:cs="Calibri"/>
          <w:bCs/>
          <w:sz w:val="20"/>
          <w:szCs w:val="20"/>
          <w:lang w:val="es-MX"/>
        </w:rPr>
        <w:t xml:space="preserve">. </w:t>
      </w:r>
      <w:r w:rsidR="0099392E" w:rsidRPr="0099392E">
        <w:rPr>
          <w:rFonts w:ascii="Aptos" w:eastAsiaTheme="minorEastAsia" w:hAnsi="Aptos" w:cs="Calibri"/>
          <w:b/>
          <w:sz w:val="20"/>
          <w:szCs w:val="20"/>
          <w:lang w:val="es-MX"/>
        </w:rPr>
        <w:t>Alojamiento</w:t>
      </w:r>
      <w:r w:rsidR="0099392E">
        <w:rPr>
          <w:rFonts w:ascii="Aptos" w:eastAsiaTheme="minorEastAsia" w:hAnsi="Aptos" w:cs="Calibri"/>
          <w:bCs/>
          <w:sz w:val="20"/>
          <w:szCs w:val="20"/>
          <w:lang w:val="es-MX"/>
        </w:rPr>
        <w:t xml:space="preserve">. </w:t>
      </w:r>
    </w:p>
    <w:p w:rsidR="0099392E" w:rsidRDefault="0099392E" w:rsidP="00910B1F">
      <w:pPr>
        <w:pStyle w:val="Textosinformato"/>
        <w:jc w:val="both"/>
        <w:rPr>
          <w:rFonts w:ascii="Aptos" w:eastAsiaTheme="minorEastAsia" w:hAnsi="Aptos" w:cs="Calibri"/>
          <w:bCs/>
          <w:sz w:val="20"/>
          <w:szCs w:val="20"/>
          <w:lang w:val="es-MX"/>
        </w:rPr>
      </w:pPr>
    </w:p>
    <w:p w:rsidR="0099392E" w:rsidRPr="0099392E" w:rsidRDefault="0099392E" w:rsidP="00910B1F">
      <w:pPr>
        <w:pStyle w:val="Textosinformato"/>
        <w:jc w:val="both"/>
        <w:rPr>
          <w:rFonts w:ascii="Aptos" w:eastAsiaTheme="minorEastAsia" w:hAnsi="Aptos" w:cs="Calibri"/>
          <w:b/>
          <w:sz w:val="20"/>
          <w:szCs w:val="20"/>
          <w:lang w:val="es-MX"/>
        </w:rPr>
      </w:pPr>
      <w:r w:rsidRPr="0099392E">
        <w:rPr>
          <w:rFonts w:ascii="Aptos" w:eastAsiaTheme="minorEastAsia" w:hAnsi="Aptos" w:cs="Calibri"/>
          <w:b/>
          <w:sz w:val="20"/>
          <w:szCs w:val="20"/>
          <w:lang w:val="es-MX"/>
        </w:rPr>
        <w:t>Día 1</w:t>
      </w:r>
      <w:r w:rsidR="006C4292">
        <w:rPr>
          <w:rFonts w:ascii="Aptos" w:eastAsiaTheme="minorEastAsia" w:hAnsi="Aptos" w:cs="Calibri"/>
          <w:b/>
          <w:sz w:val="20"/>
          <w:szCs w:val="20"/>
          <w:lang w:val="es-MX"/>
        </w:rPr>
        <w:t>0</w:t>
      </w:r>
      <w:r w:rsidRPr="0099392E">
        <w:rPr>
          <w:rFonts w:ascii="Aptos" w:eastAsiaTheme="minorEastAsia" w:hAnsi="Aptos" w:cs="Calibri"/>
          <w:b/>
          <w:sz w:val="20"/>
          <w:szCs w:val="20"/>
          <w:lang w:val="es-MX"/>
        </w:rPr>
        <w:t xml:space="preserve">. </w:t>
      </w:r>
      <w:proofErr w:type="spellStart"/>
      <w:r w:rsidRPr="0099392E">
        <w:rPr>
          <w:rFonts w:ascii="Aptos" w:eastAsiaTheme="minorEastAsia" w:hAnsi="Aptos" w:cs="Calibri"/>
          <w:b/>
          <w:sz w:val="20"/>
          <w:szCs w:val="20"/>
          <w:lang w:val="es-MX"/>
        </w:rPr>
        <w:t>Dilijan</w:t>
      </w:r>
      <w:proofErr w:type="spellEnd"/>
      <w:r w:rsidRPr="0099392E">
        <w:rPr>
          <w:rFonts w:ascii="Aptos" w:eastAsiaTheme="minorEastAsia" w:hAnsi="Aptos" w:cs="Calibri"/>
          <w:b/>
          <w:sz w:val="20"/>
          <w:szCs w:val="20"/>
          <w:lang w:val="es-MX"/>
        </w:rPr>
        <w:t xml:space="preserve"> – </w:t>
      </w:r>
      <w:proofErr w:type="spellStart"/>
      <w:r w:rsidRPr="0099392E">
        <w:rPr>
          <w:rFonts w:ascii="Aptos" w:eastAsiaTheme="minorEastAsia" w:hAnsi="Aptos" w:cs="Calibri"/>
          <w:b/>
          <w:sz w:val="20"/>
          <w:szCs w:val="20"/>
          <w:lang w:val="es-MX"/>
        </w:rPr>
        <w:t>Haghartsin</w:t>
      </w:r>
      <w:proofErr w:type="spellEnd"/>
      <w:r w:rsidRPr="0099392E">
        <w:rPr>
          <w:rFonts w:ascii="Aptos" w:eastAsiaTheme="minorEastAsia" w:hAnsi="Aptos" w:cs="Calibri"/>
          <w:b/>
          <w:sz w:val="20"/>
          <w:szCs w:val="20"/>
          <w:lang w:val="es-MX"/>
        </w:rPr>
        <w:t xml:space="preserve"> – Lago Sevan – </w:t>
      </w:r>
      <w:proofErr w:type="spellStart"/>
      <w:r w:rsidRPr="0099392E">
        <w:rPr>
          <w:rFonts w:ascii="Aptos" w:eastAsiaTheme="minorEastAsia" w:hAnsi="Aptos" w:cs="Calibri"/>
          <w:b/>
          <w:sz w:val="20"/>
          <w:szCs w:val="20"/>
          <w:lang w:val="es-MX"/>
        </w:rPr>
        <w:t>Noratus</w:t>
      </w:r>
      <w:proofErr w:type="spellEnd"/>
      <w:r w:rsidRPr="0099392E">
        <w:rPr>
          <w:rFonts w:ascii="Aptos" w:eastAsiaTheme="minorEastAsia" w:hAnsi="Aptos" w:cs="Calibri"/>
          <w:b/>
          <w:sz w:val="20"/>
          <w:szCs w:val="20"/>
          <w:lang w:val="es-MX"/>
        </w:rPr>
        <w:t xml:space="preserve"> – Ereván</w:t>
      </w:r>
    </w:p>
    <w:p w:rsidR="0099392E" w:rsidRDefault="0099392E" w:rsidP="00910B1F">
      <w:pPr>
        <w:pStyle w:val="Textosinformato"/>
        <w:jc w:val="both"/>
        <w:rPr>
          <w:rFonts w:ascii="Aptos" w:eastAsiaTheme="minorEastAsia" w:hAnsi="Aptos" w:cs="Calibri"/>
          <w:bCs/>
          <w:sz w:val="20"/>
          <w:szCs w:val="20"/>
          <w:lang w:val="es-MX"/>
        </w:rPr>
      </w:pPr>
      <w:r w:rsidRPr="0099392E">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w:t>
      </w:r>
      <w:r w:rsidRPr="0099392E">
        <w:rPr>
          <w:rFonts w:ascii="Aptos" w:eastAsiaTheme="minorEastAsia" w:hAnsi="Aptos" w:cs="Calibri"/>
          <w:bCs/>
          <w:sz w:val="20"/>
          <w:szCs w:val="20"/>
          <w:lang w:val="es-MX"/>
        </w:rPr>
        <w:t xml:space="preserve">La ciudad </w:t>
      </w:r>
      <w:proofErr w:type="spellStart"/>
      <w:r w:rsidRPr="0099392E">
        <w:rPr>
          <w:rFonts w:ascii="Aptos" w:eastAsiaTheme="minorEastAsia" w:hAnsi="Aptos" w:cs="Calibri"/>
          <w:bCs/>
          <w:sz w:val="20"/>
          <w:szCs w:val="20"/>
          <w:lang w:val="es-MX"/>
        </w:rPr>
        <w:t>Dilijan</w:t>
      </w:r>
      <w:proofErr w:type="spellEnd"/>
      <w:r w:rsidRPr="0099392E">
        <w:rPr>
          <w:rFonts w:ascii="Aptos" w:eastAsiaTheme="minorEastAsia" w:hAnsi="Aptos" w:cs="Calibri"/>
          <w:bCs/>
          <w:sz w:val="20"/>
          <w:szCs w:val="20"/>
          <w:lang w:val="es-MX"/>
        </w:rPr>
        <w:t xml:space="preserve">, es uno de los más famosos centros turísticos en Armenia. Visitaremos el monasterio de </w:t>
      </w:r>
      <w:proofErr w:type="spellStart"/>
      <w:r w:rsidRPr="0099392E">
        <w:rPr>
          <w:rFonts w:ascii="Aptos" w:eastAsiaTheme="minorEastAsia" w:hAnsi="Aptos" w:cs="Calibri"/>
          <w:bCs/>
          <w:sz w:val="20"/>
          <w:szCs w:val="20"/>
          <w:lang w:val="es-MX"/>
        </w:rPr>
        <w:t>Haghartsin</w:t>
      </w:r>
      <w:proofErr w:type="spellEnd"/>
      <w:r w:rsidRPr="0099392E">
        <w:rPr>
          <w:rFonts w:ascii="Aptos" w:eastAsiaTheme="minorEastAsia" w:hAnsi="Aptos" w:cs="Calibri"/>
          <w:bCs/>
          <w:sz w:val="20"/>
          <w:szCs w:val="20"/>
          <w:lang w:val="es-MX"/>
        </w:rPr>
        <w:t xml:space="preserve">, siglo XIII. Salida hacia el Lago Sevan, el lago alpino más grande del mundo. Este enorme lago montañoso que ocupa el 5% del área total de Armenia, se encuentra unos 2.000 metros sobre nivel del mar y es el segundo mayor lago de agua dulce del mundo. Visitaremos el monasterio de </w:t>
      </w:r>
      <w:proofErr w:type="spellStart"/>
      <w:r w:rsidRPr="0099392E">
        <w:rPr>
          <w:rFonts w:ascii="Aptos" w:eastAsiaTheme="minorEastAsia" w:hAnsi="Aptos" w:cs="Calibri"/>
          <w:bCs/>
          <w:sz w:val="20"/>
          <w:szCs w:val="20"/>
          <w:lang w:val="es-MX"/>
        </w:rPr>
        <w:t>Sevanavank</w:t>
      </w:r>
      <w:proofErr w:type="spellEnd"/>
      <w:r w:rsidRPr="0099392E">
        <w:rPr>
          <w:rFonts w:ascii="Aptos" w:eastAsiaTheme="minorEastAsia" w:hAnsi="Aptos" w:cs="Calibri"/>
          <w:bCs/>
          <w:sz w:val="20"/>
          <w:szCs w:val="20"/>
          <w:lang w:val="es-MX"/>
        </w:rPr>
        <w:t xml:space="preserve"> que es el lugar más famoso de la península. </w:t>
      </w:r>
      <w:r w:rsidRPr="0099392E">
        <w:rPr>
          <w:rFonts w:ascii="Aptos" w:eastAsiaTheme="minorEastAsia" w:hAnsi="Aptos" w:cs="Calibri"/>
          <w:b/>
          <w:sz w:val="20"/>
          <w:szCs w:val="20"/>
          <w:lang w:val="es-MX"/>
        </w:rPr>
        <w:t>Almuerzo en un restaurante local</w:t>
      </w:r>
      <w:r w:rsidRPr="0099392E">
        <w:rPr>
          <w:rFonts w:ascii="Aptos" w:eastAsiaTheme="minorEastAsia" w:hAnsi="Aptos" w:cs="Calibri"/>
          <w:bCs/>
          <w:sz w:val="20"/>
          <w:szCs w:val="20"/>
          <w:lang w:val="es-MX"/>
        </w:rPr>
        <w:t xml:space="preserve">. Salida hacia un lugar único famoso como el cementerio de los </w:t>
      </w:r>
      <w:proofErr w:type="spellStart"/>
      <w:r w:rsidRPr="0099392E">
        <w:rPr>
          <w:rFonts w:ascii="Aptos" w:eastAsiaTheme="minorEastAsia" w:hAnsi="Aptos" w:cs="Calibri"/>
          <w:bCs/>
          <w:sz w:val="20"/>
          <w:szCs w:val="20"/>
          <w:lang w:val="es-MX"/>
        </w:rPr>
        <w:t>jachkars</w:t>
      </w:r>
      <w:proofErr w:type="spellEnd"/>
      <w:r w:rsidRPr="0099392E">
        <w:rPr>
          <w:rFonts w:ascii="Aptos" w:eastAsiaTheme="minorEastAsia" w:hAnsi="Aptos" w:cs="Calibri"/>
          <w:bCs/>
          <w:sz w:val="20"/>
          <w:szCs w:val="20"/>
          <w:lang w:val="es-MX"/>
        </w:rPr>
        <w:t xml:space="preserve"> (cruz de piedra), </w:t>
      </w:r>
      <w:proofErr w:type="spellStart"/>
      <w:r w:rsidRPr="0099392E">
        <w:rPr>
          <w:rFonts w:ascii="Aptos" w:eastAsiaTheme="minorEastAsia" w:hAnsi="Aptos" w:cs="Calibri"/>
          <w:bCs/>
          <w:sz w:val="20"/>
          <w:szCs w:val="20"/>
          <w:lang w:val="es-MX"/>
        </w:rPr>
        <w:t>Noratus</w:t>
      </w:r>
      <w:proofErr w:type="spellEnd"/>
      <w:r w:rsidRPr="0099392E">
        <w:rPr>
          <w:rFonts w:ascii="Aptos" w:eastAsiaTheme="minorEastAsia" w:hAnsi="Aptos" w:cs="Calibri"/>
          <w:bCs/>
          <w:sz w:val="20"/>
          <w:szCs w:val="20"/>
          <w:lang w:val="es-MX"/>
        </w:rPr>
        <w:t>, un estilo arquitectónico derivado de Armenia. Salida hacia Ereván</w:t>
      </w:r>
      <w:r>
        <w:rPr>
          <w:rFonts w:ascii="Aptos" w:eastAsiaTheme="minorEastAsia" w:hAnsi="Aptos" w:cs="Calibri"/>
          <w:bCs/>
          <w:sz w:val="20"/>
          <w:szCs w:val="20"/>
          <w:lang w:val="es-MX"/>
        </w:rPr>
        <w:t xml:space="preserve">. </w:t>
      </w:r>
      <w:r w:rsidRPr="0099392E">
        <w:rPr>
          <w:rFonts w:ascii="Aptos" w:eastAsiaTheme="minorEastAsia" w:hAnsi="Aptos" w:cs="Calibri"/>
          <w:b/>
          <w:sz w:val="20"/>
          <w:szCs w:val="20"/>
          <w:lang w:val="es-MX"/>
        </w:rPr>
        <w:t>Alojamiento</w:t>
      </w:r>
      <w:r>
        <w:rPr>
          <w:rFonts w:ascii="Aptos" w:eastAsiaTheme="minorEastAsia" w:hAnsi="Aptos" w:cs="Calibri"/>
          <w:bCs/>
          <w:sz w:val="20"/>
          <w:szCs w:val="20"/>
          <w:lang w:val="es-MX"/>
        </w:rPr>
        <w:t xml:space="preserve">. </w:t>
      </w:r>
    </w:p>
    <w:p w:rsidR="0099392E" w:rsidRDefault="0099392E" w:rsidP="00910B1F">
      <w:pPr>
        <w:pStyle w:val="Textosinformato"/>
        <w:jc w:val="both"/>
        <w:rPr>
          <w:rFonts w:ascii="Aptos" w:eastAsiaTheme="minorEastAsia" w:hAnsi="Aptos" w:cs="Calibri"/>
          <w:b/>
          <w:sz w:val="20"/>
          <w:szCs w:val="20"/>
          <w:lang w:val="es-MX"/>
        </w:rPr>
      </w:pPr>
    </w:p>
    <w:p w:rsidR="0099392E" w:rsidRDefault="0099392E" w:rsidP="00910B1F">
      <w:pPr>
        <w:pStyle w:val="Textosinformato"/>
        <w:jc w:val="both"/>
        <w:rPr>
          <w:rFonts w:ascii="Aptos" w:eastAsiaTheme="minorEastAsia" w:hAnsi="Aptos" w:cs="Calibri"/>
          <w:b/>
          <w:sz w:val="20"/>
          <w:szCs w:val="20"/>
          <w:lang w:val="es-MX"/>
        </w:rPr>
      </w:pPr>
      <w:r>
        <w:rPr>
          <w:rFonts w:ascii="Aptos" w:eastAsiaTheme="minorEastAsia" w:hAnsi="Aptos" w:cs="Calibri"/>
          <w:b/>
          <w:sz w:val="20"/>
          <w:szCs w:val="20"/>
          <w:lang w:val="es-MX"/>
        </w:rPr>
        <w:t>Día 1</w:t>
      </w:r>
      <w:r w:rsidR="006C4292">
        <w:rPr>
          <w:rFonts w:ascii="Aptos" w:eastAsiaTheme="minorEastAsia" w:hAnsi="Aptos" w:cs="Calibri"/>
          <w:b/>
          <w:sz w:val="20"/>
          <w:szCs w:val="20"/>
          <w:lang w:val="es-MX"/>
        </w:rPr>
        <w:t>1</w:t>
      </w:r>
      <w:r>
        <w:rPr>
          <w:rFonts w:ascii="Aptos" w:eastAsiaTheme="minorEastAsia" w:hAnsi="Aptos" w:cs="Calibri"/>
          <w:b/>
          <w:sz w:val="20"/>
          <w:szCs w:val="20"/>
          <w:lang w:val="es-MX"/>
        </w:rPr>
        <w:t xml:space="preserve">. </w:t>
      </w:r>
      <w:r w:rsidRPr="0099392E">
        <w:rPr>
          <w:rFonts w:ascii="Aptos" w:eastAsiaTheme="minorEastAsia" w:hAnsi="Aptos" w:cs="Calibri"/>
          <w:b/>
          <w:sz w:val="20"/>
          <w:szCs w:val="20"/>
          <w:lang w:val="es-MX"/>
        </w:rPr>
        <w:t xml:space="preserve">Ereván – </w:t>
      </w:r>
      <w:proofErr w:type="spellStart"/>
      <w:r w:rsidRPr="0099392E">
        <w:rPr>
          <w:rFonts w:ascii="Aptos" w:eastAsiaTheme="minorEastAsia" w:hAnsi="Aptos" w:cs="Calibri"/>
          <w:b/>
          <w:sz w:val="20"/>
          <w:szCs w:val="20"/>
          <w:lang w:val="es-MX"/>
        </w:rPr>
        <w:t>Zvartnots</w:t>
      </w:r>
      <w:proofErr w:type="spellEnd"/>
      <w:r w:rsidRPr="0099392E">
        <w:rPr>
          <w:rFonts w:ascii="Aptos" w:eastAsiaTheme="minorEastAsia" w:hAnsi="Aptos" w:cs="Calibri"/>
          <w:b/>
          <w:sz w:val="20"/>
          <w:szCs w:val="20"/>
          <w:lang w:val="es-MX"/>
        </w:rPr>
        <w:t xml:space="preserve"> – </w:t>
      </w:r>
      <w:proofErr w:type="spellStart"/>
      <w:r w:rsidRPr="0099392E">
        <w:rPr>
          <w:rFonts w:ascii="Aptos" w:eastAsiaTheme="minorEastAsia" w:hAnsi="Aptos" w:cs="Calibri"/>
          <w:b/>
          <w:sz w:val="20"/>
          <w:szCs w:val="20"/>
          <w:lang w:val="es-MX"/>
        </w:rPr>
        <w:t>Etchmiadzin</w:t>
      </w:r>
      <w:proofErr w:type="spellEnd"/>
      <w:r w:rsidRPr="0099392E">
        <w:rPr>
          <w:rFonts w:ascii="Aptos" w:eastAsiaTheme="minorEastAsia" w:hAnsi="Aptos" w:cs="Calibri"/>
          <w:b/>
          <w:sz w:val="20"/>
          <w:szCs w:val="20"/>
          <w:lang w:val="es-MX"/>
        </w:rPr>
        <w:t xml:space="preserve"> – </w:t>
      </w:r>
      <w:proofErr w:type="spellStart"/>
      <w:r w:rsidRPr="0099392E">
        <w:rPr>
          <w:rFonts w:ascii="Aptos" w:eastAsiaTheme="minorEastAsia" w:hAnsi="Aptos" w:cs="Calibri"/>
          <w:b/>
          <w:sz w:val="20"/>
          <w:szCs w:val="20"/>
          <w:lang w:val="es-MX"/>
        </w:rPr>
        <w:t>Tsitsernakaberd</w:t>
      </w:r>
      <w:proofErr w:type="spellEnd"/>
      <w:r w:rsidRPr="0099392E">
        <w:rPr>
          <w:rFonts w:ascii="Aptos" w:eastAsiaTheme="minorEastAsia" w:hAnsi="Aptos" w:cs="Calibri"/>
          <w:b/>
          <w:sz w:val="20"/>
          <w:szCs w:val="20"/>
          <w:lang w:val="es-MX"/>
        </w:rPr>
        <w:t xml:space="preserve"> – </w:t>
      </w:r>
      <w:proofErr w:type="spellStart"/>
      <w:r w:rsidRPr="0099392E">
        <w:rPr>
          <w:rFonts w:ascii="Aptos" w:eastAsiaTheme="minorEastAsia" w:hAnsi="Aptos" w:cs="Calibri"/>
          <w:b/>
          <w:sz w:val="20"/>
          <w:szCs w:val="20"/>
          <w:lang w:val="es-MX"/>
        </w:rPr>
        <w:t>Vernissage</w:t>
      </w:r>
      <w:proofErr w:type="spellEnd"/>
      <w:r w:rsidRPr="0099392E">
        <w:rPr>
          <w:rFonts w:ascii="Aptos" w:eastAsiaTheme="minorEastAsia" w:hAnsi="Aptos" w:cs="Calibri"/>
          <w:b/>
          <w:sz w:val="20"/>
          <w:szCs w:val="20"/>
          <w:lang w:val="es-MX"/>
        </w:rPr>
        <w:t xml:space="preserve"> </w:t>
      </w:r>
      <w:r>
        <w:rPr>
          <w:rFonts w:ascii="Aptos" w:eastAsiaTheme="minorEastAsia" w:hAnsi="Aptos" w:cs="Calibri"/>
          <w:b/>
          <w:sz w:val="20"/>
          <w:szCs w:val="20"/>
          <w:lang w:val="es-MX"/>
        </w:rPr>
        <w:t>–</w:t>
      </w:r>
      <w:r w:rsidRPr="0099392E">
        <w:rPr>
          <w:rFonts w:ascii="Aptos" w:eastAsiaTheme="minorEastAsia" w:hAnsi="Aptos" w:cs="Calibri"/>
          <w:b/>
          <w:sz w:val="20"/>
          <w:szCs w:val="20"/>
          <w:lang w:val="es-MX"/>
        </w:rPr>
        <w:t xml:space="preserve"> Er</w:t>
      </w:r>
      <w:r>
        <w:rPr>
          <w:rFonts w:ascii="Aptos" w:eastAsiaTheme="minorEastAsia" w:hAnsi="Aptos" w:cs="Calibri"/>
          <w:b/>
          <w:sz w:val="20"/>
          <w:szCs w:val="20"/>
          <w:lang w:val="es-MX"/>
        </w:rPr>
        <w:t>eván</w:t>
      </w:r>
    </w:p>
    <w:p w:rsidR="0099392E" w:rsidRPr="0099392E" w:rsidRDefault="0099392E" w:rsidP="00910B1F">
      <w:pPr>
        <w:pStyle w:val="Textosinformato"/>
        <w:jc w:val="both"/>
        <w:rPr>
          <w:rFonts w:ascii="Aptos" w:eastAsiaTheme="minorEastAsia" w:hAnsi="Aptos" w:cs="Calibri"/>
          <w:bCs/>
          <w:sz w:val="20"/>
          <w:szCs w:val="20"/>
          <w:lang w:val="es-MX"/>
        </w:rPr>
      </w:pPr>
      <w:r>
        <w:rPr>
          <w:rFonts w:ascii="Aptos" w:eastAsiaTheme="minorEastAsia" w:hAnsi="Aptos" w:cs="Calibri"/>
          <w:b/>
          <w:sz w:val="20"/>
          <w:szCs w:val="20"/>
          <w:lang w:val="es-MX"/>
        </w:rPr>
        <w:t xml:space="preserve">Desayuno. </w:t>
      </w:r>
      <w:r w:rsidRPr="0099392E">
        <w:rPr>
          <w:rFonts w:ascii="Aptos" w:eastAsiaTheme="minorEastAsia" w:hAnsi="Aptos" w:cs="Calibri"/>
          <w:bCs/>
          <w:sz w:val="20"/>
          <w:szCs w:val="20"/>
          <w:lang w:val="es-MX"/>
        </w:rPr>
        <w:t xml:space="preserve">Salida hacia las ruinas del templo de </w:t>
      </w:r>
      <w:proofErr w:type="spellStart"/>
      <w:r w:rsidRPr="0099392E">
        <w:rPr>
          <w:rFonts w:ascii="Aptos" w:eastAsiaTheme="minorEastAsia" w:hAnsi="Aptos" w:cs="Calibri"/>
          <w:bCs/>
          <w:sz w:val="20"/>
          <w:szCs w:val="20"/>
          <w:lang w:val="es-MX"/>
        </w:rPr>
        <w:t>Zvartnots</w:t>
      </w:r>
      <w:proofErr w:type="spellEnd"/>
      <w:r w:rsidRPr="0099392E">
        <w:rPr>
          <w:rFonts w:ascii="Aptos" w:eastAsiaTheme="minorEastAsia" w:hAnsi="Aptos" w:cs="Calibri"/>
          <w:bCs/>
          <w:sz w:val="20"/>
          <w:szCs w:val="20"/>
          <w:lang w:val="es-MX"/>
        </w:rPr>
        <w:t xml:space="preserve"> (</w:t>
      </w:r>
      <w:r>
        <w:rPr>
          <w:rFonts w:ascii="Aptos" w:eastAsiaTheme="minorEastAsia" w:hAnsi="Aptos" w:cs="Calibri"/>
          <w:bCs/>
          <w:sz w:val="20"/>
          <w:szCs w:val="20"/>
          <w:lang w:val="es-MX"/>
        </w:rPr>
        <w:t xml:space="preserve">ángeles </w:t>
      </w:r>
      <w:r w:rsidRPr="0099392E">
        <w:rPr>
          <w:rFonts w:ascii="Aptos" w:eastAsiaTheme="minorEastAsia" w:hAnsi="Aptos" w:cs="Calibri"/>
          <w:bCs/>
          <w:sz w:val="20"/>
          <w:szCs w:val="20"/>
          <w:lang w:val="es-MX"/>
        </w:rPr>
        <w:t xml:space="preserve">celestiales). Es la perla de la arquitectura del siglo VII, declarado Patrimonio Mundial de la UNESCO.  </w:t>
      </w:r>
      <w:r w:rsidRPr="0099392E">
        <w:rPr>
          <w:rFonts w:ascii="Aptos" w:eastAsiaTheme="minorEastAsia" w:hAnsi="Aptos" w:cs="Calibri"/>
          <w:b/>
          <w:sz w:val="20"/>
          <w:szCs w:val="20"/>
          <w:lang w:val="es-MX"/>
        </w:rPr>
        <w:t>Almuerzo en el restaurante tradicional</w:t>
      </w:r>
      <w:r w:rsidRPr="0099392E">
        <w:rPr>
          <w:rFonts w:ascii="Aptos" w:eastAsiaTheme="minorEastAsia" w:hAnsi="Aptos" w:cs="Calibri"/>
          <w:bCs/>
          <w:sz w:val="20"/>
          <w:szCs w:val="20"/>
          <w:lang w:val="es-MX"/>
        </w:rPr>
        <w:t xml:space="preserve">. Regresaremos a </w:t>
      </w:r>
      <w:proofErr w:type="spellStart"/>
      <w:r w:rsidRPr="0099392E">
        <w:rPr>
          <w:rFonts w:ascii="Aptos" w:eastAsiaTheme="minorEastAsia" w:hAnsi="Aptos" w:cs="Calibri"/>
          <w:bCs/>
          <w:sz w:val="20"/>
          <w:szCs w:val="20"/>
          <w:lang w:val="es-MX"/>
        </w:rPr>
        <w:t>Yerevan</w:t>
      </w:r>
      <w:proofErr w:type="spellEnd"/>
      <w:r w:rsidRPr="0099392E">
        <w:rPr>
          <w:rFonts w:ascii="Aptos" w:eastAsiaTheme="minorEastAsia" w:hAnsi="Aptos" w:cs="Calibri"/>
          <w:bCs/>
          <w:sz w:val="20"/>
          <w:szCs w:val="20"/>
          <w:lang w:val="es-MX"/>
        </w:rPr>
        <w:t xml:space="preserve">. Tour por la ciudad de Ereván. Es una ciudad fundada en el año 782 a.C., siendo así una de las ciudades más antiguas del mundo. Durante el circuito van a ver la Plaza de República que fue diseñado por el estilo tradicional de arquitectura armenia e incluye Casa de Gobierno, el Correo Central, la Galería de Arte Nacional. Visitaremos el monumento llamado </w:t>
      </w:r>
      <w:proofErr w:type="spellStart"/>
      <w:r w:rsidRPr="0099392E">
        <w:rPr>
          <w:rFonts w:ascii="Aptos" w:eastAsiaTheme="minorEastAsia" w:hAnsi="Aptos" w:cs="Calibri"/>
          <w:bCs/>
          <w:sz w:val="20"/>
          <w:szCs w:val="20"/>
          <w:lang w:val="es-MX"/>
        </w:rPr>
        <w:t>Tsitsernakaberd</w:t>
      </w:r>
      <w:proofErr w:type="spellEnd"/>
      <w:r w:rsidRPr="0099392E">
        <w:rPr>
          <w:rFonts w:ascii="Aptos" w:eastAsiaTheme="minorEastAsia" w:hAnsi="Aptos" w:cs="Calibri"/>
          <w:bCs/>
          <w:sz w:val="20"/>
          <w:szCs w:val="20"/>
          <w:lang w:val="es-MX"/>
        </w:rPr>
        <w:t xml:space="preserve">, dedicado a víctimas del genocidio armenio. En 1995, un pequeño museo circular subterráneo fue abierto junto al monumento, donde se puede apreciar y aprender información básica de los hechos ocurridos en 1915. La imagen de Ereván no estará completa sin la visita a </w:t>
      </w:r>
      <w:proofErr w:type="spellStart"/>
      <w:r w:rsidRPr="0099392E">
        <w:rPr>
          <w:rFonts w:ascii="Aptos" w:eastAsiaTheme="minorEastAsia" w:hAnsi="Aptos" w:cs="Calibri"/>
          <w:bCs/>
          <w:sz w:val="20"/>
          <w:szCs w:val="20"/>
          <w:lang w:val="es-MX"/>
        </w:rPr>
        <w:t>Vernissage</w:t>
      </w:r>
      <w:proofErr w:type="spellEnd"/>
      <w:r w:rsidRPr="0099392E">
        <w:rPr>
          <w:rFonts w:ascii="Aptos" w:eastAsiaTheme="minorEastAsia" w:hAnsi="Aptos" w:cs="Calibri"/>
          <w:bCs/>
          <w:sz w:val="20"/>
          <w:szCs w:val="20"/>
          <w:lang w:val="es-MX"/>
        </w:rPr>
        <w:t>, el mercado de rica artesanía que más bien parece un museo al aire libre. Aquí todos los sábados y domingos los hábiles artesanos presentan sus obras de plata y oro, piedra y madera, cerámica y barro, bordados, alfombras, muñecas en trajes tradicionales, distintos suvenires, pinturas y mucho más</w:t>
      </w:r>
      <w:r w:rsidRPr="0099392E">
        <w:rPr>
          <w:rFonts w:ascii="Aptos" w:eastAsiaTheme="minorEastAsia" w:hAnsi="Aptos" w:cs="Calibri"/>
          <w:b/>
          <w:sz w:val="20"/>
          <w:szCs w:val="20"/>
          <w:lang w:val="es-MX"/>
        </w:rPr>
        <w:t>. Alojamiento</w:t>
      </w:r>
    </w:p>
    <w:p w:rsidR="0099392E" w:rsidRDefault="0099392E" w:rsidP="00910B1F">
      <w:pPr>
        <w:pStyle w:val="Textosinformato"/>
        <w:jc w:val="both"/>
        <w:rPr>
          <w:rFonts w:ascii="Aptos" w:eastAsiaTheme="minorEastAsia" w:hAnsi="Aptos" w:cs="Calibri"/>
          <w:b/>
          <w:sz w:val="20"/>
          <w:szCs w:val="20"/>
          <w:lang w:val="es-MX"/>
        </w:rPr>
      </w:pPr>
    </w:p>
    <w:p w:rsidR="0099392E" w:rsidRDefault="0099392E" w:rsidP="00910B1F">
      <w:pPr>
        <w:pStyle w:val="Textosinformato"/>
        <w:jc w:val="both"/>
        <w:rPr>
          <w:rFonts w:ascii="Aptos" w:eastAsiaTheme="minorEastAsia" w:hAnsi="Aptos" w:cs="Calibri"/>
          <w:b/>
          <w:sz w:val="20"/>
          <w:szCs w:val="20"/>
          <w:lang w:val="es-MX"/>
        </w:rPr>
      </w:pPr>
      <w:r>
        <w:rPr>
          <w:rFonts w:ascii="Aptos" w:eastAsiaTheme="minorEastAsia" w:hAnsi="Aptos" w:cs="Calibri"/>
          <w:b/>
          <w:sz w:val="20"/>
          <w:szCs w:val="20"/>
          <w:lang w:val="es-MX"/>
        </w:rPr>
        <w:t>Día 1</w:t>
      </w:r>
      <w:r w:rsidR="006C4292">
        <w:rPr>
          <w:rFonts w:ascii="Aptos" w:eastAsiaTheme="minorEastAsia" w:hAnsi="Aptos" w:cs="Calibri"/>
          <w:b/>
          <w:sz w:val="20"/>
          <w:szCs w:val="20"/>
          <w:lang w:val="es-MX"/>
        </w:rPr>
        <w:t>2</w:t>
      </w:r>
      <w:r>
        <w:rPr>
          <w:rFonts w:ascii="Aptos" w:eastAsiaTheme="minorEastAsia" w:hAnsi="Aptos" w:cs="Calibri"/>
          <w:b/>
          <w:sz w:val="20"/>
          <w:szCs w:val="20"/>
          <w:lang w:val="es-MX"/>
        </w:rPr>
        <w:t xml:space="preserve">. Ereván – </w:t>
      </w:r>
      <w:proofErr w:type="spellStart"/>
      <w:r>
        <w:rPr>
          <w:rFonts w:ascii="Aptos" w:eastAsiaTheme="minorEastAsia" w:hAnsi="Aptos" w:cs="Calibri"/>
          <w:b/>
          <w:sz w:val="20"/>
          <w:szCs w:val="20"/>
          <w:lang w:val="es-MX"/>
        </w:rPr>
        <w:t>Matenadaran</w:t>
      </w:r>
      <w:proofErr w:type="spellEnd"/>
      <w:r>
        <w:rPr>
          <w:rFonts w:ascii="Aptos" w:eastAsiaTheme="minorEastAsia" w:hAnsi="Aptos" w:cs="Calibri"/>
          <w:b/>
          <w:sz w:val="20"/>
          <w:szCs w:val="20"/>
          <w:lang w:val="es-MX"/>
        </w:rPr>
        <w:t xml:space="preserve"> – Garni – </w:t>
      </w:r>
      <w:proofErr w:type="spellStart"/>
      <w:r>
        <w:rPr>
          <w:rFonts w:ascii="Aptos" w:eastAsiaTheme="minorEastAsia" w:hAnsi="Aptos" w:cs="Calibri"/>
          <w:b/>
          <w:sz w:val="20"/>
          <w:szCs w:val="20"/>
          <w:lang w:val="es-MX"/>
        </w:rPr>
        <w:t>Ge</w:t>
      </w:r>
      <w:r w:rsidR="006C4292">
        <w:rPr>
          <w:rFonts w:ascii="Aptos" w:eastAsiaTheme="minorEastAsia" w:hAnsi="Aptos" w:cs="Calibri"/>
          <w:b/>
          <w:sz w:val="20"/>
          <w:szCs w:val="20"/>
          <w:lang w:val="es-MX"/>
        </w:rPr>
        <w:t>g</w:t>
      </w:r>
      <w:r>
        <w:rPr>
          <w:rFonts w:ascii="Aptos" w:eastAsiaTheme="minorEastAsia" w:hAnsi="Aptos" w:cs="Calibri"/>
          <w:b/>
          <w:sz w:val="20"/>
          <w:szCs w:val="20"/>
          <w:lang w:val="es-MX"/>
        </w:rPr>
        <w:t>hard</w:t>
      </w:r>
      <w:proofErr w:type="spellEnd"/>
      <w:r>
        <w:rPr>
          <w:rFonts w:ascii="Aptos" w:eastAsiaTheme="minorEastAsia" w:hAnsi="Aptos" w:cs="Calibri"/>
          <w:b/>
          <w:sz w:val="20"/>
          <w:szCs w:val="20"/>
          <w:lang w:val="es-MX"/>
        </w:rPr>
        <w:t xml:space="preserve"> – Mercado de Frutas – Ereván</w:t>
      </w:r>
    </w:p>
    <w:p w:rsidR="0099392E" w:rsidRPr="0099392E" w:rsidRDefault="0099392E" w:rsidP="00910B1F">
      <w:pPr>
        <w:pStyle w:val="Textosinformato"/>
        <w:jc w:val="both"/>
        <w:rPr>
          <w:rFonts w:ascii="Aptos" w:eastAsiaTheme="minorEastAsia" w:hAnsi="Aptos" w:cs="Calibri"/>
          <w:b/>
          <w:sz w:val="20"/>
          <w:szCs w:val="20"/>
          <w:lang w:val="es-MX"/>
        </w:rPr>
      </w:pPr>
      <w:r>
        <w:rPr>
          <w:rFonts w:ascii="Aptos" w:eastAsiaTheme="minorEastAsia" w:hAnsi="Aptos" w:cs="Calibri"/>
          <w:b/>
          <w:sz w:val="20"/>
          <w:szCs w:val="20"/>
          <w:lang w:val="es-MX"/>
        </w:rPr>
        <w:t xml:space="preserve">Desayuno. </w:t>
      </w:r>
      <w:r w:rsidRPr="0099392E">
        <w:rPr>
          <w:rFonts w:ascii="Aptos" w:eastAsiaTheme="minorEastAsia" w:hAnsi="Aptos" w:cs="Calibri"/>
          <w:bCs/>
          <w:sz w:val="20"/>
          <w:szCs w:val="20"/>
          <w:lang w:val="es-MX"/>
        </w:rPr>
        <w:t xml:space="preserve">Visitaremos </w:t>
      </w:r>
      <w:proofErr w:type="spellStart"/>
      <w:r w:rsidRPr="0099392E">
        <w:rPr>
          <w:rFonts w:ascii="Aptos" w:eastAsiaTheme="minorEastAsia" w:hAnsi="Aptos" w:cs="Calibri"/>
          <w:bCs/>
          <w:sz w:val="20"/>
          <w:szCs w:val="20"/>
          <w:lang w:val="es-MX"/>
        </w:rPr>
        <w:t>Matenadaran</w:t>
      </w:r>
      <w:proofErr w:type="spellEnd"/>
      <w:r w:rsidRPr="0099392E">
        <w:rPr>
          <w:rFonts w:ascii="Aptos" w:eastAsiaTheme="minorEastAsia" w:hAnsi="Aptos" w:cs="Calibri"/>
          <w:bCs/>
          <w:sz w:val="20"/>
          <w:szCs w:val="20"/>
          <w:lang w:val="es-MX"/>
        </w:rPr>
        <w:t xml:space="preserve"> - depositario de los manuscritos que contienen documentos históricos de toda Europa y Asia a lo largo de muchos siglos. También aquí se encuentra la primera copia de la Biblia en Armenia y los Evangelios que fascinan con sus miniaturas. Salida hacia Garni (a 32 km), un pueblo que es famoso por su templo Garni, que fue construido en el siglo I d.C. por el rey Tiridates I de Armenia y probablemente fue dedicado al dios helenístico Mitra.</w:t>
      </w:r>
      <w:r>
        <w:rPr>
          <w:rFonts w:ascii="Aptos" w:eastAsiaTheme="minorEastAsia" w:hAnsi="Aptos" w:cs="Calibri"/>
          <w:bCs/>
          <w:sz w:val="20"/>
          <w:szCs w:val="20"/>
          <w:lang w:val="es-MX"/>
        </w:rPr>
        <w:t xml:space="preserve"> </w:t>
      </w:r>
      <w:r w:rsidRPr="0099392E">
        <w:rPr>
          <w:rFonts w:ascii="Aptos" w:eastAsiaTheme="minorEastAsia" w:hAnsi="Aptos" w:cs="Calibri"/>
          <w:bCs/>
          <w:sz w:val="20"/>
          <w:szCs w:val="20"/>
          <w:lang w:val="es-MX"/>
        </w:rPr>
        <w:t xml:space="preserve">Durante el </w:t>
      </w:r>
      <w:r w:rsidRPr="0099392E">
        <w:rPr>
          <w:rFonts w:ascii="Aptos" w:eastAsiaTheme="minorEastAsia" w:hAnsi="Aptos" w:cs="Calibri"/>
          <w:b/>
          <w:sz w:val="20"/>
          <w:szCs w:val="20"/>
          <w:lang w:val="es-MX"/>
        </w:rPr>
        <w:t>almuerzo</w:t>
      </w:r>
      <w:r w:rsidRPr="0099392E">
        <w:rPr>
          <w:rFonts w:ascii="Aptos" w:eastAsiaTheme="minorEastAsia" w:hAnsi="Aptos" w:cs="Calibri"/>
          <w:bCs/>
          <w:sz w:val="20"/>
          <w:szCs w:val="20"/>
          <w:lang w:val="es-MX"/>
        </w:rPr>
        <w:t xml:space="preserve"> vamos a ver la elaboración de pan armenio “</w:t>
      </w:r>
      <w:proofErr w:type="spellStart"/>
      <w:r w:rsidRPr="0099392E">
        <w:rPr>
          <w:rFonts w:ascii="Aptos" w:eastAsiaTheme="minorEastAsia" w:hAnsi="Aptos" w:cs="Calibri"/>
          <w:bCs/>
          <w:sz w:val="20"/>
          <w:szCs w:val="20"/>
          <w:lang w:val="es-MX"/>
        </w:rPr>
        <w:t>lavash</w:t>
      </w:r>
      <w:proofErr w:type="spellEnd"/>
      <w:r w:rsidRPr="0099392E">
        <w:rPr>
          <w:rFonts w:ascii="Aptos" w:eastAsiaTheme="minorEastAsia" w:hAnsi="Aptos" w:cs="Calibri"/>
          <w:bCs/>
          <w:sz w:val="20"/>
          <w:szCs w:val="20"/>
          <w:lang w:val="es-MX"/>
        </w:rPr>
        <w:t>” en un horno subterráneo llamado “</w:t>
      </w:r>
      <w:proofErr w:type="spellStart"/>
      <w:r w:rsidRPr="0099392E">
        <w:rPr>
          <w:rFonts w:ascii="Aptos" w:eastAsiaTheme="minorEastAsia" w:hAnsi="Aptos" w:cs="Calibri"/>
          <w:bCs/>
          <w:sz w:val="20"/>
          <w:szCs w:val="20"/>
          <w:lang w:val="es-MX"/>
        </w:rPr>
        <w:t>tonir</w:t>
      </w:r>
      <w:proofErr w:type="spellEnd"/>
      <w:r w:rsidRPr="0099392E">
        <w:rPr>
          <w:rFonts w:ascii="Aptos" w:eastAsiaTheme="minorEastAsia" w:hAnsi="Aptos" w:cs="Calibri"/>
          <w:bCs/>
          <w:sz w:val="20"/>
          <w:szCs w:val="20"/>
          <w:lang w:val="es-MX"/>
        </w:rPr>
        <w:t xml:space="preserve">”. A continuación, saldremos hacia el monasterio de </w:t>
      </w:r>
      <w:proofErr w:type="spellStart"/>
      <w:r w:rsidRPr="0099392E">
        <w:rPr>
          <w:rFonts w:ascii="Aptos" w:eastAsiaTheme="minorEastAsia" w:hAnsi="Aptos" w:cs="Calibri"/>
          <w:bCs/>
          <w:sz w:val="20"/>
          <w:szCs w:val="20"/>
          <w:lang w:val="es-MX"/>
        </w:rPr>
        <w:t>Geghard</w:t>
      </w:r>
      <w:proofErr w:type="spellEnd"/>
      <w:r w:rsidRPr="0099392E">
        <w:rPr>
          <w:rFonts w:ascii="Aptos" w:eastAsiaTheme="minorEastAsia" w:hAnsi="Aptos" w:cs="Calibri"/>
          <w:bCs/>
          <w:sz w:val="20"/>
          <w:szCs w:val="20"/>
          <w:lang w:val="es-MX"/>
        </w:rPr>
        <w:t>, parcialmente excavada en la montaña adyacente, rodeada por acantilados, incluidos por la UNESCO en la lista del Patrimonio de la Humanidad. El complejo monástico fue fundado en el siglo IV por Gregorio el Iluminador en el lugar de un manantial sagrado en el interior de una caverna. Aunque hay inscripciones que se remontan a los años 1160, la iglesia principal fue construida en 1215. Y por último visita al mercado de fruta en Ereván</w:t>
      </w:r>
      <w:r w:rsidRPr="0099392E">
        <w:rPr>
          <w:rFonts w:ascii="Aptos" w:eastAsiaTheme="minorEastAsia" w:hAnsi="Aptos" w:cs="Calibri"/>
          <w:b/>
          <w:sz w:val="20"/>
          <w:szCs w:val="20"/>
          <w:lang w:val="es-MX"/>
        </w:rPr>
        <w:t>. Cena de Despedida en un restaurante local.</w:t>
      </w:r>
      <w:r>
        <w:rPr>
          <w:rFonts w:ascii="Aptos" w:eastAsiaTheme="minorEastAsia" w:hAnsi="Aptos" w:cs="Calibri"/>
          <w:b/>
          <w:sz w:val="20"/>
          <w:szCs w:val="20"/>
          <w:lang w:val="es-MX"/>
        </w:rPr>
        <w:t xml:space="preserve"> </w:t>
      </w:r>
      <w:r w:rsidRPr="0099392E">
        <w:rPr>
          <w:rFonts w:ascii="Aptos" w:eastAsiaTheme="minorEastAsia" w:hAnsi="Aptos" w:cs="Calibri"/>
          <w:b/>
          <w:sz w:val="20"/>
          <w:szCs w:val="20"/>
          <w:lang w:val="es-MX"/>
        </w:rPr>
        <w:t>Alojamiento</w:t>
      </w:r>
    </w:p>
    <w:p w:rsidR="0099392E" w:rsidRDefault="0099392E" w:rsidP="00910B1F">
      <w:pPr>
        <w:pStyle w:val="Textosinformato"/>
        <w:jc w:val="both"/>
        <w:rPr>
          <w:rFonts w:ascii="Aptos" w:eastAsiaTheme="minorEastAsia" w:hAnsi="Aptos" w:cs="Calibri"/>
          <w:b/>
          <w:sz w:val="20"/>
          <w:szCs w:val="20"/>
          <w:lang w:val="es-MX"/>
        </w:rPr>
      </w:pPr>
    </w:p>
    <w:p w:rsidR="006C4292" w:rsidRPr="0099392E" w:rsidRDefault="006C4292" w:rsidP="00910B1F">
      <w:pPr>
        <w:pStyle w:val="Textosinformato"/>
        <w:jc w:val="both"/>
        <w:rPr>
          <w:rFonts w:ascii="Aptos" w:eastAsiaTheme="minorEastAsia" w:hAnsi="Aptos" w:cs="Calibri"/>
          <w:b/>
          <w:sz w:val="20"/>
          <w:szCs w:val="20"/>
          <w:lang w:val="es-MX"/>
        </w:rPr>
      </w:pPr>
    </w:p>
    <w:p w:rsidR="0099392E" w:rsidRPr="0099392E" w:rsidRDefault="0099392E" w:rsidP="00910B1F">
      <w:pPr>
        <w:pStyle w:val="Textosinformato"/>
        <w:jc w:val="both"/>
        <w:rPr>
          <w:rFonts w:ascii="Aptos" w:eastAsiaTheme="minorEastAsia" w:hAnsi="Aptos" w:cs="Calibri"/>
          <w:b/>
          <w:sz w:val="20"/>
          <w:szCs w:val="20"/>
          <w:lang w:val="es-MX"/>
        </w:rPr>
      </w:pPr>
      <w:r>
        <w:rPr>
          <w:rFonts w:ascii="Aptos" w:eastAsiaTheme="minorEastAsia" w:hAnsi="Aptos" w:cs="Calibri"/>
          <w:b/>
          <w:sz w:val="20"/>
          <w:szCs w:val="20"/>
          <w:lang w:val="es-MX"/>
        </w:rPr>
        <w:t xml:space="preserve">Día </w:t>
      </w:r>
      <w:r w:rsidR="006C4292">
        <w:rPr>
          <w:rFonts w:ascii="Aptos" w:eastAsiaTheme="minorEastAsia" w:hAnsi="Aptos" w:cs="Calibri"/>
          <w:b/>
          <w:sz w:val="20"/>
          <w:szCs w:val="20"/>
          <w:lang w:val="es-MX"/>
        </w:rPr>
        <w:t>13</w:t>
      </w:r>
      <w:r>
        <w:rPr>
          <w:rFonts w:ascii="Aptos" w:eastAsiaTheme="minorEastAsia" w:hAnsi="Aptos" w:cs="Calibri"/>
          <w:b/>
          <w:sz w:val="20"/>
          <w:szCs w:val="20"/>
          <w:lang w:val="es-MX"/>
        </w:rPr>
        <w:t>. Ereván</w:t>
      </w:r>
    </w:p>
    <w:p w:rsidR="00910B1F" w:rsidRPr="00910B1F" w:rsidRDefault="0099392E" w:rsidP="00910B1F">
      <w:pPr>
        <w:pStyle w:val="Textosinformato"/>
        <w:jc w:val="both"/>
        <w:rPr>
          <w:rFonts w:ascii="Aptos" w:eastAsiaTheme="minorEastAsia" w:hAnsi="Aptos" w:cs="Calibri"/>
          <w:bCs/>
          <w:sz w:val="20"/>
          <w:szCs w:val="20"/>
        </w:rPr>
      </w:pPr>
      <w:r w:rsidRPr="0099392E">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w:t>
      </w:r>
      <w:r w:rsidR="00910B1F" w:rsidRPr="00910B1F">
        <w:rPr>
          <w:rFonts w:ascii="Aptos" w:eastAsiaTheme="minorEastAsia" w:hAnsi="Aptos" w:cs="Calibri"/>
          <w:bCs/>
          <w:sz w:val="20"/>
          <w:szCs w:val="20"/>
          <w:lang w:val="es-MX"/>
        </w:rPr>
        <w:t xml:space="preserve">A la hora convenida, traslado al aeropuerto internacional </w:t>
      </w:r>
      <w:r>
        <w:rPr>
          <w:rFonts w:ascii="Aptos" w:eastAsiaTheme="minorEastAsia" w:hAnsi="Aptos" w:cs="Calibri"/>
          <w:bCs/>
          <w:sz w:val="20"/>
          <w:szCs w:val="20"/>
          <w:lang w:val="es-MX"/>
        </w:rPr>
        <w:t xml:space="preserve">de Ereván (EVN) </w:t>
      </w:r>
      <w:r w:rsidR="00910B1F" w:rsidRPr="00910B1F">
        <w:rPr>
          <w:rFonts w:ascii="Aptos" w:eastAsiaTheme="minorEastAsia" w:hAnsi="Aptos" w:cs="Calibri"/>
          <w:bCs/>
          <w:sz w:val="20"/>
          <w:szCs w:val="20"/>
          <w:lang w:val="es-MX"/>
        </w:rPr>
        <w:t xml:space="preserve">para abordar el vuelo de salida. </w:t>
      </w:r>
    </w:p>
    <w:p w:rsidR="00910B1F" w:rsidRPr="0099392E" w:rsidRDefault="00910B1F" w:rsidP="005D07D7">
      <w:pPr>
        <w:pStyle w:val="Textosinformato"/>
        <w:jc w:val="both"/>
        <w:rPr>
          <w:rFonts w:ascii="Aptos" w:eastAsiaTheme="minorEastAsia" w:hAnsi="Aptos" w:cs="Calibri"/>
          <w:bCs/>
          <w:sz w:val="20"/>
          <w:szCs w:val="20"/>
          <w:lang w:val="es-MX"/>
        </w:rPr>
      </w:pPr>
    </w:p>
    <w:p w:rsidR="005D07D7" w:rsidRPr="00701BF8" w:rsidRDefault="005D07D7" w:rsidP="00701BF8">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910B1F" w:rsidRPr="0099392E" w:rsidRDefault="00910B1F" w:rsidP="005D07D7">
      <w:pPr>
        <w:autoSpaceDE w:val="0"/>
        <w:autoSpaceDN w:val="0"/>
        <w:adjustRightInd w:val="0"/>
        <w:rPr>
          <w:rFonts w:ascii="Aptos" w:hAnsi="Aptos" w:cstheme="minorHAns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6C4292">
      <w:pPr>
        <w:pStyle w:val="Prrafodelista"/>
        <w:numPr>
          <w:ilvl w:val="0"/>
          <w:numId w:val="1"/>
        </w:numPr>
        <w:tabs>
          <w:tab w:val="left" w:pos="851"/>
        </w:tabs>
        <w:ind w:left="567" w:right="-235" w:hanging="283"/>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C5311D" w:rsidRPr="00910B1F" w:rsidRDefault="00C5311D" w:rsidP="006C4292">
      <w:pPr>
        <w:pStyle w:val="Prrafodelista"/>
        <w:numPr>
          <w:ilvl w:val="0"/>
          <w:numId w:val="1"/>
        </w:numPr>
        <w:tabs>
          <w:tab w:val="left" w:pos="851"/>
        </w:tabs>
        <w:ind w:left="567" w:right="-235" w:hanging="283"/>
        <w:rPr>
          <w:rFonts w:ascii="Aptos" w:hAnsi="Aptos" w:cstheme="minorHAnsi"/>
          <w:sz w:val="20"/>
          <w:szCs w:val="20"/>
        </w:rPr>
      </w:pPr>
      <w:r w:rsidRPr="00910B1F">
        <w:rPr>
          <w:rFonts w:ascii="Aptos" w:hAnsi="Aptos" w:cstheme="minorHAnsi"/>
          <w:sz w:val="20"/>
          <w:szCs w:val="20"/>
        </w:rPr>
        <w:t xml:space="preserve">3 noches de alojamiento </w:t>
      </w:r>
      <w:r w:rsidR="00910B1F">
        <w:rPr>
          <w:rFonts w:ascii="Aptos" w:hAnsi="Aptos" w:cstheme="minorHAnsi"/>
          <w:sz w:val="20"/>
          <w:szCs w:val="20"/>
        </w:rPr>
        <w:t>en Bakú, 1 en Sheki</w:t>
      </w:r>
      <w:r w:rsidR="0099392E">
        <w:rPr>
          <w:rFonts w:ascii="Aptos" w:hAnsi="Aptos" w:cstheme="minorHAnsi"/>
          <w:sz w:val="20"/>
          <w:szCs w:val="20"/>
        </w:rPr>
        <w:t>,</w:t>
      </w:r>
      <w:r w:rsidR="00910B1F">
        <w:rPr>
          <w:rFonts w:ascii="Aptos" w:hAnsi="Aptos" w:cstheme="minorHAnsi"/>
          <w:sz w:val="20"/>
          <w:szCs w:val="20"/>
        </w:rPr>
        <w:t xml:space="preserve"> </w:t>
      </w:r>
      <w:r w:rsidR="006C4292">
        <w:rPr>
          <w:rFonts w:ascii="Aptos" w:hAnsi="Aptos" w:cstheme="minorHAnsi"/>
          <w:sz w:val="20"/>
          <w:szCs w:val="20"/>
        </w:rPr>
        <w:t xml:space="preserve">1 en </w:t>
      </w:r>
      <w:proofErr w:type="spellStart"/>
      <w:r w:rsidR="006C4292">
        <w:rPr>
          <w:rFonts w:ascii="Aptos" w:hAnsi="Aptos" w:cstheme="minorHAnsi"/>
          <w:sz w:val="20"/>
          <w:szCs w:val="20"/>
        </w:rPr>
        <w:t>Telavi</w:t>
      </w:r>
      <w:proofErr w:type="spellEnd"/>
      <w:r w:rsidR="006C4292">
        <w:rPr>
          <w:rFonts w:ascii="Aptos" w:hAnsi="Aptos" w:cstheme="minorHAnsi"/>
          <w:sz w:val="20"/>
          <w:szCs w:val="20"/>
        </w:rPr>
        <w:t xml:space="preserve">, </w:t>
      </w:r>
      <w:r w:rsidR="00910B1F">
        <w:rPr>
          <w:rFonts w:ascii="Aptos" w:hAnsi="Aptos" w:cstheme="minorHAnsi"/>
          <w:sz w:val="20"/>
          <w:szCs w:val="20"/>
        </w:rPr>
        <w:t xml:space="preserve">3 en </w:t>
      </w:r>
      <w:proofErr w:type="spellStart"/>
      <w:r w:rsidR="00910B1F">
        <w:rPr>
          <w:rFonts w:ascii="Aptos" w:hAnsi="Aptos" w:cstheme="minorHAnsi"/>
          <w:sz w:val="20"/>
          <w:szCs w:val="20"/>
        </w:rPr>
        <w:t>Tbilisi</w:t>
      </w:r>
      <w:proofErr w:type="spellEnd"/>
      <w:r w:rsidR="0099392E">
        <w:rPr>
          <w:rFonts w:ascii="Aptos" w:hAnsi="Aptos" w:cstheme="minorHAnsi"/>
          <w:sz w:val="20"/>
          <w:szCs w:val="20"/>
        </w:rPr>
        <w:t xml:space="preserve">, 1 en </w:t>
      </w:r>
      <w:proofErr w:type="spellStart"/>
      <w:r w:rsidR="0099392E">
        <w:rPr>
          <w:rFonts w:ascii="Aptos" w:hAnsi="Aptos" w:cstheme="minorHAnsi"/>
          <w:sz w:val="20"/>
          <w:szCs w:val="20"/>
        </w:rPr>
        <w:t>Dilijan</w:t>
      </w:r>
      <w:proofErr w:type="spellEnd"/>
      <w:r w:rsidR="0099392E">
        <w:rPr>
          <w:rFonts w:ascii="Aptos" w:hAnsi="Aptos" w:cstheme="minorHAnsi"/>
          <w:sz w:val="20"/>
          <w:szCs w:val="20"/>
        </w:rPr>
        <w:t xml:space="preserve"> y 3 en Ereván</w:t>
      </w:r>
      <w:r w:rsidR="00910B1F">
        <w:rPr>
          <w:rFonts w:ascii="Aptos" w:hAnsi="Aptos" w:cstheme="minorHAnsi"/>
          <w:sz w:val="20"/>
          <w:szCs w:val="20"/>
        </w:rPr>
        <w:t xml:space="preserve">. </w:t>
      </w:r>
      <w:r w:rsidR="00910B1F" w:rsidRPr="00910B1F">
        <w:rPr>
          <w:rFonts w:ascii="Aptos" w:hAnsi="Aptos" w:cstheme="minorHAnsi"/>
          <w:sz w:val="20"/>
          <w:szCs w:val="20"/>
        </w:rPr>
        <w:t xml:space="preserve"> </w:t>
      </w:r>
      <w:r w:rsidRPr="00910B1F">
        <w:rPr>
          <w:rFonts w:ascii="Aptos" w:hAnsi="Aptos" w:cstheme="minorHAnsi"/>
          <w:sz w:val="20"/>
          <w:szCs w:val="20"/>
        </w:rPr>
        <w:t xml:space="preserve"> </w:t>
      </w:r>
    </w:p>
    <w:p w:rsidR="00701BF8" w:rsidRDefault="00910B1F" w:rsidP="006C4292">
      <w:pPr>
        <w:pStyle w:val="Prrafodelista"/>
        <w:numPr>
          <w:ilvl w:val="0"/>
          <w:numId w:val="1"/>
        </w:numPr>
        <w:tabs>
          <w:tab w:val="left" w:pos="851"/>
        </w:tabs>
        <w:ind w:left="567" w:right="-235" w:hanging="283"/>
        <w:rPr>
          <w:rFonts w:ascii="Aptos" w:hAnsi="Aptos" w:cstheme="minorHAnsi"/>
          <w:sz w:val="20"/>
          <w:szCs w:val="20"/>
        </w:rPr>
      </w:pPr>
      <w:r>
        <w:rPr>
          <w:rFonts w:ascii="Aptos" w:hAnsi="Aptos" w:cstheme="minorHAnsi"/>
          <w:sz w:val="20"/>
          <w:szCs w:val="20"/>
        </w:rPr>
        <w:t>Desayuno diario</w:t>
      </w:r>
      <w:r w:rsidR="006C4292">
        <w:rPr>
          <w:rFonts w:ascii="Aptos" w:hAnsi="Aptos" w:cstheme="minorHAnsi"/>
          <w:sz w:val="20"/>
          <w:szCs w:val="20"/>
        </w:rPr>
        <w:t>,</w:t>
      </w:r>
      <w:r>
        <w:rPr>
          <w:rFonts w:ascii="Aptos" w:hAnsi="Aptos" w:cstheme="minorHAnsi"/>
          <w:sz w:val="20"/>
          <w:szCs w:val="20"/>
        </w:rPr>
        <w:t xml:space="preserve"> </w:t>
      </w:r>
      <w:r w:rsidR="006C4292">
        <w:rPr>
          <w:rFonts w:ascii="Aptos" w:hAnsi="Aptos" w:cstheme="minorHAnsi"/>
          <w:sz w:val="20"/>
          <w:szCs w:val="20"/>
        </w:rPr>
        <w:t>11</w:t>
      </w:r>
      <w:r w:rsidR="00701BF8">
        <w:rPr>
          <w:rFonts w:ascii="Aptos" w:hAnsi="Aptos" w:cstheme="minorHAnsi"/>
          <w:sz w:val="20"/>
          <w:szCs w:val="20"/>
        </w:rPr>
        <w:t xml:space="preserve"> almuerzos</w:t>
      </w:r>
      <w:r w:rsidR="006C4292">
        <w:rPr>
          <w:rFonts w:ascii="Aptos" w:hAnsi="Aptos" w:cstheme="minorHAnsi"/>
          <w:sz w:val="20"/>
          <w:szCs w:val="20"/>
        </w:rPr>
        <w:t xml:space="preserve"> y 2 cenas (De Bienvenida con Show y Música en Bakú – Cena de despedida en Ereván)</w:t>
      </w:r>
      <w:r>
        <w:rPr>
          <w:rFonts w:ascii="Aptos" w:hAnsi="Aptos" w:cstheme="minorHAnsi"/>
          <w:sz w:val="20"/>
          <w:szCs w:val="20"/>
        </w:rPr>
        <w:t>.</w:t>
      </w:r>
    </w:p>
    <w:p w:rsidR="00701BF8" w:rsidRPr="00701BF8" w:rsidRDefault="00C5311D" w:rsidP="006C4292">
      <w:pPr>
        <w:pStyle w:val="Prrafodelista"/>
        <w:numPr>
          <w:ilvl w:val="0"/>
          <w:numId w:val="1"/>
        </w:numPr>
        <w:tabs>
          <w:tab w:val="left" w:pos="851"/>
        </w:tabs>
        <w:ind w:left="567" w:right="-235" w:hanging="283"/>
        <w:rPr>
          <w:rFonts w:ascii="Aptos" w:hAnsi="Aptos" w:cstheme="minorHAnsi"/>
          <w:sz w:val="20"/>
          <w:szCs w:val="20"/>
        </w:rPr>
      </w:pPr>
      <w:r>
        <w:rPr>
          <w:rFonts w:ascii="Aptos" w:hAnsi="Aptos" w:cstheme="minorHAnsi"/>
          <w:sz w:val="20"/>
          <w:szCs w:val="20"/>
          <w:lang w:val="es-MX" w:eastAsia="es-ES" w:bidi="es-ES"/>
        </w:rPr>
        <w:t>2 botellas de</w:t>
      </w:r>
      <w:r w:rsidR="00701BF8">
        <w:rPr>
          <w:rFonts w:ascii="Aptos" w:hAnsi="Aptos" w:cstheme="minorHAnsi"/>
          <w:sz w:val="20"/>
          <w:szCs w:val="20"/>
          <w:lang w:val="es-MX" w:eastAsia="es-ES" w:bidi="es-ES"/>
        </w:rPr>
        <w:t xml:space="preserve"> agua por persona por día</w:t>
      </w:r>
    </w:p>
    <w:p w:rsidR="00C5311D" w:rsidRPr="00C5311D" w:rsidRDefault="00C5311D" w:rsidP="006C4292">
      <w:pPr>
        <w:pStyle w:val="Prrafodelista"/>
        <w:numPr>
          <w:ilvl w:val="0"/>
          <w:numId w:val="1"/>
        </w:numPr>
        <w:tabs>
          <w:tab w:val="left" w:pos="851"/>
        </w:tabs>
        <w:ind w:left="567" w:right="-235" w:hanging="283"/>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6C4292">
      <w:pPr>
        <w:pStyle w:val="Prrafodelista"/>
        <w:numPr>
          <w:ilvl w:val="0"/>
          <w:numId w:val="1"/>
        </w:numPr>
        <w:tabs>
          <w:tab w:val="left" w:pos="851"/>
        </w:tabs>
        <w:ind w:left="567" w:right="-235" w:hanging="283"/>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18299B" w:rsidRPr="00701BF8" w:rsidRDefault="0018299B" w:rsidP="006C4292">
      <w:pPr>
        <w:pStyle w:val="Prrafodelista"/>
        <w:numPr>
          <w:ilvl w:val="0"/>
          <w:numId w:val="1"/>
        </w:numPr>
        <w:tabs>
          <w:tab w:val="left" w:pos="851"/>
        </w:tabs>
        <w:ind w:left="567" w:right="-235" w:hanging="283"/>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6C4292">
      <w:pPr>
        <w:pStyle w:val="Prrafodelista"/>
        <w:numPr>
          <w:ilvl w:val="0"/>
          <w:numId w:val="1"/>
        </w:numPr>
        <w:tabs>
          <w:tab w:val="left" w:pos="851"/>
        </w:tabs>
        <w:ind w:left="567" w:right="-235" w:hanging="283"/>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99392E" w:rsidRDefault="00701BF8" w:rsidP="00C5311D">
      <w:pPr>
        <w:tabs>
          <w:tab w:val="left" w:pos="851"/>
        </w:tabs>
        <w:rPr>
          <w:rFonts w:ascii="Aptos" w:hAnsi="Aptos" w:cs="Calibri"/>
          <w:sz w:val="20"/>
          <w:szCs w:val="20"/>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Vuelos internacionales</w:t>
      </w:r>
      <w:r w:rsidR="00C5311D">
        <w:rPr>
          <w:rFonts w:ascii="Aptos" w:hAnsi="Aptos" w:cs="Calibri"/>
          <w:sz w:val="20"/>
          <w:szCs w:val="20"/>
        </w:rPr>
        <w:t>, ni doméstico</w:t>
      </w:r>
      <w:r w:rsidR="006C4292">
        <w:rPr>
          <w:rFonts w:ascii="Aptos" w:hAnsi="Aptos" w:cs="Calibri"/>
          <w:sz w:val="20"/>
          <w:szCs w:val="20"/>
        </w:rPr>
        <w:t>s</w:t>
      </w:r>
      <w:r w:rsidR="00C5311D">
        <w:rPr>
          <w:rFonts w:ascii="Aptos" w:hAnsi="Aptos" w:cs="Calibri"/>
          <w:sz w:val="20"/>
          <w:szCs w:val="20"/>
        </w:rPr>
        <w:t xml:space="preserve"> </w:t>
      </w:r>
    </w:p>
    <w:p w:rsidR="00910B1F" w:rsidRPr="0099392E" w:rsidRDefault="00910B1F" w:rsidP="00910B1F">
      <w:pPr>
        <w:pStyle w:val="Prrafodelista"/>
        <w:numPr>
          <w:ilvl w:val="0"/>
          <w:numId w:val="1"/>
        </w:numPr>
        <w:tabs>
          <w:tab w:val="left" w:pos="851"/>
        </w:tabs>
        <w:ind w:left="567" w:hanging="283"/>
        <w:rPr>
          <w:rFonts w:ascii="Aptos" w:hAnsi="Aptos" w:cs="Calibri"/>
          <w:sz w:val="20"/>
          <w:szCs w:val="20"/>
          <w:lang w:val="pt-PT"/>
        </w:rPr>
      </w:pPr>
      <w:r w:rsidRPr="0099392E">
        <w:rPr>
          <w:rFonts w:ascii="Aptos" w:hAnsi="Aptos" w:cs="Calibri"/>
          <w:sz w:val="20"/>
          <w:szCs w:val="20"/>
          <w:lang w:val="pt-PT"/>
        </w:rPr>
        <w:t>E-visado de Azerbaiyán</w:t>
      </w:r>
      <w:r w:rsidR="0099392E" w:rsidRPr="0099392E">
        <w:rPr>
          <w:rFonts w:ascii="Aptos" w:hAnsi="Aptos" w:cs="Calibri"/>
          <w:sz w:val="20"/>
          <w:szCs w:val="20"/>
          <w:lang w:val="pt-PT"/>
        </w:rPr>
        <w:t xml:space="preserve"> y Ar</w:t>
      </w:r>
      <w:r w:rsidR="0099392E">
        <w:rPr>
          <w:rFonts w:ascii="Aptos" w:hAnsi="Aptos" w:cs="Calibri"/>
          <w:sz w:val="20"/>
          <w:szCs w:val="20"/>
          <w:lang w:val="pt-PT"/>
        </w:rPr>
        <w:t>menia</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Excursiones opcionales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Gastos personales</w:t>
      </w:r>
    </w:p>
    <w:p w:rsidR="00D50D29"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701BF8" w:rsidRPr="006C4292" w:rsidRDefault="00701BF8" w:rsidP="00FA06A2">
      <w:pPr>
        <w:rPr>
          <w:rFonts w:ascii="Aptos" w:hAnsi="Aptos" w:cs="Calibri"/>
        </w:rPr>
      </w:pPr>
    </w:p>
    <w:tbl>
      <w:tblPr>
        <w:tblW w:w="7655" w:type="dxa"/>
        <w:jc w:val="center"/>
        <w:tblCellMar>
          <w:left w:w="70" w:type="dxa"/>
          <w:right w:w="70" w:type="dxa"/>
        </w:tblCellMar>
        <w:tblLook w:val="04A0" w:firstRow="1" w:lastRow="0" w:firstColumn="1" w:lastColumn="0" w:noHBand="0" w:noVBand="1"/>
      </w:tblPr>
      <w:tblGrid>
        <w:gridCol w:w="5103"/>
        <w:gridCol w:w="1276"/>
        <w:gridCol w:w="1276"/>
      </w:tblGrid>
      <w:tr w:rsidR="006C4292" w:rsidRPr="006C4292" w:rsidTr="006C4292">
        <w:trPr>
          <w:trHeight w:val="276"/>
          <w:jc w:val="center"/>
        </w:trPr>
        <w:tc>
          <w:tcPr>
            <w:tcW w:w="765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C4292" w:rsidRPr="006C4292" w:rsidRDefault="006C4292" w:rsidP="006C4292">
            <w:pPr>
              <w:jc w:val="center"/>
              <w:rPr>
                <w:rFonts w:ascii="Aptos" w:eastAsia="Times New Roman" w:hAnsi="Aptos" w:cs="Calibri"/>
                <w:b/>
                <w:bCs/>
                <w:color w:val="FFFFFF"/>
                <w:sz w:val="20"/>
                <w:szCs w:val="20"/>
                <w:lang w:val="es-MX" w:eastAsia="es-MX"/>
              </w:rPr>
            </w:pPr>
            <w:r w:rsidRPr="006C4292">
              <w:rPr>
                <w:rFonts w:ascii="Aptos" w:eastAsia="Times New Roman" w:hAnsi="Aptos" w:cs="Calibri"/>
                <w:b/>
                <w:bCs/>
                <w:color w:val="FFFFFF"/>
                <w:sz w:val="20"/>
                <w:szCs w:val="20"/>
                <w:lang w:val="es-MX" w:eastAsia="es-MX"/>
              </w:rPr>
              <w:t xml:space="preserve">TARIFA EN USD POR PERSONA </w:t>
            </w:r>
          </w:p>
        </w:tc>
      </w:tr>
      <w:tr w:rsidR="006C4292" w:rsidRPr="006C4292" w:rsidTr="006C4292">
        <w:trPr>
          <w:trHeight w:val="336"/>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C4292" w:rsidRPr="006C4292" w:rsidRDefault="006C4292" w:rsidP="006C4292">
            <w:pPr>
              <w:rPr>
                <w:rFonts w:ascii="Aptos" w:eastAsia="Times New Roman" w:hAnsi="Aptos" w:cs="Calibri"/>
                <w:b/>
                <w:bCs/>
                <w:color w:val="000000"/>
                <w:sz w:val="20"/>
                <w:szCs w:val="20"/>
                <w:lang w:val="es-MX" w:eastAsia="es-MX"/>
              </w:rPr>
            </w:pPr>
            <w:r w:rsidRPr="006C4292">
              <w:rPr>
                <w:rFonts w:ascii="Aptos" w:eastAsia="Times New Roman" w:hAnsi="Aptos" w:cs="Calibri"/>
                <w:b/>
                <w:bCs/>
                <w:color w:val="000000"/>
                <w:sz w:val="20"/>
                <w:szCs w:val="20"/>
                <w:lang w:val="es-MX" w:eastAsia="es-MX"/>
              </w:rPr>
              <w:t xml:space="preserve">SERVICIOS TERRESTRES EXCLUSIVAMENTE                   </w:t>
            </w:r>
          </w:p>
        </w:tc>
        <w:tc>
          <w:tcPr>
            <w:tcW w:w="255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C4292" w:rsidRPr="006C4292" w:rsidRDefault="006C4292" w:rsidP="006C4292">
            <w:pPr>
              <w:jc w:val="center"/>
              <w:rPr>
                <w:rFonts w:ascii="Aptos" w:eastAsia="Times New Roman" w:hAnsi="Aptos" w:cs="Calibri"/>
                <w:b/>
                <w:bCs/>
                <w:color w:val="000000"/>
                <w:sz w:val="20"/>
                <w:szCs w:val="20"/>
                <w:lang w:val="es-MX" w:eastAsia="es-MX"/>
              </w:rPr>
            </w:pPr>
            <w:r w:rsidRPr="006C4292">
              <w:rPr>
                <w:rFonts w:ascii="Aptos" w:eastAsia="Times New Roman" w:hAnsi="Aptos" w:cs="Calibri"/>
                <w:b/>
                <w:bCs/>
                <w:color w:val="000000"/>
                <w:sz w:val="20"/>
                <w:szCs w:val="20"/>
                <w:lang w:val="es-MX" w:eastAsia="es-MX"/>
              </w:rPr>
              <w:t>(MÍNIMO 2 PASAJEROS)</w:t>
            </w:r>
          </w:p>
        </w:tc>
      </w:tr>
      <w:tr w:rsidR="006C4292" w:rsidRPr="006C4292" w:rsidTr="006C4292">
        <w:trPr>
          <w:trHeight w:val="315"/>
          <w:jc w:val="center"/>
        </w:trPr>
        <w:tc>
          <w:tcPr>
            <w:tcW w:w="765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C4292" w:rsidRPr="006C4292" w:rsidRDefault="006C4292" w:rsidP="006C4292">
            <w:pPr>
              <w:rPr>
                <w:rFonts w:ascii="Aptos" w:eastAsia="Times New Roman" w:hAnsi="Aptos" w:cs="Calibri"/>
                <w:b/>
                <w:bCs/>
                <w:color w:val="FFFFFF"/>
                <w:sz w:val="20"/>
                <w:szCs w:val="20"/>
                <w:lang w:val="es-MX" w:eastAsia="es-MX"/>
              </w:rPr>
            </w:pPr>
            <w:r w:rsidRPr="006C4292">
              <w:rPr>
                <w:rFonts w:ascii="Aptos" w:eastAsia="Times New Roman" w:hAnsi="Aptos" w:cs="Calibri"/>
                <w:b/>
                <w:bCs/>
                <w:color w:val="FFFFFF"/>
                <w:sz w:val="20"/>
                <w:szCs w:val="20"/>
                <w:lang w:val="es-MX" w:eastAsia="es-MX"/>
              </w:rPr>
              <w:t>ESPECÍFICAS:  03 ENERO - 26 DICIEMBRE, 2026</w:t>
            </w:r>
          </w:p>
        </w:tc>
      </w:tr>
      <w:tr w:rsidR="006C4292" w:rsidRPr="006C4292" w:rsidTr="006C4292">
        <w:trPr>
          <w:trHeight w:val="300"/>
          <w:jc w:val="center"/>
        </w:trPr>
        <w:tc>
          <w:tcPr>
            <w:tcW w:w="510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C4292" w:rsidRPr="006C4292" w:rsidRDefault="006C4292" w:rsidP="006C4292">
            <w:pPr>
              <w:rPr>
                <w:rFonts w:ascii="Aptos" w:eastAsia="Times New Roman" w:hAnsi="Aptos" w:cs="Calibri"/>
                <w:b/>
                <w:bCs/>
                <w:color w:val="FFFFFF"/>
                <w:sz w:val="20"/>
                <w:szCs w:val="20"/>
                <w:lang w:val="es-MX" w:eastAsia="es-MX"/>
              </w:rPr>
            </w:pPr>
            <w:r w:rsidRPr="006C4292">
              <w:rPr>
                <w:rFonts w:ascii="Aptos" w:eastAsia="Times New Roman" w:hAnsi="Aptos"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6C4292" w:rsidRPr="006C4292" w:rsidRDefault="006C4292" w:rsidP="006C4292">
            <w:pPr>
              <w:jc w:val="center"/>
              <w:rPr>
                <w:rFonts w:ascii="Aptos" w:eastAsia="Times New Roman" w:hAnsi="Aptos" w:cs="Calibri"/>
                <w:b/>
                <w:bCs/>
                <w:color w:val="FFFFFF"/>
                <w:sz w:val="20"/>
                <w:szCs w:val="20"/>
                <w:lang w:val="es-MX" w:eastAsia="es-MX"/>
              </w:rPr>
            </w:pPr>
            <w:r w:rsidRPr="006C4292">
              <w:rPr>
                <w:rFonts w:ascii="Aptos" w:eastAsia="Times New Roman" w:hAnsi="Aptos" w:cs="Calibri"/>
                <w:b/>
                <w:bCs/>
                <w:color w:val="FFFFFF"/>
                <w:sz w:val="20"/>
                <w:szCs w:val="20"/>
                <w:lang w:val="es-MX" w:eastAsia="es-MX"/>
              </w:rPr>
              <w:t>DBL</w:t>
            </w:r>
          </w:p>
        </w:tc>
        <w:tc>
          <w:tcPr>
            <w:tcW w:w="1276" w:type="dxa"/>
            <w:tcBorders>
              <w:top w:val="nil"/>
              <w:left w:val="nil"/>
              <w:bottom w:val="single" w:sz="4" w:space="0" w:color="auto"/>
              <w:right w:val="single" w:sz="4" w:space="0" w:color="auto"/>
            </w:tcBorders>
            <w:shd w:val="clear" w:color="000000" w:fill="000000"/>
            <w:noWrap/>
            <w:vAlign w:val="center"/>
            <w:hideMark/>
          </w:tcPr>
          <w:p w:rsidR="006C4292" w:rsidRPr="006C4292" w:rsidRDefault="006C4292" w:rsidP="006C4292">
            <w:pPr>
              <w:jc w:val="center"/>
              <w:rPr>
                <w:rFonts w:ascii="Aptos" w:eastAsia="Times New Roman" w:hAnsi="Aptos" w:cs="Calibri"/>
                <w:b/>
                <w:bCs/>
                <w:color w:val="FFFFFF"/>
                <w:sz w:val="20"/>
                <w:szCs w:val="20"/>
                <w:lang w:val="es-MX" w:eastAsia="es-MX"/>
              </w:rPr>
            </w:pPr>
            <w:r w:rsidRPr="006C4292">
              <w:rPr>
                <w:rFonts w:ascii="Aptos" w:eastAsia="Times New Roman" w:hAnsi="Aptos" w:cs="Calibri"/>
                <w:b/>
                <w:bCs/>
                <w:color w:val="FFFFFF"/>
                <w:sz w:val="20"/>
                <w:szCs w:val="20"/>
                <w:lang w:val="es-MX" w:eastAsia="es-MX"/>
              </w:rPr>
              <w:t>SGL</w:t>
            </w:r>
          </w:p>
        </w:tc>
      </w:tr>
      <w:tr w:rsidR="006C4292" w:rsidRPr="006C4292" w:rsidTr="006C4292">
        <w:trPr>
          <w:trHeight w:val="276"/>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C4292" w:rsidRPr="006C4292" w:rsidRDefault="006C4292" w:rsidP="006C4292">
            <w:pPr>
              <w:rPr>
                <w:rFonts w:ascii="Aptos" w:eastAsia="Times New Roman" w:hAnsi="Aptos" w:cs="Calibri"/>
                <w:b/>
                <w:bCs/>
                <w:sz w:val="20"/>
                <w:szCs w:val="20"/>
                <w:lang w:val="es-MX" w:eastAsia="es-MX"/>
              </w:rPr>
            </w:pPr>
            <w:r w:rsidRPr="006C4292">
              <w:rPr>
                <w:rFonts w:ascii="Aptos" w:eastAsia="Times New Roman" w:hAnsi="Aptos"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6C4292" w:rsidRPr="006C4292" w:rsidRDefault="006C4292" w:rsidP="006C4292">
            <w:pPr>
              <w:jc w:val="center"/>
              <w:rPr>
                <w:rFonts w:ascii="Aptos" w:eastAsia="Times New Roman" w:hAnsi="Aptos" w:cs="Calibri"/>
                <w:b/>
                <w:bCs/>
                <w:color w:val="000000"/>
                <w:sz w:val="20"/>
                <w:szCs w:val="20"/>
                <w:lang w:val="es-MX" w:eastAsia="es-MX"/>
              </w:rPr>
            </w:pPr>
            <w:r w:rsidRPr="006C4292">
              <w:rPr>
                <w:rFonts w:ascii="Aptos" w:eastAsia="Times New Roman" w:hAnsi="Aptos" w:cs="Calibri"/>
                <w:b/>
                <w:bCs/>
                <w:color w:val="000000"/>
                <w:sz w:val="20"/>
                <w:szCs w:val="20"/>
                <w:lang w:val="es-MX" w:eastAsia="es-MX"/>
              </w:rPr>
              <w:t>3,945</w:t>
            </w:r>
          </w:p>
        </w:tc>
        <w:tc>
          <w:tcPr>
            <w:tcW w:w="1276" w:type="dxa"/>
            <w:tcBorders>
              <w:top w:val="nil"/>
              <w:left w:val="nil"/>
              <w:bottom w:val="single" w:sz="4" w:space="0" w:color="auto"/>
              <w:right w:val="single" w:sz="4" w:space="0" w:color="auto"/>
            </w:tcBorders>
            <w:shd w:val="clear" w:color="000000" w:fill="FFFFFF"/>
            <w:noWrap/>
            <w:vAlign w:val="center"/>
            <w:hideMark/>
          </w:tcPr>
          <w:p w:rsidR="006C4292" w:rsidRPr="006C4292" w:rsidRDefault="006C4292" w:rsidP="006C4292">
            <w:pPr>
              <w:jc w:val="center"/>
              <w:rPr>
                <w:rFonts w:ascii="Aptos" w:eastAsia="Times New Roman" w:hAnsi="Aptos" w:cs="Calibri"/>
                <w:b/>
                <w:bCs/>
                <w:color w:val="000000"/>
                <w:sz w:val="20"/>
                <w:szCs w:val="20"/>
                <w:lang w:val="es-MX" w:eastAsia="es-MX"/>
              </w:rPr>
            </w:pPr>
            <w:r w:rsidRPr="006C4292">
              <w:rPr>
                <w:rFonts w:ascii="Aptos" w:eastAsia="Times New Roman" w:hAnsi="Aptos" w:cs="Calibri"/>
                <w:b/>
                <w:bCs/>
                <w:color w:val="000000"/>
                <w:sz w:val="20"/>
                <w:szCs w:val="20"/>
                <w:lang w:val="es-MX" w:eastAsia="es-MX"/>
              </w:rPr>
              <w:t>4,589</w:t>
            </w:r>
          </w:p>
        </w:tc>
      </w:tr>
      <w:tr w:rsidR="002E0F8F" w:rsidRPr="006C4292" w:rsidTr="006C4292">
        <w:trPr>
          <w:trHeight w:val="324"/>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tcPr>
          <w:p w:rsidR="002E0F8F" w:rsidRPr="006C4292" w:rsidRDefault="002E0F8F" w:rsidP="006C4292">
            <w:pPr>
              <w:jc w:val="center"/>
              <w:rPr>
                <w:rFonts w:ascii="Aptos" w:eastAsia="Times New Roman" w:hAnsi="Aptos" w:cs="Calibri"/>
                <w:b/>
                <w:bCs/>
                <w:sz w:val="18"/>
                <w:szCs w:val="18"/>
                <w:lang w:val="es-MX" w:eastAsia="es-MX"/>
              </w:rPr>
            </w:pPr>
            <w:r w:rsidRPr="002E0F8F">
              <w:rPr>
                <w:rFonts w:ascii="Aptos" w:eastAsia="Times New Roman" w:hAnsi="Aptos" w:cs="Calibri"/>
                <w:b/>
                <w:bCs/>
                <w:color w:val="ED7D31" w:themeColor="accent2"/>
                <w:sz w:val="18"/>
                <w:szCs w:val="18"/>
                <w:lang w:val="es-MX" w:eastAsia="es-MX"/>
              </w:rPr>
              <w:t>GRUPO REDUCIDO (MÍNIMO 2 - MÁXIMO 15 PASAJEROS)</w:t>
            </w:r>
          </w:p>
        </w:tc>
      </w:tr>
      <w:tr w:rsidR="006C4292" w:rsidRPr="006C4292" w:rsidTr="006C4292">
        <w:trPr>
          <w:trHeight w:val="324"/>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C4292" w:rsidRPr="006C4292" w:rsidRDefault="006C4292" w:rsidP="006C4292">
            <w:pPr>
              <w:jc w:val="center"/>
              <w:rPr>
                <w:rFonts w:ascii="Aptos" w:eastAsia="Times New Roman" w:hAnsi="Aptos" w:cs="Calibri"/>
                <w:b/>
                <w:bCs/>
                <w:sz w:val="18"/>
                <w:szCs w:val="18"/>
                <w:lang w:val="es-MX" w:eastAsia="es-MX"/>
              </w:rPr>
            </w:pPr>
            <w:r w:rsidRPr="006C4292">
              <w:rPr>
                <w:rFonts w:ascii="Aptos" w:eastAsia="Times New Roman" w:hAnsi="Aptos" w:cs="Calibri"/>
                <w:b/>
                <w:bCs/>
                <w:sz w:val="18"/>
                <w:szCs w:val="18"/>
                <w:lang w:val="es-MX" w:eastAsia="es-MX"/>
              </w:rPr>
              <w:t>NO HAY TARIFA ESPECIAL PARA MENOR. NI HABITACIÓN TRIPLE</w:t>
            </w:r>
          </w:p>
        </w:tc>
      </w:tr>
      <w:tr w:rsidR="006C4292" w:rsidRPr="006C4292" w:rsidTr="006C4292">
        <w:trPr>
          <w:trHeight w:val="315"/>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C4292" w:rsidRPr="006C4292" w:rsidRDefault="006C4292" w:rsidP="006C4292">
            <w:pPr>
              <w:jc w:val="center"/>
              <w:rPr>
                <w:rFonts w:ascii="Aptos" w:eastAsia="Times New Roman" w:hAnsi="Aptos" w:cs="Calibri"/>
                <w:b/>
                <w:bCs/>
                <w:sz w:val="18"/>
                <w:szCs w:val="18"/>
                <w:lang w:val="es-MX" w:eastAsia="es-MX"/>
              </w:rPr>
            </w:pPr>
            <w:r w:rsidRPr="006C4292">
              <w:rPr>
                <w:rFonts w:ascii="Aptos" w:eastAsia="Times New Roman" w:hAnsi="Aptos" w:cs="Calibri"/>
                <w:b/>
                <w:bCs/>
                <w:sz w:val="18"/>
                <w:szCs w:val="18"/>
                <w:lang w:val="es-MX" w:eastAsia="es-MX"/>
              </w:rPr>
              <w:t xml:space="preserve">TARIFAS SUJETAS A DISPONIBILIDAD Y CAMBIO SIN PREVIO AVISO </w:t>
            </w:r>
          </w:p>
        </w:tc>
      </w:tr>
      <w:tr w:rsidR="006C4292" w:rsidRPr="006C4292" w:rsidTr="006C4292">
        <w:trPr>
          <w:trHeight w:val="276"/>
          <w:jc w:val="center"/>
        </w:trPr>
        <w:tc>
          <w:tcPr>
            <w:tcW w:w="765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6C4292" w:rsidRPr="006C4292" w:rsidRDefault="006C4292" w:rsidP="006C4292">
            <w:pPr>
              <w:jc w:val="center"/>
              <w:rPr>
                <w:rFonts w:ascii="Aptos" w:eastAsia="Times New Roman" w:hAnsi="Aptos" w:cs="Calibri"/>
                <w:b/>
                <w:bCs/>
                <w:sz w:val="18"/>
                <w:szCs w:val="18"/>
                <w:lang w:val="es-MX" w:eastAsia="es-MX"/>
              </w:rPr>
            </w:pPr>
            <w:r w:rsidRPr="006C4292">
              <w:rPr>
                <w:rFonts w:ascii="Aptos" w:eastAsia="Times New Roman" w:hAnsi="Aptos" w:cs="Calibri"/>
                <w:b/>
                <w:bCs/>
                <w:sz w:val="18"/>
                <w:szCs w:val="18"/>
                <w:lang w:val="es-MX" w:eastAsia="es-MX"/>
              </w:rPr>
              <w:t>CONSULTAR SUPLEMENTO PARA SEMANA SANTA, FERIAS, VERANO, NAVIDAD Y FIN DE AÑO</w:t>
            </w:r>
          </w:p>
        </w:tc>
      </w:tr>
    </w:tbl>
    <w:p w:rsidR="00910B1F" w:rsidRDefault="00910B1F" w:rsidP="00C5311D">
      <w:pPr>
        <w:spacing w:line="259" w:lineRule="auto"/>
        <w:jc w:val="both"/>
        <w:rPr>
          <w:rFonts w:ascii="Aptos" w:hAnsi="Aptos" w:cs="Calibri"/>
          <w:bCs/>
          <w:i/>
          <w:iCs/>
          <w:color w:val="EE0000"/>
          <w:sz w:val="12"/>
          <w:szCs w:val="12"/>
          <w:lang w:val="es-MX" w:eastAsia="es-ES"/>
        </w:rPr>
      </w:pPr>
    </w:p>
    <w:p w:rsidR="006C4292" w:rsidRPr="0099392E" w:rsidRDefault="006C4292" w:rsidP="00C5311D">
      <w:pPr>
        <w:spacing w:line="259" w:lineRule="auto"/>
        <w:jc w:val="both"/>
        <w:rPr>
          <w:rFonts w:ascii="Aptos" w:hAnsi="Aptos" w:cs="Calibri"/>
          <w:bCs/>
          <w:i/>
          <w:iCs/>
          <w:color w:val="EE0000"/>
          <w:sz w:val="12"/>
          <w:szCs w:val="12"/>
          <w:lang w:val="es-MX" w:eastAsia="es-ES"/>
        </w:rPr>
      </w:pPr>
    </w:p>
    <w:p w:rsidR="006C4292" w:rsidRPr="0099392E" w:rsidRDefault="006C4292" w:rsidP="00C5311D">
      <w:pPr>
        <w:spacing w:line="259" w:lineRule="auto"/>
        <w:jc w:val="both"/>
        <w:rPr>
          <w:rFonts w:ascii="Aptos" w:hAnsi="Aptos" w:cs="Calibri"/>
          <w:bCs/>
          <w:i/>
          <w:iCs/>
          <w:color w:val="EE0000"/>
          <w:sz w:val="20"/>
          <w:szCs w:val="20"/>
          <w:lang w:val="es-ES" w:eastAsia="es-ES"/>
        </w:rPr>
      </w:pPr>
    </w:p>
    <w:tbl>
      <w:tblPr>
        <w:tblW w:w="3820" w:type="dxa"/>
        <w:jc w:val="center"/>
        <w:tblCellMar>
          <w:left w:w="70" w:type="dxa"/>
          <w:right w:w="70" w:type="dxa"/>
        </w:tblCellMar>
        <w:tblLook w:val="04A0" w:firstRow="1" w:lastRow="0" w:firstColumn="1" w:lastColumn="0" w:noHBand="0" w:noVBand="1"/>
      </w:tblPr>
      <w:tblGrid>
        <w:gridCol w:w="2080"/>
        <w:gridCol w:w="1740"/>
      </w:tblGrid>
      <w:tr w:rsidR="0099392E" w:rsidRPr="0099392E" w:rsidTr="002E0F8F">
        <w:trPr>
          <w:trHeight w:val="20"/>
          <w:jc w:val="center"/>
        </w:trPr>
        <w:tc>
          <w:tcPr>
            <w:tcW w:w="3820" w:type="dxa"/>
            <w:gridSpan w:val="2"/>
            <w:tcBorders>
              <w:top w:val="single" w:sz="4" w:space="0" w:color="auto"/>
              <w:left w:val="single" w:sz="4" w:space="0" w:color="auto"/>
              <w:bottom w:val="single" w:sz="4" w:space="0" w:color="auto"/>
              <w:right w:val="single" w:sz="4" w:space="0" w:color="000000"/>
            </w:tcBorders>
            <w:shd w:val="clear" w:color="000000" w:fill="757171"/>
            <w:noWrap/>
            <w:vAlign w:val="center"/>
            <w:hideMark/>
          </w:tcPr>
          <w:p w:rsidR="0099392E" w:rsidRPr="0099392E" w:rsidRDefault="0099392E" w:rsidP="0099392E">
            <w:pPr>
              <w:jc w:val="cente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SALIDAS 2026</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Enero</w:t>
            </w:r>
          </w:p>
        </w:tc>
        <w:tc>
          <w:tcPr>
            <w:tcW w:w="1740"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03, 10, 17, 24, 31</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Febrero</w:t>
            </w:r>
          </w:p>
        </w:tc>
        <w:tc>
          <w:tcPr>
            <w:tcW w:w="1740"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07, 14, 21, 28</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Marzo</w:t>
            </w:r>
          </w:p>
        </w:tc>
        <w:tc>
          <w:tcPr>
            <w:tcW w:w="1740"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07, 14, 21, 28</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Abril</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04, 11, 18, 25</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Mayo</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02, 09, 16, 23, 30</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Junio</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06, 13, 20, 27</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Julio</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04, 11, 18, 25</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Agosto</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01, 08, 15, 22, 29</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Septiembre</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05, 12, 19, 26</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Octubre</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03, 10, 17, 24, 31</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Noviembre</w:t>
            </w:r>
          </w:p>
        </w:tc>
        <w:tc>
          <w:tcPr>
            <w:tcW w:w="1740" w:type="dxa"/>
            <w:tcBorders>
              <w:top w:val="nil"/>
              <w:left w:val="nil"/>
              <w:bottom w:val="single" w:sz="4" w:space="0" w:color="auto"/>
              <w:right w:val="single" w:sz="4" w:space="0" w:color="auto"/>
            </w:tcBorders>
            <w:shd w:val="clear" w:color="000000" w:fill="FFFFFF"/>
            <w:noWrap/>
            <w:vAlign w:val="bottom"/>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07, 14, 21, 28</w:t>
            </w:r>
          </w:p>
        </w:tc>
      </w:tr>
      <w:tr w:rsidR="0099392E" w:rsidRPr="0099392E" w:rsidTr="002E0F8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Diciembre</w:t>
            </w:r>
          </w:p>
        </w:tc>
        <w:tc>
          <w:tcPr>
            <w:tcW w:w="1740" w:type="dxa"/>
            <w:tcBorders>
              <w:top w:val="nil"/>
              <w:left w:val="nil"/>
              <w:bottom w:val="single" w:sz="4" w:space="0" w:color="auto"/>
              <w:right w:val="single" w:sz="4" w:space="0" w:color="auto"/>
            </w:tcBorders>
            <w:shd w:val="clear" w:color="000000" w:fill="FFFFFF"/>
            <w:noWrap/>
            <w:vAlign w:val="bottom"/>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 xml:space="preserve">05, 12, 19, 26 </w:t>
            </w:r>
          </w:p>
        </w:tc>
      </w:tr>
    </w:tbl>
    <w:p w:rsidR="0099392E" w:rsidRPr="006C4292" w:rsidRDefault="0099392E" w:rsidP="00C5311D">
      <w:pPr>
        <w:spacing w:line="259" w:lineRule="auto"/>
        <w:jc w:val="both"/>
        <w:rPr>
          <w:rFonts w:ascii="Aptos" w:hAnsi="Aptos" w:cs="Calibri"/>
          <w:bCs/>
          <w:i/>
          <w:iCs/>
          <w:color w:val="EE0000"/>
          <w:sz w:val="16"/>
          <w:szCs w:val="16"/>
          <w:lang w:val="es-ES" w:eastAsia="es-ES"/>
        </w:rPr>
      </w:pPr>
    </w:p>
    <w:tbl>
      <w:tblPr>
        <w:tblW w:w="5670" w:type="dxa"/>
        <w:jc w:val="center"/>
        <w:tblCellMar>
          <w:left w:w="70" w:type="dxa"/>
          <w:right w:w="70" w:type="dxa"/>
        </w:tblCellMar>
        <w:tblLook w:val="04A0" w:firstRow="1" w:lastRow="0" w:firstColumn="1" w:lastColumn="0" w:noHBand="0" w:noVBand="1"/>
      </w:tblPr>
      <w:tblGrid>
        <w:gridCol w:w="1413"/>
        <w:gridCol w:w="1559"/>
        <w:gridCol w:w="2698"/>
      </w:tblGrid>
      <w:tr w:rsidR="006C4292" w:rsidRPr="006C4292" w:rsidTr="006C4292">
        <w:trPr>
          <w:trHeight w:val="276"/>
          <w:jc w:val="center"/>
        </w:trPr>
        <w:tc>
          <w:tcPr>
            <w:tcW w:w="567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C4292" w:rsidRPr="006C4292" w:rsidRDefault="006C4292" w:rsidP="006C4292">
            <w:pPr>
              <w:jc w:val="center"/>
              <w:rPr>
                <w:rFonts w:ascii="Aptos" w:eastAsia="Times New Roman" w:hAnsi="Aptos" w:cs="Calibri"/>
                <w:b/>
                <w:bCs/>
                <w:color w:val="FFFFFF"/>
                <w:sz w:val="20"/>
                <w:szCs w:val="20"/>
                <w:lang w:val="es-MX" w:eastAsia="es-MX"/>
              </w:rPr>
            </w:pPr>
            <w:r w:rsidRPr="006C4292">
              <w:rPr>
                <w:rFonts w:ascii="Aptos" w:eastAsia="Times New Roman" w:hAnsi="Aptos" w:cs="Calibri"/>
                <w:b/>
                <w:bCs/>
                <w:color w:val="FFFFFF"/>
                <w:sz w:val="20"/>
                <w:szCs w:val="20"/>
                <w:lang w:val="es-MX" w:eastAsia="es-MX"/>
              </w:rPr>
              <w:t>HOTELES PREVISTOS O SIMILARES</w:t>
            </w:r>
          </w:p>
        </w:tc>
      </w:tr>
      <w:tr w:rsidR="006C4292" w:rsidRPr="006C4292" w:rsidTr="006C4292">
        <w:trPr>
          <w:trHeight w:val="336"/>
          <w:jc w:val="center"/>
        </w:trPr>
        <w:tc>
          <w:tcPr>
            <w:tcW w:w="1413" w:type="dxa"/>
            <w:tcBorders>
              <w:top w:val="nil"/>
              <w:left w:val="single" w:sz="4" w:space="0" w:color="auto"/>
              <w:bottom w:val="single" w:sz="4" w:space="0" w:color="auto"/>
              <w:right w:val="single" w:sz="4" w:space="0" w:color="auto"/>
            </w:tcBorders>
            <w:shd w:val="clear" w:color="000000" w:fill="000000"/>
            <w:noWrap/>
            <w:vAlign w:val="center"/>
            <w:hideMark/>
          </w:tcPr>
          <w:p w:rsidR="006C4292" w:rsidRPr="006C4292" w:rsidRDefault="006C4292" w:rsidP="006C4292">
            <w:pPr>
              <w:jc w:val="center"/>
              <w:rPr>
                <w:rFonts w:ascii="Aptos" w:eastAsia="Times New Roman" w:hAnsi="Aptos" w:cs="Calibri"/>
                <w:b/>
                <w:bCs/>
                <w:color w:val="FFFFFF"/>
                <w:sz w:val="20"/>
                <w:szCs w:val="20"/>
                <w:lang w:val="es-MX" w:eastAsia="es-MX"/>
              </w:rPr>
            </w:pPr>
            <w:r w:rsidRPr="006C4292">
              <w:rPr>
                <w:rFonts w:ascii="Aptos" w:eastAsia="Times New Roman" w:hAnsi="Aptos"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6C4292" w:rsidRPr="006C4292" w:rsidRDefault="006C4292" w:rsidP="006C4292">
            <w:pPr>
              <w:jc w:val="center"/>
              <w:rPr>
                <w:rFonts w:ascii="Aptos" w:eastAsia="Times New Roman" w:hAnsi="Aptos" w:cs="Calibri"/>
                <w:b/>
                <w:bCs/>
                <w:color w:val="FFFFFF"/>
                <w:sz w:val="20"/>
                <w:szCs w:val="20"/>
                <w:lang w:val="es-MX" w:eastAsia="es-MX"/>
              </w:rPr>
            </w:pPr>
            <w:r w:rsidRPr="006C4292">
              <w:rPr>
                <w:rFonts w:ascii="Aptos" w:eastAsia="Times New Roman" w:hAnsi="Aptos" w:cs="Calibri"/>
                <w:b/>
                <w:bCs/>
                <w:color w:val="FFFFFF"/>
                <w:sz w:val="20"/>
                <w:szCs w:val="20"/>
                <w:lang w:val="es-MX" w:eastAsia="es-MX"/>
              </w:rPr>
              <w:t>CIUDADES</w:t>
            </w:r>
          </w:p>
        </w:tc>
        <w:tc>
          <w:tcPr>
            <w:tcW w:w="2698" w:type="dxa"/>
            <w:tcBorders>
              <w:top w:val="nil"/>
              <w:left w:val="nil"/>
              <w:bottom w:val="single" w:sz="4" w:space="0" w:color="auto"/>
              <w:right w:val="single" w:sz="4" w:space="0" w:color="auto"/>
            </w:tcBorders>
            <w:shd w:val="clear" w:color="000000" w:fill="000000"/>
            <w:noWrap/>
            <w:vAlign w:val="center"/>
            <w:hideMark/>
          </w:tcPr>
          <w:p w:rsidR="006C4292" w:rsidRPr="006C4292" w:rsidRDefault="006C4292" w:rsidP="006C4292">
            <w:pPr>
              <w:jc w:val="center"/>
              <w:rPr>
                <w:rFonts w:ascii="Aptos" w:eastAsia="Times New Roman" w:hAnsi="Aptos" w:cs="Calibri"/>
                <w:b/>
                <w:bCs/>
                <w:color w:val="FFFFFF"/>
                <w:sz w:val="20"/>
                <w:szCs w:val="20"/>
                <w:lang w:val="es-MX" w:eastAsia="es-MX"/>
              </w:rPr>
            </w:pPr>
            <w:r w:rsidRPr="006C4292">
              <w:rPr>
                <w:rFonts w:ascii="Aptos" w:eastAsia="Times New Roman" w:hAnsi="Aptos" w:cs="Calibri"/>
                <w:b/>
                <w:bCs/>
                <w:color w:val="FFFFFF"/>
                <w:sz w:val="20"/>
                <w:szCs w:val="20"/>
                <w:lang w:val="es-MX" w:eastAsia="es-MX"/>
              </w:rPr>
              <w:t>HOTEL</w:t>
            </w:r>
          </w:p>
        </w:tc>
      </w:tr>
      <w:tr w:rsidR="006C4292" w:rsidRPr="006C4292" w:rsidTr="006C4292">
        <w:trPr>
          <w:trHeight w:val="315"/>
          <w:jc w:val="center"/>
        </w:trPr>
        <w:tc>
          <w:tcPr>
            <w:tcW w:w="1413" w:type="dxa"/>
            <w:vMerge w:val="restart"/>
            <w:tcBorders>
              <w:top w:val="nil"/>
              <w:left w:val="single" w:sz="4" w:space="0" w:color="auto"/>
              <w:bottom w:val="single" w:sz="4" w:space="0" w:color="000000"/>
              <w:right w:val="single" w:sz="4" w:space="0" w:color="auto"/>
            </w:tcBorders>
            <w:vAlign w:val="center"/>
            <w:hideMark/>
          </w:tcPr>
          <w:p w:rsidR="006C4292" w:rsidRPr="006C4292" w:rsidRDefault="006C4292" w:rsidP="006C4292">
            <w:pPr>
              <w:jc w:val="center"/>
              <w:rPr>
                <w:rFonts w:ascii="Aptos" w:eastAsia="Times New Roman" w:hAnsi="Aptos" w:cs="Calibri"/>
                <w:b/>
                <w:bCs/>
                <w:color w:val="000000"/>
                <w:sz w:val="20"/>
                <w:szCs w:val="20"/>
                <w:lang w:val="es-MX" w:eastAsia="es-MX"/>
              </w:rPr>
            </w:pPr>
            <w:r w:rsidRPr="006C4292">
              <w:rPr>
                <w:rFonts w:ascii="Aptos" w:eastAsia="Times New Roman" w:hAnsi="Aptos" w:cs="Calibri"/>
                <w:b/>
                <w:bCs/>
                <w:color w:val="000000"/>
                <w:sz w:val="20"/>
                <w:szCs w:val="20"/>
                <w:lang w:val="es-MX" w:eastAsia="es-MX"/>
              </w:rPr>
              <w:t>PRIMERA</w:t>
            </w:r>
          </w:p>
        </w:tc>
        <w:tc>
          <w:tcPr>
            <w:tcW w:w="1559" w:type="dxa"/>
            <w:tcBorders>
              <w:top w:val="nil"/>
              <w:left w:val="nil"/>
              <w:bottom w:val="single" w:sz="4" w:space="0" w:color="auto"/>
              <w:right w:val="single" w:sz="4" w:space="0" w:color="auto"/>
            </w:tcBorders>
            <w:noWrap/>
            <w:vAlign w:val="center"/>
            <w:hideMark/>
          </w:tcPr>
          <w:p w:rsidR="006C4292" w:rsidRPr="006C4292" w:rsidRDefault="006C4292" w:rsidP="006C4292">
            <w:pPr>
              <w:jc w:val="center"/>
              <w:rPr>
                <w:rFonts w:ascii="Aptos" w:eastAsia="Times New Roman" w:hAnsi="Aptos" w:cs="Calibri"/>
                <w:color w:val="000000"/>
                <w:sz w:val="20"/>
                <w:szCs w:val="20"/>
                <w:lang w:val="es-MX" w:eastAsia="es-MX"/>
              </w:rPr>
            </w:pPr>
            <w:r w:rsidRPr="006C4292">
              <w:rPr>
                <w:rFonts w:ascii="Aptos" w:eastAsia="Times New Roman" w:hAnsi="Aptos" w:cs="Calibri"/>
                <w:color w:val="000000"/>
                <w:sz w:val="20"/>
                <w:szCs w:val="20"/>
                <w:lang w:val="es-MX" w:eastAsia="es-MX"/>
              </w:rPr>
              <w:t>Bakú</w:t>
            </w:r>
          </w:p>
        </w:tc>
        <w:tc>
          <w:tcPr>
            <w:tcW w:w="2698" w:type="dxa"/>
            <w:tcBorders>
              <w:top w:val="nil"/>
              <w:left w:val="nil"/>
              <w:bottom w:val="single" w:sz="4" w:space="0" w:color="auto"/>
              <w:right w:val="single" w:sz="4" w:space="0" w:color="auto"/>
            </w:tcBorders>
            <w:shd w:val="clear" w:color="000000" w:fill="FFFFFF"/>
            <w:noWrap/>
            <w:vAlign w:val="center"/>
            <w:hideMark/>
          </w:tcPr>
          <w:p w:rsidR="006C4292" w:rsidRPr="006C4292" w:rsidRDefault="006C4292" w:rsidP="006C4292">
            <w:pPr>
              <w:rPr>
                <w:rFonts w:ascii="Aptos" w:eastAsia="Times New Roman" w:hAnsi="Aptos" w:cs="Calibri"/>
                <w:color w:val="000000"/>
                <w:sz w:val="20"/>
                <w:szCs w:val="20"/>
                <w:lang w:val="es-MX" w:eastAsia="es-MX"/>
              </w:rPr>
            </w:pPr>
            <w:r w:rsidRPr="006C4292">
              <w:rPr>
                <w:rFonts w:ascii="Aptos" w:eastAsia="Times New Roman" w:hAnsi="Aptos" w:cs="Calibri"/>
                <w:color w:val="000000"/>
                <w:sz w:val="20"/>
                <w:szCs w:val="20"/>
                <w:lang w:val="es-MX" w:eastAsia="es-MX"/>
              </w:rPr>
              <w:t>Bakú Midtown Hotel 4*</w:t>
            </w:r>
          </w:p>
        </w:tc>
      </w:tr>
      <w:tr w:rsidR="006C4292" w:rsidRPr="006C4292" w:rsidTr="006C4292">
        <w:trPr>
          <w:trHeight w:val="300"/>
          <w:jc w:val="center"/>
        </w:trPr>
        <w:tc>
          <w:tcPr>
            <w:tcW w:w="1413" w:type="dxa"/>
            <w:vMerge/>
            <w:tcBorders>
              <w:top w:val="nil"/>
              <w:left w:val="single" w:sz="4" w:space="0" w:color="auto"/>
              <w:bottom w:val="single" w:sz="4" w:space="0" w:color="000000"/>
              <w:right w:val="single" w:sz="4" w:space="0" w:color="auto"/>
            </w:tcBorders>
            <w:vAlign w:val="center"/>
            <w:hideMark/>
          </w:tcPr>
          <w:p w:rsidR="006C4292" w:rsidRPr="006C4292" w:rsidRDefault="006C4292" w:rsidP="006C4292">
            <w:pPr>
              <w:rPr>
                <w:rFonts w:ascii="Aptos" w:eastAsia="Times New Roman" w:hAnsi="Aptos" w:cs="Calibri"/>
                <w:b/>
                <w:bCs/>
                <w:color w:val="000000"/>
                <w:sz w:val="20"/>
                <w:szCs w:val="20"/>
                <w:lang w:val="es-MX" w:eastAsia="es-MX"/>
              </w:rPr>
            </w:pPr>
          </w:p>
        </w:tc>
        <w:tc>
          <w:tcPr>
            <w:tcW w:w="1559" w:type="dxa"/>
            <w:tcBorders>
              <w:top w:val="nil"/>
              <w:left w:val="nil"/>
              <w:bottom w:val="single" w:sz="4" w:space="0" w:color="auto"/>
              <w:right w:val="single" w:sz="4" w:space="0" w:color="auto"/>
            </w:tcBorders>
            <w:noWrap/>
            <w:vAlign w:val="center"/>
            <w:hideMark/>
          </w:tcPr>
          <w:p w:rsidR="006C4292" w:rsidRPr="006C4292" w:rsidRDefault="006C4292" w:rsidP="006C4292">
            <w:pPr>
              <w:jc w:val="center"/>
              <w:rPr>
                <w:rFonts w:ascii="Aptos" w:eastAsia="Times New Roman" w:hAnsi="Aptos" w:cs="Calibri"/>
                <w:color w:val="000000"/>
                <w:sz w:val="20"/>
                <w:szCs w:val="20"/>
                <w:lang w:val="es-MX" w:eastAsia="es-MX"/>
              </w:rPr>
            </w:pPr>
            <w:r w:rsidRPr="006C4292">
              <w:rPr>
                <w:rFonts w:ascii="Aptos" w:eastAsia="Times New Roman" w:hAnsi="Aptos" w:cs="Calibri"/>
                <w:color w:val="000000"/>
                <w:sz w:val="20"/>
                <w:szCs w:val="20"/>
                <w:lang w:val="es-MX" w:eastAsia="es-MX"/>
              </w:rPr>
              <w:t>Sheki</w:t>
            </w:r>
          </w:p>
        </w:tc>
        <w:tc>
          <w:tcPr>
            <w:tcW w:w="2698" w:type="dxa"/>
            <w:tcBorders>
              <w:top w:val="nil"/>
              <w:left w:val="nil"/>
              <w:bottom w:val="single" w:sz="4" w:space="0" w:color="auto"/>
              <w:right w:val="single" w:sz="4" w:space="0" w:color="auto"/>
            </w:tcBorders>
            <w:noWrap/>
            <w:vAlign w:val="center"/>
            <w:hideMark/>
          </w:tcPr>
          <w:p w:rsidR="006C4292" w:rsidRPr="006C4292" w:rsidRDefault="006C4292" w:rsidP="006C4292">
            <w:pPr>
              <w:rPr>
                <w:rFonts w:ascii="Aptos" w:eastAsia="Times New Roman" w:hAnsi="Aptos" w:cs="Calibri"/>
                <w:color w:val="000000"/>
                <w:sz w:val="20"/>
                <w:szCs w:val="20"/>
                <w:lang w:val="es-MX" w:eastAsia="es-MX"/>
              </w:rPr>
            </w:pPr>
            <w:r w:rsidRPr="006C4292">
              <w:rPr>
                <w:rFonts w:ascii="Aptos" w:eastAsia="Times New Roman" w:hAnsi="Aptos" w:cs="Calibri"/>
                <w:color w:val="000000"/>
                <w:sz w:val="20"/>
                <w:szCs w:val="20"/>
                <w:lang w:val="es-MX" w:eastAsia="es-MX"/>
              </w:rPr>
              <w:t>Sheki Macara Hotel 4*</w:t>
            </w:r>
          </w:p>
        </w:tc>
      </w:tr>
      <w:tr w:rsidR="006C4292" w:rsidRPr="006C4292" w:rsidTr="006C4292">
        <w:trPr>
          <w:trHeight w:val="276"/>
          <w:jc w:val="center"/>
        </w:trPr>
        <w:tc>
          <w:tcPr>
            <w:tcW w:w="1413" w:type="dxa"/>
            <w:vMerge/>
            <w:tcBorders>
              <w:top w:val="nil"/>
              <w:left w:val="single" w:sz="4" w:space="0" w:color="auto"/>
              <w:bottom w:val="single" w:sz="4" w:space="0" w:color="000000"/>
              <w:right w:val="single" w:sz="4" w:space="0" w:color="auto"/>
            </w:tcBorders>
            <w:vAlign w:val="center"/>
            <w:hideMark/>
          </w:tcPr>
          <w:p w:rsidR="006C4292" w:rsidRPr="006C4292" w:rsidRDefault="006C4292" w:rsidP="006C4292">
            <w:pPr>
              <w:rPr>
                <w:rFonts w:ascii="Aptos" w:eastAsia="Times New Roman" w:hAnsi="Aptos" w:cs="Calibri"/>
                <w:b/>
                <w:bCs/>
                <w:color w:val="000000"/>
                <w:sz w:val="20"/>
                <w:szCs w:val="20"/>
                <w:lang w:val="es-MX" w:eastAsia="es-MX"/>
              </w:rPr>
            </w:pPr>
          </w:p>
        </w:tc>
        <w:tc>
          <w:tcPr>
            <w:tcW w:w="1559" w:type="dxa"/>
            <w:tcBorders>
              <w:top w:val="nil"/>
              <w:left w:val="nil"/>
              <w:bottom w:val="single" w:sz="4" w:space="0" w:color="auto"/>
              <w:right w:val="single" w:sz="4" w:space="0" w:color="auto"/>
            </w:tcBorders>
            <w:noWrap/>
            <w:vAlign w:val="center"/>
            <w:hideMark/>
          </w:tcPr>
          <w:p w:rsidR="006C4292" w:rsidRPr="006C4292" w:rsidRDefault="006C4292" w:rsidP="006C4292">
            <w:pPr>
              <w:jc w:val="center"/>
              <w:rPr>
                <w:rFonts w:ascii="Aptos" w:eastAsia="Times New Roman" w:hAnsi="Aptos" w:cs="Calibri"/>
                <w:color w:val="000000"/>
                <w:sz w:val="20"/>
                <w:szCs w:val="20"/>
                <w:lang w:val="es-MX" w:eastAsia="es-MX"/>
              </w:rPr>
            </w:pPr>
            <w:proofErr w:type="spellStart"/>
            <w:r w:rsidRPr="006C4292">
              <w:rPr>
                <w:rFonts w:ascii="Aptos" w:eastAsia="Times New Roman" w:hAnsi="Aptos" w:cs="Calibri"/>
                <w:color w:val="000000"/>
                <w:sz w:val="20"/>
                <w:szCs w:val="20"/>
                <w:lang w:val="es-MX" w:eastAsia="es-MX"/>
              </w:rPr>
              <w:t>Tbilisi</w:t>
            </w:r>
            <w:proofErr w:type="spellEnd"/>
          </w:p>
        </w:tc>
        <w:tc>
          <w:tcPr>
            <w:tcW w:w="2698" w:type="dxa"/>
            <w:tcBorders>
              <w:top w:val="nil"/>
              <w:left w:val="nil"/>
              <w:bottom w:val="single" w:sz="4" w:space="0" w:color="auto"/>
              <w:right w:val="single" w:sz="4" w:space="0" w:color="auto"/>
            </w:tcBorders>
            <w:noWrap/>
            <w:vAlign w:val="center"/>
            <w:hideMark/>
          </w:tcPr>
          <w:p w:rsidR="006C4292" w:rsidRPr="006C4292" w:rsidRDefault="006C4292" w:rsidP="006C4292">
            <w:pPr>
              <w:rPr>
                <w:rFonts w:ascii="Aptos" w:eastAsia="Times New Roman" w:hAnsi="Aptos" w:cs="Calibri"/>
                <w:color w:val="000000"/>
                <w:sz w:val="20"/>
                <w:szCs w:val="20"/>
                <w:lang w:val="es-MX" w:eastAsia="es-MX"/>
              </w:rPr>
            </w:pPr>
            <w:proofErr w:type="spellStart"/>
            <w:r w:rsidRPr="006C4292">
              <w:rPr>
                <w:rFonts w:ascii="Aptos" w:eastAsia="Times New Roman" w:hAnsi="Aptos" w:cs="Calibri"/>
                <w:color w:val="000000"/>
                <w:sz w:val="20"/>
                <w:szCs w:val="20"/>
                <w:lang w:val="es-MX" w:eastAsia="es-MX"/>
              </w:rPr>
              <w:t>Tbilisi</w:t>
            </w:r>
            <w:proofErr w:type="spellEnd"/>
            <w:r w:rsidRPr="006C4292">
              <w:rPr>
                <w:rFonts w:ascii="Aptos" w:eastAsia="Times New Roman" w:hAnsi="Aptos" w:cs="Calibri"/>
                <w:color w:val="000000"/>
                <w:sz w:val="20"/>
                <w:szCs w:val="20"/>
                <w:lang w:val="es-MX" w:eastAsia="es-MX"/>
              </w:rPr>
              <w:t xml:space="preserve"> Ibis Style Hotel 4*</w:t>
            </w:r>
          </w:p>
        </w:tc>
      </w:tr>
      <w:tr w:rsidR="006C4292" w:rsidRPr="006C4292" w:rsidTr="006C4292">
        <w:trPr>
          <w:trHeight w:val="324"/>
          <w:jc w:val="center"/>
        </w:trPr>
        <w:tc>
          <w:tcPr>
            <w:tcW w:w="1413" w:type="dxa"/>
            <w:vMerge/>
            <w:tcBorders>
              <w:top w:val="nil"/>
              <w:left w:val="single" w:sz="4" w:space="0" w:color="auto"/>
              <w:bottom w:val="single" w:sz="4" w:space="0" w:color="000000"/>
              <w:right w:val="single" w:sz="4" w:space="0" w:color="auto"/>
            </w:tcBorders>
            <w:vAlign w:val="center"/>
            <w:hideMark/>
          </w:tcPr>
          <w:p w:rsidR="006C4292" w:rsidRPr="006C4292" w:rsidRDefault="006C4292" w:rsidP="006C4292">
            <w:pPr>
              <w:rPr>
                <w:rFonts w:ascii="Aptos" w:eastAsia="Times New Roman" w:hAnsi="Aptos" w:cs="Calibri"/>
                <w:b/>
                <w:bCs/>
                <w:color w:val="000000"/>
                <w:sz w:val="20"/>
                <w:szCs w:val="20"/>
                <w:lang w:val="es-MX" w:eastAsia="es-MX"/>
              </w:rPr>
            </w:pPr>
          </w:p>
        </w:tc>
        <w:tc>
          <w:tcPr>
            <w:tcW w:w="1559" w:type="dxa"/>
            <w:tcBorders>
              <w:top w:val="nil"/>
              <w:left w:val="nil"/>
              <w:bottom w:val="single" w:sz="4" w:space="0" w:color="auto"/>
              <w:right w:val="single" w:sz="4" w:space="0" w:color="auto"/>
            </w:tcBorders>
            <w:shd w:val="clear" w:color="000000" w:fill="FFFFFF"/>
            <w:noWrap/>
            <w:vAlign w:val="center"/>
            <w:hideMark/>
          </w:tcPr>
          <w:p w:rsidR="006C4292" w:rsidRPr="006C4292" w:rsidRDefault="006C4292" w:rsidP="006C4292">
            <w:pPr>
              <w:jc w:val="center"/>
              <w:rPr>
                <w:rFonts w:ascii="Aptos" w:eastAsia="Times New Roman" w:hAnsi="Aptos" w:cs="Calibri"/>
                <w:color w:val="000000"/>
                <w:sz w:val="20"/>
                <w:szCs w:val="20"/>
                <w:lang w:val="es-MX" w:eastAsia="es-MX"/>
              </w:rPr>
            </w:pPr>
            <w:proofErr w:type="spellStart"/>
            <w:r w:rsidRPr="006C4292">
              <w:rPr>
                <w:rFonts w:ascii="Aptos" w:eastAsia="Times New Roman" w:hAnsi="Aptos" w:cs="Calibri"/>
                <w:color w:val="000000"/>
                <w:sz w:val="20"/>
                <w:szCs w:val="20"/>
                <w:lang w:val="es-MX" w:eastAsia="es-MX"/>
              </w:rPr>
              <w:t>Dijijan</w:t>
            </w:r>
            <w:proofErr w:type="spellEnd"/>
          </w:p>
        </w:tc>
        <w:tc>
          <w:tcPr>
            <w:tcW w:w="2698" w:type="dxa"/>
            <w:tcBorders>
              <w:top w:val="nil"/>
              <w:left w:val="nil"/>
              <w:bottom w:val="single" w:sz="4" w:space="0" w:color="auto"/>
              <w:right w:val="single" w:sz="4" w:space="0" w:color="auto"/>
            </w:tcBorders>
            <w:shd w:val="clear" w:color="000000" w:fill="FFFFFF"/>
            <w:noWrap/>
            <w:vAlign w:val="center"/>
            <w:hideMark/>
          </w:tcPr>
          <w:p w:rsidR="006C4292" w:rsidRPr="006C4292" w:rsidRDefault="006C4292" w:rsidP="006C4292">
            <w:pPr>
              <w:rPr>
                <w:rFonts w:ascii="Aptos" w:eastAsia="Times New Roman" w:hAnsi="Aptos" w:cs="Calibri"/>
                <w:color w:val="000000"/>
                <w:sz w:val="20"/>
                <w:szCs w:val="20"/>
                <w:lang w:val="es-MX" w:eastAsia="es-MX"/>
              </w:rPr>
            </w:pPr>
            <w:r w:rsidRPr="006C4292">
              <w:rPr>
                <w:rFonts w:ascii="Aptos" w:eastAsia="Times New Roman" w:hAnsi="Aptos" w:cs="Calibri"/>
                <w:color w:val="000000"/>
                <w:sz w:val="20"/>
                <w:szCs w:val="20"/>
                <w:lang w:val="es-MX" w:eastAsia="es-MX"/>
              </w:rPr>
              <w:t>Best Western Hotel 4*</w:t>
            </w:r>
          </w:p>
        </w:tc>
      </w:tr>
      <w:tr w:rsidR="006C4292" w:rsidRPr="006C4292" w:rsidTr="006C4292">
        <w:trPr>
          <w:trHeight w:val="315"/>
          <w:jc w:val="center"/>
        </w:trPr>
        <w:tc>
          <w:tcPr>
            <w:tcW w:w="1413" w:type="dxa"/>
            <w:vMerge/>
            <w:tcBorders>
              <w:top w:val="nil"/>
              <w:left w:val="single" w:sz="4" w:space="0" w:color="auto"/>
              <w:bottom w:val="single" w:sz="4" w:space="0" w:color="000000"/>
              <w:right w:val="single" w:sz="4" w:space="0" w:color="auto"/>
            </w:tcBorders>
            <w:vAlign w:val="center"/>
            <w:hideMark/>
          </w:tcPr>
          <w:p w:rsidR="006C4292" w:rsidRPr="006C4292" w:rsidRDefault="006C4292" w:rsidP="006C4292">
            <w:pPr>
              <w:rPr>
                <w:rFonts w:ascii="Aptos" w:eastAsia="Times New Roman" w:hAnsi="Aptos" w:cs="Calibri"/>
                <w:b/>
                <w:bCs/>
                <w:color w:val="000000"/>
                <w:sz w:val="20"/>
                <w:szCs w:val="20"/>
                <w:lang w:val="es-MX" w:eastAsia="es-MX"/>
              </w:rPr>
            </w:pPr>
          </w:p>
        </w:tc>
        <w:tc>
          <w:tcPr>
            <w:tcW w:w="1559" w:type="dxa"/>
            <w:tcBorders>
              <w:top w:val="nil"/>
              <w:left w:val="nil"/>
              <w:bottom w:val="single" w:sz="4" w:space="0" w:color="auto"/>
              <w:right w:val="single" w:sz="4" w:space="0" w:color="auto"/>
            </w:tcBorders>
            <w:shd w:val="clear" w:color="000000" w:fill="FFFFFF"/>
            <w:noWrap/>
            <w:vAlign w:val="center"/>
            <w:hideMark/>
          </w:tcPr>
          <w:p w:rsidR="006C4292" w:rsidRPr="006C4292" w:rsidRDefault="006C4292" w:rsidP="006C4292">
            <w:pPr>
              <w:jc w:val="center"/>
              <w:rPr>
                <w:rFonts w:ascii="Aptos" w:eastAsia="Times New Roman" w:hAnsi="Aptos" w:cs="Calibri"/>
                <w:color w:val="000000"/>
                <w:sz w:val="20"/>
                <w:szCs w:val="20"/>
                <w:lang w:val="es-MX" w:eastAsia="es-MX"/>
              </w:rPr>
            </w:pPr>
            <w:r w:rsidRPr="006C4292">
              <w:rPr>
                <w:rFonts w:ascii="Aptos" w:eastAsia="Times New Roman" w:hAnsi="Aptos" w:cs="Calibri"/>
                <w:color w:val="000000"/>
                <w:sz w:val="20"/>
                <w:szCs w:val="20"/>
                <w:lang w:val="es-MX" w:eastAsia="es-MX"/>
              </w:rPr>
              <w:t>Ereván</w:t>
            </w:r>
          </w:p>
        </w:tc>
        <w:tc>
          <w:tcPr>
            <w:tcW w:w="2698" w:type="dxa"/>
            <w:tcBorders>
              <w:top w:val="nil"/>
              <w:left w:val="nil"/>
              <w:bottom w:val="single" w:sz="4" w:space="0" w:color="auto"/>
              <w:right w:val="single" w:sz="4" w:space="0" w:color="auto"/>
            </w:tcBorders>
            <w:shd w:val="clear" w:color="000000" w:fill="FFFFFF"/>
            <w:noWrap/>
            <w:vAlign w:val="center"/>
            <w:hideMark/>
          </w:tcPr>
          <w:p w:rsidR="006C4292" w:rsidRPr="006C4292" w:rsidRDefault="006C4292" w:rsidP="006C4292">
            <w:pPr>
              <w:rPr>
                <w:rFonts w:ascii="Aptos" w:eastAsia="Times New Roman" w:hAnsi="Aptos" w:cs="Calibri"/>
                <w:color w:val="000000"/>
                <w:sz w:val="20"/>
                <w:szCs w:val="20"/>
                <w:lang w:val="es-MX" w:eastAsia="es-MX"/>
              </w:rPr>
            </w:pPr>
            <w:r w:rsidRPr="006C4292">
              <w:rPr>
                <w:rFonts w:ascii="Aptos" w:eastAsia="Times New Roman" w:hAnsi="Aptos" w:cs="Calibri"/>
                <w:color w:val="000000"/>
                <w:sz w:val="20"/>
                <w:szCs w:val="20"/>
                <w:lang w:val="es-MX" w:eastAsia="es-MX"/>
              </w:rPr>
              <w:t>Grand Ani Plaza 4*</w:t>
            </w:r>
          </w:p>
        </w:tc>
      </w:tr>
    </w:tbl>
    <w:p w:rsidR="0099392E" w:rsidRPr="006C4292" w:rsidRDefault="0099392E" w:rsidP="00FA06A2">
      <w:pPr>
        <w:rPr>
          <w:rFonts w:ascii="Aptos" w:eastAsia="Calibri" w:hAnsi="Aptos" w:cs="Calibri"/>
          <w:b/>
          <w:color w:val="000000" w:themeColor="text1"/>
          <w:sz w:val="12"/>
          <w:szCs w:val="12"/>
          <w:lang w:val="es-MX"/>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701BF8" w:rsidRPr="0086198D" w:rsidRDefault="00701BF8" w:rsidP="00FA06A2">
      <w:pPr>
        <w:rPr>
          <w:rFonts w:ascii="Aptos" w:eastAsia="Calibri" w:hAnsi="Aptos" w:cs="Calibri"/>
          <w:b/>
          <w:color w:val="00B050"/>
          <w:sz w:val="20"/>
          <w:szCs w:val="20"/>
          <w:highlight w:val="yellow"/>
        </w:rPr>
      </w:pPr>
      <w:r w:rsidRPr="0086198D">
        <w:rPr>
          <w:rFonts w:ascii="Aptos" w:eastAsia="Calibri" w:hAnsi="Aptos" w:cs="Calibri"/>
          <w:b/>
          <w:color w:val="00B050"/>
          <w:sz w:val="20"/>
          <w:szCs w:val="20"/>
          <w:highlight w:val="yellow"/>
        </w:rPr>
        <w:t>MEXICANOS NO REQUIEREN VISA</w:t>
      </w:r>
      <w:r w:rsidR="00C5311D" w:rsidRPr="0086198D">
        <w:rPr>
          <w:rFonts w:ascii="Aptos" w:eastAsia="Calibri" w:hAnsi="Aptos" w:cs="Calibri"/>
          <w:b/>
          <w:color w:val="00B050"/>
          <w:sz w:val="20"/>
          <w:szCs w:val="20"/>
          <w:highlight w:val="yellow"/>
        </w:rPr>
        <w:t xml:space="preserve"> PARA </w:t>
      </w:r>
      <w:r w:rsidR="0086198D" w:rsidRPr="0086198D">
        <w:rPr>
          <w:rFonts w:ascii="Aptos" w:eastAsia="Calibri" w:hAnsi="Aptos" w:cs="Calibri"/>
          <w:b/>
          <w:color w:val="00B050"/>
          <w:sz w:val="20"/>
          <w:szCs w:val="20"/>
          <w:highlight w:val="yellow"/>
        </w:rPr>
        <w:t>GEORGIA</w:t>
      </w:r>
    </w:p>
    <w:p w:rsidR="0086198D" w:rsidRPr="00701BF8" w:rsidRDefault="0086198D" w:rsidP="00FA06A2">
      <w:pPr>
        <w:rPr>
          <w:rFonts w:ascii="Aptos" w:eastAsia="Calibri" w:hAnsi="Aptos" w:cs="Calibri"/>
          <w:b/>
          <w:color w:val="00B050"/>
          <w:sz w:val="20"/>
          <w:szCs w:val="20"/>
        </w:rPr>
      </w:pPr>
      <w:r w:rsidRPr="0099392E">
        <w:rPr>
          <w:rFonts w:ascii="Aptos" w:eastAsia="Calibri" w:hAnsi="Aptos" w:cs="Calibri"/>
          <w:b/>
          <w:color w:val="00B050"/>
          <w:sz w:val="20"/>
          <w:szCs w:val="20"/>
          <w:highlight w:val="yellow"/>
        </w:rPr>
        <w:t>MEXICANOS REQUIEREN VISA ONLINE PARA AZERBAIYÁN</w:t>
      </w:r>
      <w:r w:rsidR="0099392E" w:rsidRPr="0099392E">
        <w:rPr>
          <w:rFonts w:ascii="Aptos" w:eastAsia="Calibri" w:hAnsi="Aptos" w:cs="Calibri"/>
          <w:b/>
          <w:color w:val="00B050"/>
          <w:sz w:val="20"/>
          <w:szCs w:val="20"/>
          <w:highlight w:val="yellow"/>
        </w:rPr>
        <w:t xml:space="preserve"> Y ARMENIA</w:t>
      </w:r>
    </w:p>
    <w:p w:rsidR="00701BF8" w:rsidRPr="006C4292" w:rsidRDefault="00701BF8" w:rsidP="00FA06A2">
      <w:pPr>
        <w:rPr>
          <w:rFonts w:ascii="Aptos" w:eastAsia="Calibri" w:hAnsi="Aptos" w:cs="Calibri"/>
          <w:b/>
          <w:color w:val="000000" w:themeColor="text1"/>
          <w:sz w:val="10"/>
          <w:szCs w:val="10"/>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701BF8"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Consultar suplemento para pasajero viajando solo con su asesor de viajes. </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Los vuelos domésticos admiten una franquicia de equipaje de 20 kg en bodega y 5 kg en cabina.</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701BF8" w:rsidRDefault="0088022F" w:rsidP="0088022F">
      <w:pPr>
        <w:spacing w:after="160" w:line="259" w:lineRule="auto"/>
        <w:ind w:left="360"/>
        <w:jc w:val="both"/>
        <w:rPr>
          <w:rFonts w:ascii="Aptos" w:hAnsi="Aptos" w:cs="Calibri"/>
          <w:sz w:val="20"/>
          <w:szCs w:val="20"/>
          <w:lang w:val="es-MX"/>
        </w:rPr>
      </w:pPr>
    </w:p>
    <w:sectPr w:rsidR="0088022F" w:rsidRPr="00701BF8" w:rsidSect="006C4292">
      <w:headerReference w:type="default" r:id="rId7"/>
      <w:footerReference w:type="default" r:id="rId8"/>
      <w:pgSz w:w="12240" w:h="15840"/>
      <w:pgMar w:top="4395"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0B16" w:rsidRDefault="00C10B16" w:rsidP="00D7016A">
      <w:r>
        <w:separator/>
      </w:r>
    </w:p>
  </w:endnote>
  <w:endnote w:type="continuationSeparator" w:id="0">
    <w:p w:rsidR="00C10B16" w:rsidRDefault="00C10B1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4422242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0B16" w:rsidRDefault="00C10B16" w:rsidP="00D7016A">
      <w:r>
        <w:separator/>
      </w:r>
    </w:p>
  </w:footnote>
  <w:footnote w:type="continuationSeparator" w:id="0">
    <w:p w:rsidR="00C10B16" w:rsidRDefault="00C10B1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8221503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3795"/>
    <w:rsid w:val="000C416F"/>
    <w:rsid w:val="001121FD"/>
    <w:rsid w:val="001129DF"/>
    <w:rsid w:val="00143628"/>
    <w:rsid w:val="00151D48"/>
    <w:rsid w:val="00153B4B"/>
    <w:rsid w:val="0016559C"/>
    <w:rsid w:val="0018299B"/>
    <w:rsid w:val="001F4F94"/>
    <w:rsid w:val="002032E8"/>
    <w:rsid w:val="00217DC6"/>
    <w:rsid w:val="002239B0"/>
    <w:rsid w:val="00286217"/>
    <w:rsid w:val="002D518C"/>
    <w:rsid w:val="002E0F8F"/>
    <w:rsid w:val="00301894"/>
    <w:rsid w:val="00313FC1"/>
    <w:rsid w:val="00350970"/>
    <w:rsid w:val="003D600E"/>
    <w:rsid w:val="003E765D"/>
    <w:rsid w:val="00402432"/>
    <w:rsid w:val="004160F9"/>
    <w:rsid w:val="00424E46"/>
    <w:rsid w:val="004317FC"/>
    <w:rsid w:val="004632A2"/>
    <w:rsid w:val="004C1F57"/>
    <w:rsid w:val="004C7780"/>
    <w:rsid w:val="004D6B84"/>
    <w:rsid w:val="004E098D"/>
    <w:rsid w:val="004E0A7F"/>
    <w:rsid w:val="00507912"/>
    <w:rsid w:val="00513C8A"/>
    <w:rsid w:val="00530D8B"/>
    <w:rsid w:val="005B1D53"/>
    <w:rsid w:val="005D07D7"/>
    <w:rsid w:val="005D1E39"/>
    <w:rsid w:val="005D45B0"/>
    <w:rsid w:val="005E12FD"/>
    <w:rsid w:val="00636365"/>
    <w:rsid w:val="00637F5E"/>
    <w:rsid w:val="00650E21"/>
    <w:rsid w:val="00652D35"/>
    <w:rsid w:val="00656F74"/>
    <w:rsid w:val="00675230"/>
    <w:rsid w:val="0067759E"/>
    <w:rsid w:val="00690EEE"/>
    <w:rsid w:val="00691183"/>
    <w:rsid w:val="006A193E"/>
    <w:rsid w:val="006C4292"/>
    <w:rsid w:val="006C5B99"/>
    <w:rsid w:val="006D2B63"/>
    <w:rsid w:val="00701BF8"/>
    <w:rsid w:val="007072D4"/>
    <w:rsid w:val="00724A60"/>
    <w:rsid w:val="00737EDD"/>
    <w:rsid w:val="00746D5A"/>
    <w:rsid w:val="007E7E3F"/>
    <w:rsid w:val="008467D3"/>
    <w:rsid w:val="0086198D"/>
    <w:rsid w:val="00877772"/>
    <w:rsid w:val="0088022F"/>
    <w:rsid w:val="008E42CA"/>
    <w:rsid w:val="00910B1F"/>
    <w:rsid w:val="00923F4E"/>
    <w:rsid w:val="00944B4E"/>
    <w:rsid w:val="0099392E"/>
    <w:rsid w:val="009A4CF4"/>
    <w:rsid w:val="009F67FB"/>
    <w:rsid w:val="00A26683"/>
    <w:rsid w:val="00A350FB"/>
    <w:rsid w:val="00A864AF"/>
    <w:rsid w:val="00AA5158"/>
    <w:rsid w:val="00AF3B0F"/>
    <w:rsid w:val="00B46C40"/>
    <w:rsid w:val="00B64355"/>
    <w:rsid w:val="00B93994"/>
    <w:rsid w:val="00BE0CA1"/>
    <w:rsid w:val="00BF071B"/>
    <w:rsid w:val="00C10B16"/>
    <w:rsid w:val="00C5311D"/>
    <w:rsid w:val="00C64A39"/>
    <w:rsid w:val="00D04152"/>
    <w:rsid w:val="00D50D29"/>
    <w:rsid w:val="00D6228A"/>
    <w:rsid w:val="00D7016A"/>
    <w:rsid w:val="00DC161E"/>
    <w:rsid w:val="00E45237"/>
    <w:rsid w:val="00E66EDD"/>
    <w:rsid w:val="00E9621E"/>
    <w:rsid w:val="00EA2416"/>
    <w:rsid w:val="00F13CD6"/>
    <w:rsid w:val="00F16DBC"/>
    <w:rsid w:val="00F57537"/>
    <w:rsid w:val="00FA06A2"/>
    <w:rsid w:val="00FA700D"/>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166407"/>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2194</Words>
  <Characters>12069</Characters>
  <Application>Microsoft Office Word</Application>
  <DocSecurity>0</DocSecurity>
  <Lines>100</Lines>
  <Paragraphs>28</Paragraphs>
  <ScaleCrop>false</ScaleCrop>
  <Company/>
  <LinksUpToDate>false</LinksUpToDate>
  <CharactersWithSpaces>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Gerardo Villa "JULIA TOURS"</cp:lastModifiedBy>
  <cp:revision>1</cp:revision>
  <dcterms:created xsi:type="dcterms:W3CDTF">2026-04-15T00:53:00Z</dcterms:created>
  <dcterms:modified xsi:type="dcterms:W3CDTF">2026-04-15T00:53:00Z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