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B67DF" w:rsidRPr="00DB67DF" w:rsidRDefault="00EA5CF4" w:rsidP="00DB67DF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Conoce las Islas Caiman</w:t>
      </w:r>
    </w:p>
    <w:p w:rsidR="00137F4C" w:rsidRPr="00DB67DF" w:rsidRDefault="00DB67DF" w:rsidP="00137F4C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DB67DF">
        <w:rPr>
          <w:rFonts w:ascii="Calibri" w:eastAsia="Calibri" w:hAnsi="Calibri" w:cs="Times New Roman"/>
          <w:b/>
          <w:sz w:val="32"/>
          <w:szCs w:val="32"/>
          <w:lang w:val="es-ES"/>
        </w:rPr>
        <w:t>05 noches</w:t>
      </w:r>
      <w:r w:rsidR="00137F4C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/ 04 noches</w: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Día 1. Gran Caimán – Llegada</w:t>
      </w:r>
    </w:p>
    <w:p w:rsidR="00644183" w:rsidRPr="00644183" w:rsidRDefault="00644183" w:rsidP="00644183">
      <w:pPr>
        <w:rPr>
          <w:rFonts w:ascii="Calibri" w:eastAsia="Calibri" w:hAnsi="Calibri" w:cs="Times New Roman"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Llegada al aeropuerto de Owen Roberts International </w:t>
      </w:r>
      <w:proofErr w:type="spellStart"/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Airport</w:t>
      </w:r>
      <w:proofErr w:type="spellEnd"/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, recepción y traslado a su hotel.</w:t>
      </w:r>
      <w:r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Durante el trayecto podrá comenzar a disfrutar de los paisajes tropicales de la isla y su ambiente relajado.</w:t>
      </w:r>
      <w:r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Resto del día libre para instalarse, descansar o dar un primer paseo por la playa.</w:t>
      </w:r>
      <w:r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/>
          <w:sz w:val="20"/>
          <w:szCs w:val="20"/>
          <w:lang w:val="es-MX"/>
        </w:rPr>
        <w:t>Alojamiento</w:t>
      </w: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.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sz w:val="20"/>
          <w:szCs w:val="20"/>
          <w:lang w:val="es-MX"/>
        </w:rPr>
      </w:pP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Día 2. </w:t>
      </w:r>
      <w:proofErr w:type="spellStart"/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Stingray</w:t>
      </w:r>
      <w:proofErr w:type="spellEnd"/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 City </w:t>
      </w:r>
    </w:p>
    <w:p w:rsidR="00644183" w:rsidRPr="00644183" w:rsidRDefault="00D927FE" w:rsidP="00644183">
      <w:pPr>
        <w:jc w:val="both"/>
        <w:rPr>
          <w:rFonts w:ascii="Calibri" w:eastAsia="Calibri" w:hAnsi="Calibri" w:cs="Times New Roman"/>
          <w:bCs/>
          <w:sz w:val="20"/>
          <w:szCs w:val="20"/>
          <w:lang w:val="es-MX"/>
        </w:rPr>
      </w:pPr>
      <w:r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Recogida en el hotel, </w:t>
      </w:r>
      <w:r w:rsidR="00644183"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para vivir una de las experiencias más emblemáticas del Caribe: visita a </w:t>
      </w:r>
      <w:proofErr w:type="spellStart"/>
      <w:r w:rsidR="00644183"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Stingray</w:t>
      </w:r>
      <w:proofErr w:type="spellEnd"/>
      <w:r w:rsidR="00644183"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City, un banco de arena en medio del mar donde podrán interactuar de forma segura con mantarrayas en su hábitat natural.</w:t>
      </w:r>
      <w:r w:rsidR="00644183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="00644183"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Regreso al hotel y tarde libre para continuar disfrutando del destino a su ritmo.</w:t>
      </w:r>
      <w:r w:rsidR="00644183">
        <w:rPr>
          <w:rFonts w:ascii="Calibri" w:eastAsia="Calibri" w:hAnsi="Calibri" w:cs="Times New Roman"/>
          <w:b/>
          <w:sz w:val="20"/>
          <w:szCs w:val="20"/>
          <w:lang w:val="es-MX"/>
        </w:rPr>
        <w:t xml:space="preserve"> </w:t>
      </w:r>
      <w:r w:rsidR="00644183" w:rsidRPr="00644183">
        <w:rPr>
          <w:rFonts w:ascii="Calibri" w:eastAsia="Calibri" w:hAnsi="Calibri" w:cs="Times New Roman"/>
          <w:b/>
          <w:sz w:val="20"/>
          <w:szCs w:val="20"/>
          <w:lang w:val="es-MX"/>
        </w:rPr>
        <w:t>Alojamiento.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sz w:val="20"/>
          <w:szCs w:val="20"/>
          <w:lang w:val="es-MX"/>
        </w:rPr>
      </w:pP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Día 3. </w:t>
      </w:r>
      <w:proofErr w:type="spellStart"/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Crystal</w:t>
      </w:r>
      <w:proofErr w:type="spellEnd"/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 Caves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Por la mañana, salida hacia las </w:t>
      </w:r>
      <w:proofErr w:type="spellStart"/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Crystal</w:t>
      </w:r>
      <w:proofErr w:type="spellEnd"/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Caves, un impresionante sistema de cuevas rodeado de vegetación exuberante.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Durante la visita, podrán recorrer senderos naturales y descubrir formaciones rocosas, lagos subterráneos y paisajes únicos que contrastan con las playas del destino.</w:t>
      </w:r>
      <w:r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Resto del día libre para relajarse en el hotel, disfrutar del mar o realizar alguna actividad opcional.</w:t>
      </w:r>
      <w:r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/>
          <w:sz w:val="20"/>
          <w:szCs w:val="20"/>
          <w:lang w:val="es-MX"/>
        </w:rPr>
        <w:t>Alojamiento.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sz w:val="20"/>
          <w:szCs w:val="20"/>
          <w:lang w:val="es-MX"/>
        </w:rPr>
      </w:pP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Día 4. Catamarán al atardecer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Día libre para disfrutar de Seven Mile Beach, reconocida por su arena blanca y aguas turquesa, perfecta para nadar o simplemente relajarse frente al mar.</w:t>
      </w:r>
      <w:r w:rsidR="00DA49E8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Por la tarde, salida para un paseo en catamarán al atardecer, una experiencia ideal para admirar los colores del Caribe mientras navega en un ambiente tranquilo y agradable</w:t>
      </w:r>
      <w:r w:rsidRPr="00644183">
        <w:rPr>
          <w:rFonts w:ascii="Calibri" w:eastAsia="Calibri" w:hAnsi="Calibri" w:cs="Times New Roman"/>
          <w:b/>
          <w:sz w:val="20"/>
          <w:szCs w:val="20"/>
          <w:lang w:val="es-MX"/>
        </w:rPr>
        <w:t>.</w:t>
      </w:r>
      <w:r w:rsidR="00DA49E8">
        <w:rPr>
          <w:rFonts w:ascii="Calibri" w:eastAsia="Calibri" w:hAnsi="Calibri" w:cs="Times New Roman"/>
          <w:bCs/>
          <w:sz w:val="20"/>
          <w:szCs w:val="20"/>
          <w:lang w:val="es-MX"/>
        </w:rPr>
        <w:t xml:space="preserve"> </w:t>
      </w:r>
      <w:r w:rsidRPr="00644183">
        <w:rPr>
          <w:rFonts w:ascii="Calibri" w:eastAsia="Calibri" w:hAnsi="Calibri" w:cs="Times New Roman"/>
          <w:b/>
          <w:sz w:val="20"/>
          <w:szCs w:val="20"/>
          <w:lang w:val="es-MX"/>
        </w:rPr>
        <w:t>Alojamiento.</w:t>
      </w: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sz w:val="20"/>
          <w:szCs w:val="20"/>
          <w:lang w:val="es-MX"/>
        </w:rPr>
      </w:pPr>
    </w:p>
    <w:p w:rsidR="00644183" w:rsidRPr="00644183" w:rsidRDefault="00644183" w:rsidP="00644183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Día 5. Gran Caimán – Salida</w:t>
      </w:r>
    </w:p>
    <w:p w:rsidR="00644183" w:rsidRPr="00644183" w:rsidRDefault="00644183" w:rsidP="00DA49E8">
      <w:pPr>
        <w:rPr>
          <w:rFonts w:ascii="Calibri" w:eastAsia="Calibri" w:hAnsi="Calibri" w:cs="Times New Roman"/>
          <w:b/>
          <w:sz w:val="20"/>
          <w:szCs w:val="20"/>
          <w:lang w:val="es-MX"/>
        </w:rPr>
      </w:pP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t>A la hora indicada, traslado al aeropuerto para tomar su vuelo de regreso.</w:t>
      </w:r>
      <w:r w:rsidRPr="00644183">
        <w:rPr>
          <w:rFonts w:ascii="Calibri" w:eastAsia="Calibri" w:hAnsi="Calibri" w:cs="Times New Roman"/>
          <w:bCs/>
          <w:sz w:val="20"/>
          <w:szCs w:val="20"/>
          <w:lang w:val="es-MX"/>
        </w:rPr>
        <w:br/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A49E8" w:rsidRDefault="00DA49E8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3C4161" w:rsidRDefault="003C4161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A49E8" w:rsidRPr="00DB67DF" w:rsidRDefault="00DA49E8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1BD65" wp14:editId="4B82E422">
                <wp:simplePos x="0" y="0"/>
                <wp:positionH relativeFrom="column">
                  <wp:posOffset>343535</wp:posOffset>
                </wp:positionH>
                <wp:positionV relativeFrom="paragraph">
                  <wp:posOffset>9525</wp:posOffset>
                </wp:positionV>
                <wp:extent cx="1889760" cy="265430"/>
                <wp:effectExtent l="0" t="0" r="1524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67DF" w:rsidRPr="00F74623" w:rsidRDefault="00DB67DF" w:rsidP="00DB67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61BD65" id="Rectángulo 4" o:spid="_x0000_s1026" style="position:absolute;margin-left:27.05pt;margin-top:.75pt;width:148.8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" fillcolor="windowText" strokeweight="1pt">
                <v:textbox>
                  <w:txbxContent>
                    <w:p w:rsidR="00DB67DF" w:rsidRPr="00F74623" w:rsidRDefault="00DB67DF" w:rsidP="00DB67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E03BFE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Traslados aeropuerto – hotel – aeropuerto </w:t>
      </w:r>
    </w:p>
    <w:p w:rsidR="00DB67DF" w:rsidRPr="00DB67DF" w:rsidRDefault="00DB67DF" w:rsidP="00E03BFE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Transportación terrestre para los tours </w:t>
      </w:r>
    </w:p>
    <w:p w:rsidR="00DB67DF" w:rsidRDefault="009B3F9E" w:rsidP="00EC61C3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4 noches de Alojamiento </w:t>
      </w:r>
      <w:r w:rsidR="00EC61C3">
        <w:rPr>
          <w:rFonts w:ascii="Calibri" w:eastAsia="Calibri" w:hAnsi="Calibri" w:cs="Times New Roman"/>
          <w:sz w:val="20"/>
          <w:szCs w:val="20"/>
          <w:lang w:val="es-MX"/>
        </w:rPr>
        <w:t>categoría (</w:t>
      </w:r>
      <w:r w:rsidR="00707D55">
        <w:rPr>
          <w:rFonts w:ascii="Calibri" w:eastAsia="Calibri" w:hAnsi="Calibri" w:cs="Times New Roman"/>
          <w:sz w:val="20"/>
          <w:szCs w:val="20"/>
          <w:lang w:val="es-MX"/>
        </w:rPr>
        <w:t xml:space="preserve">L) Lujo </w:t>
      </w:r>
      <w:r w:rsidR="00EC61C3">
        <w:rPr>
          <w:rFonts w:ascii="Calibri" w:eastAsia="Calibri" w:hAnsi="Calibri" w:cs="Times New Roman"/>
          <w:sz w:val="20"/>
          <w:szCs w:val="20"/>
          <w:lang w:val="es-MX"/>
        </w:rPr>
        <w:t>o (PS) Primera Superior, de acuerdo con lo elegido.</w:t>
      </w:r>
    </w:p>
    <w:p w:rsidR="00EC61C3" w:rsidRDefault="00E456C4" w:rsidP="00EC61C3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Tour la ciudad de las Mantarrayas.</w:t>
      </w:r>
    </w:p>
    <w:p w:rsidR="00E456C4" w:rsidRDefault="009351F8" w:rsidP="00EC61C3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Tour por las cuevas de cristal.</w:t>
      </w:r>
    </w:p>
    <w:p w:rsidR="009351F8" w:rsidRPr="00EC61C3" w:rsidRDefault="009351F8" w:rsidP="00EC61C3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Viaje por catamarán al atardecer.</w: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b/>
        </w:rPr>
      </w:pPr>
      <w:r w:rsidRPr="00DB67DF">
        <w:rPr>
          <w:rFonts w:ascii="Calibri" w:eastAsia="Calibri" w:hAnsi="Calibri" w:cs="Times New Roman"/>
          <w:b/>
        </w:rPr>
        <w:t>NO Incluye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6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0"/>
        <w:gridCol w:w="960"/>
        <w:gridCol w:w="960"/>
        <w:gridCol w:w="960"/>
        <w:gridCol w:w="971"/>
      </w:tblGrid>
      <w:tr w:rsidR="00707D55" w:rsidRPr="00707D55" w:rsidTr="00707D55">
        <w:trPr>
          <w:trHeight w:val="315"/>
          <w:jc w:val="center"/>
        </w:trPr>
        <w:tc>
          <w:tcPr>
            <w:tcW w:w="76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707D55" w:rsidRPr="00707D55" w:rsidTr="00707D55">
        <w:trPr>
          <w:trHeight w:val="300"/>
          <w:jc w:val="center"/>
        </w:trPr>
        <w:tc>
          <w:tcPr>
            <w:tcW w:w="5750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707D55" w:rsidRPr="00707D55" w:rsidTr="00707D55">
        <w:trPr>
          <w:trHeight w:val="260"/>
          <w:jc w:val="center"/>
        </w:trPr>
        <w:tc>
          <w:tcPr>
            <w:tcW w:w="76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ENE-15 DIC 2026</w:t>
            </w:r>
          </w:p>
        </w:tc>
      </w:tr>
      <w:tr w:rsidR="00707D55" w:rsidRPr="00707D55" w:rsidTr="00707D55">
        <w:trPr>
          <w:trHeight w:val="270"/>
          <w:jc w:val="center"/>
        </w:trPr>
        <w:tc>
          <w:tcPr>
            <w:tcW w:w="3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707D55" w:rsidRPr="00707D55" w:rsidTr="00707D55">
        <w:trPr>
          <w:trHeight w:val="260"/>
          <w:jc w:val="center"/>
        </w:trPr>
        <w:tc>
          <w:tcPr>
            <w:tcW w:w="3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2593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4700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1264</w:t>
            </w:r>
          </w:p>
        </w:tc>
      </w:tr>
      <w:tr w:rsidR="00707D55" w:rsidRPr="00707D55" w:rsidTr="00707D55">
        <w:trPr>
          <w:trHeight w:val="260"/>
          <w:jc w:val="center"/>
        </w:trPr>
        <w:tc>
          <w:tcPr>
            <w:tcW w:w="3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3853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2726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7237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1264</w:t>
            </w:r>
          </w:p>
        </w:tc>
      </w:tr>
      <w:tr w:rsidR="00707D55" w:rsidRPr="00707D55" w:rsidTr="00707D55">
        <w:trPr>
          <w:trHeight w:val="300"/>
          <w:jc w:val="center"/>
        </w:trPr>
        <w:tc>
          <w:tcPr>
            <w:tcW w:w="76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707D55" w:rsidRPr="00707D55" w:rsidTr="00707D55">
        <w:trPr>
          <w:trHeight w:val="315"/>
          <w:jc w:val="center"/>
        </w:trPr>
        <w:tc>
          <w:tcPr>
            <w:tcW w:w="76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SE CONSIDERA MENOR HASTA LOS 11 AÑOS 11 MESES. MAXIMO 01 MENOR POR HABITACION</w:t>
            </w:r>
          </w:p>
        </w:tc>
      </w:tr>
      <w:tr w:rsidR="00707D55" w:rsidRPr="00707D55" w:rsidTr="00707D55">
        <w:trPr>
          <w:trHeight w:val="315"/>
          <w:jc w:val="center"/>
        </w:trPr>
        <w:tc>
          <w:tcPr>
            <w:tcW w:w="76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NO APLICA EN FERIAS, CARNAVAL, SEMANA SANTA, VERANO, NAVIDAD Y FIN DE AÑO</w:t>
            </w:r>
          </w:p>
        </w:tc>
      </w:tr>
      <w:tr w:rsidR="00707D55" w:rsidRPr="00707D55" w:rsidTr="00707D55">
        <w:trPr>
          <w:trHeight w:val="315"/>
          <w:jc w:val="center"/>
        </w:trPr>
        <w:tc>
          <w:tcPr>
            <w:tcW w:w="76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591"/>
        <w:gridCol w:w="4129"/>
      </w:tblGrid>
      <w:tr w:rsidR="00707D55" w:rsidRPr="00707D55" w:rsidTr="00707D55">
        <w:trPr>
          <w:trHeight w:val="315"/>
          <w:jc w:val="center"/>
        </w:trPr>
        <w:tc>
          <w:tcPr>
            <w:tcW w:w="76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707D55" w:rsidRPr="00707D55" w:rsidTr="00707D55">
        <w:trPr>
          <w:trHeight w:val="300"/>
          <w:jc w:val="center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07D55" w:rsidRPr="00707D55" w:rsidRDefault="00707D55" w:rsidP="00707D5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707D55" w:rsidRPr="00707D55" w:rsidTr="00707D55">
        <w:trPr>
          <w:trHeight w:val="260"/>
          <w:jc w:val="center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GRAND CAYMAN </w:t>
            </w:r>
          </w:p>
        </w:tc>
        <w:tc>
          <w:tcPr>
            <w:tcW w:w="41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GRAND CAYMAN MARRIOTT BEACH RESORT</w:t>
            </w:r>
          </w:p>
        </w:tc>
      </w:tr>
      <w:tr w:rsidR="00707D55" w:rsidRPr="00707D55" w:rsidTr="00707D55">
        <w:trPr>
          <w:trHeight w:val="270"/>
          <w:jc w:val="center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GRAND CAYMAN 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07D55" w:rsidRPr="00707D55" w:rsidRDefault="00707D55" w:rsidP="00707D55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707D5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THE RITZ-CARLTON, GRAND CAYMAN</w:t>
            </w:r>
          </w:p>
        </w:tc>
      </w:tr>
    </w:tbl>
    <w:p w:rsidR="00E03BFE" w:rsidRDefault="00E03BFE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DB67DF" w:rsidRPr="00DB67DF" w:rsidRDefault="00DB67DF" w:rsidP="00DB67DF">
      <w:pPr>
        <w:rPr>
          <w:rFonts w:ascii="Calibri" w:eastAsia="Calibri" w:hAnsi="Calibri" w:cs="Tahoma"/>
          <w:color w:val="000000"/>
        </w:rPr>
      </w:pPr>
      <w:r w:rsidRPr="00DB67DF">
        <w:rPr>
          <w:rFonts w:ascii="Calibri" w:eastAsia="Calibri" w:hAnsi="Calibri" w:cs="Tahoma"/>
          <w:b/>
          <w:color w:val="000000"/>
        </w:rPr>
        <w:t>NOTAS IMPORTANTES:</w:t>
      </w:r>
    </w:p>
    <w:p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DB67DF" w:rsidRPr="00DB67DF" w:rsidRDefault="00DB67DF" w:rsidP="00DB67DF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DB67DF" w:rsidRPr="00DB67DF" w:rsidRDefault="00DB67DF" w:rsidP="00DB67DF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</w:rPr>
      </w:pPr>
    </w:p>
    <w:p w:rsidR="00315F7C" w:rsidRPr="00DB67DF" w:rsidRDefault="00315F7C" w:rsidP="00DB67DF"/>
    <w:sectPr w:rsidR="00315F7C" w:rsidRPr="00DB67DF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7FE4" w:rsidRDefault="00EC7FE4" w:rsidP="00315F7C">
      <w:r>
        <w:separator/>
      </w:r>
    </w:p>
  </w:endnote>
  <w:endnote w:type="continuationSeparator" w:id="0">
    <w:p w:rsidR="00EC7FE4" w:rsidRDefault="00EC7FE4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7FE4" w:rsidRDefault="00EC7FE4" w:rsidP="00315F7C">
      <w:r>
        <w:separator/>
      </w:r>
    </w:p>
  </w:footnote>
  <w:footnote w:type="continuationSeparator" w:id="0">
    <w:p w:rsidR="00EC7FE4" w:rsidRDefault="00EC7FE4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244A700A">
          <wp:simplePos x="0" y="0"/>
          <wp:positionH relativeFrom="column">
            <wp:posOffset>-532256</wp:posOffset>
          </wp:positionH>
          <wp:positionV relativeFrom="paragraph">
            <wp:posOffset>-442595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073BAF"/>
    <w:rsid w:val="00137F4C"/>
    <w:rsid w:val="001D5731"/>
    <w:rsid w:val="002226CD"/>
    <w:rsid w:val="002667B0"/>
    <w:rsid w:val="00293E2A"/>
    <w:rsid w:val="00315F7C"/>
    <w:rsid w:val="003813EB"/>
    <w:rsid w:val="003C4161"/>
    <w:rsid w:val="00493B3C"/>
    <w:rsid w:val="004B0566"/>
    <w:rsid w:val="004B7003"/>
    <w:rsid w:val="00543A8A"/>
    <w:rsid w:val="00577A83"/>
    <w:rsid w:val="00585783"/>
    <w:rsid w:val="005D6CB1"/>
    <w:rsid w:val="006200F8"/>
    <w:rsid w:val="00622627"/>
    <w:rsid w:val="00637ABF"/>
    <w:rsid w:val="00644183"/>
    <w:rsid w:val="00681AD2"/>
    <w:rsid w:val="00687A1F"/>
    <w:rsid w:val="006A6371"/>
    <w:rsid w:val="006E311C"/>
    <w:rsid w:val="00707D55"/>
    <w:rsid w:val="007767B6"/>
    <w:rsid w:val="00790E61"/>
    <w:rsid w:val="007F5DBE"/>
    <w:rsid w:val="00805099"/>
    <w:rsid w:val="00834D66"/>
    <w:rsid w:val="008A4E05"/>
    <w:rsid w:val="008A668C"/>
    <w:rsid w:val="0090598C"/>
    <w:rsid w:val="009351F8"/>
    <w:rsid w:val="009B3F9E"/>
    <w:rsid w:val="009C1AD4"/>
    <w:rsid w:val="009C3EEF"/>
    <w:rsid w:val="009C4C42"/>
    <w:rsid w:val="009C6AA9"/>
    <w:rsid w:val="009E1694"/>
    <w:rsid w:val="009F47AC"/>
    <w:rsid w:val="00A86D8A"/>
    <w:rsid w:val="00A9576A"/>
    <w:rsid w:val="00B07EB8"/>
    <w:rsid w:val="00B830CD"/>
    <w:rsid w:val="00B9277C"/>
    <w:rsid w:val="00B969D8"/>
    <w:rsid w:val="00BC2FA1"/>
    <w:rsid w:val="00BD0D99"/>
    <w:rsid w:val="00C03220"/>
    <w:rsid w:val="00C22CA0"/>
    <w:rsid w:val="00CC4E02"/>
    <w:rsid w:val="00CF66E2"/>
    <w:rsid w:val="00D364C2"/>
    <w:rsid w:val="00D74050"/>
    <w:rsid w:val="00D927FE"/>
    <w:rsid w:val="00DA49E8"/>
    <w:rsid w:val="00DA7F94"/>
    <w:rsid w:val="00DB67DF"/>
    <w:rsid w:val="00E03BFE"/>
    <w:rsid w:val="00E456C4"/>
    <w:rsid w:val="00EA0EC1"/>
    <w:rsid w:val="00EA5CF4"/>
    <w:rsid w:val="00EC61C3"/>
    <w:rsid w:val="00EC7FE4"/>
    <w:rsid w:val="00EF4B47"/>
    <w:rsid w:val="00F132BB"/>
    <w:rsid w:val="00F44168"/>
    <w:rsid w:val="00F8685F"/>
    <w:rsid w:val="00FD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2025-11-04T20:05:00Z</cp:lastPrinted>
  <dcterms:created xsi:type="dcterms:W3CDTF">2026-04-23T19:57:00Z</dcterms:created>
  <dcterms:modified xsi:type="dcterms:W3CDTF">2026-04-23T19:57:00Z</dcterms:modified>
</cp:coreProperties>
</file>