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06B4" w:rsidRPr="001B11ED" w:rsidRDefault="000666AF" w:rsidP="005206B4">
      <w:pPr>
        <w:jc w:val="center"/>
        <w:rPr>
          <w:rFonts w:cs="Calibri"/>
          <w:b/>
          <w:sz w:val="56"/>
          <w:szCs w:val="56"/>
          <w:lang w:val="es-ES"/>
        </w:rPr>
      </w:pPr>
      <w:r>
        <w:rPr>
          <w:rFonts w:cs="Calibri"/>
          <w:b/>
          <w:sz w:val="56"/>
          <w:szCs w:val="56"/>
          <w:lang w:val="es-ES"/>
        </w:rPr>
        <w:t>Clásicos de China y Japón</w:t>
      </w:r>
    </w:p>
    <w:p w:rsidR="005206B4" w:rsidRPr="001B11ED" w:rsidRDefault="000666AF" w:rsidP="00FF6FAD">
      <w:pPr>
        <w:jc w:val="center"/>
        <w:rPr>
          <w:rFonts w:cs="Calibri"/>
          <w:b/>
          <w:sz w:val="32"/>
          <w:szCs w:val="32"/>
          <w:lang w:val="es-ES"/>
        </w:rPr>
      </w:pPr>
      <w:r>
        <w:rPr>
          <w:rFonts w:cs="Calibri"/>
          <w:b/>
          <w:sz w:val="32"/>
          <w:szCs w:val="32"/>
          <w:lang w:val="es-ES"/>
        </w:rPr>
        <w:t>14</w:t>
      </w:r>
      <w:r w:rsidR="005206B4" w:rsidRPr="001B11ED">
        <w:rPr>
          <w:rFonts w:cs="Calibri"/>
          <w:b/>
          <w:sz w:val="32"/>
          <w:szCs w:val="32"/>
          <w:lang w:val="es-ES"/>
        </w:rPr>
        <w:t xml:space="preserve"> días / </w:t>
      </w:r>
      <w:r>
        <w:rPr>
          <w:rFonts w:cs="Calibri"/>
          <w:b/>
          <w:sz w:val="32"/>
          <w:szCs w:val="32"/>
          <w:lang w:val="es-ES"/>
        </w:rPr>
        <w:t>13</w:t>
      </w:r>
      <w:r w:rsidR="005206B4" w:rsidRPr="001B11ED">
        <w:rPr>
          <w:rFonts w:cs="Calibri"/>
          <w:b/>
          <w:sz w:val="32"/>
          <w:szCs w:val="32"/>
          <w:lang w:val="es-ES"/>
        </w:rPr>
        <w:t xml:space="preserve"> noches</w:t>
      </w:r>
    </w:p>
    <w:p w:rsidR="00FF6FAD" w:rsidRPr="000666AF" w:rsidRDefault="00FF6FAD" w:rsidP="000666AF">
      <w:pPr>
        <w:rPr>
          <w:rFonts w:cs="Calibri"/>
          <w:b/>
          <w:sz w:val="20"/>
          <w:szCs w:val="20"/>
          <w:lang w:val="es-ES"/>
        </w:rPr>
      </w:pPr>
    </w:p>
    <w:p w:rsidR="005206B4" w:rsidRPr="000666AF" w:rsidRDefault="005206B4" w:rsidP="005206B4">
      <w:pPr>
        <w:rPr>
          <w:rFonts w:cs="Calibri"/>
          <w:i/>
          <w:iCs/>
          <w:sz w:val="22"/>
          <w:szCs w:val="22"/>
          <w:lang w:val="es-ES"/>
        </w:rPr>
      </w:pPr>
      <w:r w:rsidRPr="001B11ED">
        <w:rPr>
          <w:rFonts w:cs="Calibri"/>
          <w:sz w:val="20"/>
          <w:szCs w:val="20"/>
          <w:lang w:val="es-ES"/>
        </w:rPr>
        <w:t>Llegadas: Específicas</w:t>
      </w:r>
      <w:r w:rsidR="000666AF">
        <w:rPr>
          <w:rFonts w:cs="Calibri"/>
          <w:sz w:val="20"/>
          <w:szCs w:val="20"/>
          <w:lang w:val="es-ES"/>
        </w:rPr>
        <w:t xml:space="preserve"> </w:t>
      </w:r>
      <w:r w:rsidR="000666AF" w:rsidRPr="000666AF">
        <w:rPr>
          <w:rFonts w:cs="Calibri"/>
          <w:i/>
          <w:iCs/>
          <w:sz w:val="20"/>
          <w:szCs w:val="20"/>
          <w:lang w:val="es-ES"/>
        </w:rPr>
        <w:t>(Inicio en martes)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sz w:val="20"/>
          <w:szCs w:val="20"/>
          <w:lang w:val="es-ES"/>
        </w:rPr>
      </w:pPr>
    </w:p>
    <w:p w:rsidR="000666AF" w:rsidRPr="000666AF" w:rsidRDefault="000666AF" w:rsidP="000666AF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Día 1. Beijing</w:t>
      </w:r>
    </w:p>
    <w:p w:rsidR="000666AF" w:rsidRP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Llegada a Beijing, capital de la República Popular China. </w:t>
      </w:r>
      <w:r>
        <w:rPr>
          <w:rFonts w:cs="Calibri"/>
          <w:color w:val="000000" w:themeColor="text1"/>
          <w:sz w:val="20"/>
          <w:szCs w:val="20"/>
          <w:lang w:val="es-MX"/>
        </w:rPr>
        <w:t>Recepción y t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raslado al hotel.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Resto del día libre. Alojamiento.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Día 2. Beijing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Desayuno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Durante este día visitaremos el Palacio Imperial,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conocido como “la Ciudad Prohibida”, La Plaza Tian </w:t>
      </w:r>
      <w:proofErr w:type="spellStart"/>
      <w:r w:rsidRPr="000666AF">
        <w:rPr>
          <w:rFonts w:cs="Calibri"/>
          <w:color w:val="000000" w:themeColor="text1"/>
          <w:sz w:val="20"/>
          <w:szCs w:val="20"/>
          <w:lang w:val="es-MX"/>
        </w:rPr>
        <w:t>An</w:t>
      </w:r>
      <w:proofErr w:type="spellEnd"/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 Men,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una de las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mayores del mundo, y el Palacio de Verano que era el jardín veraniego para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los miembros de la casa imperial de la Dinastía Qing.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Almuerzo incluido. Alojamiento.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Día 3. Beijing</w:t>
      </w:r>
    </w:p>
    <w:p w:rsidR="000666AF" w:rsidRP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Desayuno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Excursión a La Gran Muralla, espectacular y grandiosa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obra arquitectónica, cuyos anales cubren más de 2.000 años.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Almuerzo incluido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Por la tarde, regresamos a la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ciudad con parada cerca del “Nido del Pájaro” (Estadio Nacional) y el “Cubo del Agua” (Centro Nacional de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Natación) para tomar fotos. Por la noche,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Cena de bienvenida degustando el delicioso Pato Laqueado de Beijing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Alojamiento.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Día 4. Beijing – Xi’an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Desayuno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Visita del famoso Templo del Cielo, donde los emperadores de las Dinastías Ming y Qing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ofrecieron sacrificios al Cielo y rezaban por las buenas cosechas. Por la tarde, salida tren de alta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velocidad hacia Xi’an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i/>
          <w:iCs/>
          <w:color w:val="000000" w:themeColor="text1"/>
          <w:sz w:val="20"/>
          <w:szCs w:val="20"/>
          <w:lang w:val="es-MX"/>
        </w:rPr>
        <w:t>(Ticket en segunda clase incluido)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, la antigua capital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de China con 3.000 años de existencia, única capital amurallada y punto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de partida de la famosa “Ruta de la Seda”. Traslado al hotel.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Alojamiento.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jc w:val="both"/>
        <w:rPr>
          <w:rFonts w:cs="Calibri"/>
          <w:i/>
          <w:i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i/>
          <w:iCs/>
          <w:color w:val="000000" w:themeColor="text1"/>
          <w:sz w:val="20"/>
          <w:szCs w:val="20"/>
          <w:lang w:val="es-MX"/>
        </w:rPr>
        <w:t>-Opcional: Trayecto de Beijing a Xi’an en avión con suplemento</w:t>
      </w:r>
    </w:p>
    <w:p w:rsidR="000666AF" w:rsidRP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Día 5. Xi’an</w:t>
      </w:r>
    </w:p>
    <w:p w:rsidR="000666AF" w:rsidRP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Desayuno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Hoy visitaremos el famoso Museo de Guerreros y Corceles de Terracota, en el que se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guardan más de 6.000 figuras de tamaño natural, que representan un gran ejército de guerreros, corceles y carros de guerra que custodian la tumba del emperador Qin.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Almuerzo incluido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Por la tarde visitaremos la Gran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Pagoda de la Oca Silvestre (sin subir). El tour terminará en el famoso Barrio Musulmán para conocer la vida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cotidiana de los nativos.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Alojamiento.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Día 6. Xi’an - Shanghái</w:t>
      </w:r>
    </w:p>
    <w:p w:rsidR="000666AF" w:rsidRP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Desayuno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Por la mañana de este día, tomaremos el vuelo con destino a Shanghái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i/>
          <w:iCs/>
          <w:color w:val="000000" w:themeColor="text1"/>
          <w:sz w:val="20"/>
          <w:szCs w:val="20"/>
          <w:lang w:val="es-MX"/>
        </w:rPr>
        <w:t>(Vuelo incluido)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, ciudad portuaria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directamente subordinada al poder central con más de 16 millones de habitantes, es el mayor puerto, centro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comercial y la metrópoli más internacional de China. Traslado al hotel.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Alojamiento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lastRenderedPageBreak/>
        <w:t>Día 7. Shanghái</w:t>
      </w:r>
    </w:p>
    <w:p w:rsidR="000666AF" w:rsidRP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Desayuno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. Por la mañana, subida a la Torre </w:t>
      </w:r>
      <w:proofErr w:type="spellStart"/>
      <w:r w:rsidRPr="000666AF">
        <w:rPr>
          <w:rFonts w:cs="Calibri"/>
          <w:color w:val="000000" w:themeColor="text1"/>
          <w:sz w:val="20"/>
          <w:szCs w:val="20"/>
          <w:lang w:val="es-MX"/>
        </w:rPr>
        <w:t>Jinmao</w:t>
      </w:r>
      <w:proofErr w:type="spellEnd"/>
      <w:r w:rsidRPr="000666AF">
        <w:rPr>
          <w:rFonts w:cs="Calibri"/>
          <w:color w:val="000000" w:themeColor="text1"/>
          <w:sz w:val="20"/>
          <w:szCs w:val="20"/>
          <w:lang w:val="es-MX"/>
        </w:rPr>
        <w:t>, un rascacielos que mide 420.5 metros y tiene 88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pisos. Desde el mirador se puede apreciar una excelente vista panorámica de Shanghái. Posteriormente, se hará un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paseo por el Malecón, uno de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los lugares más espectaculares de la ciudad, donde se encuentran algunas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de las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construcciones más emblemáticas de la ciudad.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Almuerzo incluido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Por la tarde, visita del Templo de Buda de Jade y un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 xml:space="preserve">paseo por el Casco Antiguo de la ciudad. </w:t>
      </w: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Alojamiento.</w:t>
      </w:r>
    </w:p>
    <w:p w:rsidR="000666AF" w:rsidRDefault="000666AF" w:rsidP="000666AF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0666AF" w:rsidRPr="000666AF" w:rsidRDefault="000666AF" w:rsidP="000666AF">
      <w:pPr>
        <w:pBdr>
          <w:bottom w:val="single" w:sz="4" w:space="1" w:color="auto"/>
        </w:pBd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 xml:space="preserve">Día 8. Shanghái – Osaka </w:t>
      </w:r>
    </w:p>
    <w:p w:rsidR="005206B4" w:rsidRPr="000666AF" w:rsidRDefault="000666AF" w:rsidP="005206B4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  <w:r w:rsidRPr="000666AF">
        <w:rPr>
          <w:rFonts w:cs="Calibri"/>
          <w:b/>
          <w:bCs/>
          <w:color w:val="000000" w:themeColor="text1"/>
          <w:sz w:val="20"/>
          <w:szCs w:val="20"/>
          <w:lang w:val="es-MX"/>
        </w:rPr>
        <w:t>Desayuno</w:t>
      </w:r>
      <w:r w:rsidRPr="000666AF">
        <w:rPr>
          <w:rFonts w:cs="Calibri"/>
          <w:color w:val="000000" w:themeColor="text1"/>
          <w:sz w:val="20"/>
          <w:szCs w:val="20"/>
          <w:lang w:val="es-MX"/>
        </w:rPr>
        <w:t>. A la hora indicada, traslado al aeropuerto</w:t>
      </w:r>
      <w:r>
        <w:rPr>
          <w:rFonts w:cs="Calibri"/>
          <w:color w:val="000000" w:themeColor="text1"/>
          <w:sz w:val="20"/>
          <w:szCs w:val="20"/>
          <w:lang w:val="es-MX"/>
        </w:rPr>
        <w:t xml:space="preserve"> para abordar el vuelo hacia Osaka (Vuelo no incluido). </w:t>
      </w:r>
      <w:r w:rsidR="005206B4" w:rsidRPr="001B11ED">
        <w:rPr>
          <w:rFonts w:cs="Calibri"/>
          <w:color w:val="000000"/>
          <w:sz w:val="20"/>
          <w:szCs w:val="20"/>
          <w:lang w:val="es-MX"/>
        </w:rPr>
        <w:t xml:space="preserve">Llegada al Aeropuerto Internacional de Osaka. Después del trámite de inmigración y aduana, recepción por asistente de habla española. Traslado al hotel. Llegada al hotel y resto del día libre. </w:t>
      </w:r>
      <w:r w:rsidR="005206B4" w:rsidRPr="001B11ED">
        <w:rPr>
          <w:rFonts w:cs="Calibri"/>
          <w:b/>
          <w:color w:val="000000"/>
          <w:sz w:val="20"/>
          <w:szCs w:val="20"/>
          <w:lang w:val="es-MX"/>
        </w:rPr>
        <w:t>Alojamiento</w:t>
      </w:r>
      <w:r w:rsidR="005206B4" w:rsidRPr="001B11ED">
        <w:rPr>
          <w:rFonts w:cs="Calibri"/>
          <w:color w:val="000000"/>
          <w:sz w:val="20"/>
          <w:szCs w:val="20"/>
          <w:lang w:val="es-MX"/>
        </w:rPr>
        <w:t>.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ES"/>
        </w:rPr>
      </w:pP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Día </w:t>
      </w:r>
      <w:r w:rsidR="000666AF">
        <w:rPr>
          <w:rFonts w:cs="Calibri"/>
          <w:b/>
          <w:bCs/>
          <w:color w:val="000000" w:themeColor="text1"/>
          <w:sz w:val="20"/>
          <w:szCs w:val="20"/>
          <w:lang w:val="es-ES"/>
        </w:rPr>
        <w:t>9</w:t>
      </w: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>. Osaka – Nara – Kyoto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bCs/>
          <w:sz w:val="20"/>
          <w:szCs w:val="20"/>
          <w:lang w:val="es-MX"/>
        </w:rPr>
      </w:pPr>
      <w:r w:rsidRPr="001B11ED">
        <w:rPr>
          <w:rFonts w:cs="Calibri"/>
          <w:b/>
          <w:bCs/>
          <w:sz w:val="20"/>
          <w:szCs w:val="20"/>
          <w:lang w:val="es-MX"/>
        </w:rPr>
        <w:t>Desayuno</w:t>
      </w:r>
      <w:r w:rsidRPr="001B11ED">
        <w:rPr>
          <w:rFonts w:cs="Calibri"/>
          <w:sz w:val="20"/>
          <w:szCs w:val="20"/>
          <w:lang w:val="es-MX"/>
        </w:rPr>
        <w:t xml:space="preserve">. Reunión en el lobby y comienza la visita de la ciudad, para visitar el Castillo de Osaka. Después de la visita, salida hacia Nara para conocer el Templo </w:t>
      </w:r>
      <w:proofErr w:type="spellStart"/>
      <w:r w:rsidRPr="001B11ED">
        <w:rPr>
          <w:rFonts w:cs="Calibri"/>
          <w:sz w:val="20"/>
          <w:szCs w:val="20"/>
          <w:lang w:val="es-MX"/>
        </w:rPr>
        <w:t>Todaiji</w:t>
      </w:r>
      <w:proofErr w:type="spellEnd"/>
      <w:r w:rsidRPr="001B11ED">
        <w:rPr>
          <w:rFonts w:cs="Calibri"/>
          <w:sz w:val="20"/>
          <w:szCs w:val="20"/>
          <w:lang w:val="es-MX"/>
        </w:rPr>
        <w:t xml:space="preserve"> con su enorme imagen de Buda y el Parque de los Ciervos Sagrados. </w:t>
      </w:r>
      <w:r w:rsidRPr="001B11ED">
        <w:rPr>
          <w:rFonts w:cs="Calibri"/>
          <w:b/>
          <w:bCs/>
          <w:sz w:val="20"/>
          <w:szCs w:val="20"/>
          <w:lang w:val="es-MX"/>
        </w:rPr>
        <w:t xml:space="preserve">Almuerzo </w:t>
      </w:r>
      <w:r w:rsidRPr="001B11ED">
        <w:rPr>
          <w:rFonts w:cs="Calibri"/>
          <w:sz w:val="20"/>
          <w:szCs w:val="20"/>
          <w:lang w:val="es-MX"/>
        </w:rPr>
        <w:t xml:space="preserve">en un restaurante. Por la tarde, salida hacia Kyoto. En el camino, visita del Santuario Sintoísta de Fushimi Inari. Después de la visita, traslado a su hotel. </w:t>
      </w:r>
      <w:r w:rsidRPr="001B11ED">
        <w:rPr>
          <w:rFonts w:cs="Calibri"/>
          <w:b/>
          <w:sz w:val="20"/>
          <w:szCs w:val="20"/>
          <w:lang w:val="es-MX"/>
        </w:rPr>
        <w:t>Alojamiento.</w:t>
      </w:r>
      <w:r w:rsidRPr="001B11ED">
        <w:rPr>
          <w:rFonts w:cs="Calibri"/>
          <w:sz w:val="20"/>
          <w:szCs w:val="20"/>
          <w:lang w:val="es-MX"/>
        </w:rPr>
        <w:t xml:space="preserve"> 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Día </w:t>
      </w:r>
      <w:r w:rsidR="000666AF">
        <w:rPr>
          <w:rFonts w:cs="Calibri"/>
          <w:b/>
          <w:bCs/>
          <w:color w:val="000000" w:themeColor="text1"/>
          <w:sz w:val="20"/>
          <w:szCs w:val="20"/>
          <w:lang w:val="es-ES"/>
        </w:rPr>
        <w:t>10</w:t>
      </w: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>. Kyoto</w:t>
      </w:r>
    </w:p>
    <w:p w:rsidR="005206B4" w:rsidRPr="001B11ED" w:rsidRDefault="005206B4" w:rsidP="005206B4">
      <w:pPr>
        <w:pStyle w:val="Default"/>
        <w:jc w:val="both"/>
        <w:rPr>
          <w:rFonts w:asciiTheme="minorHAnsi" w:hAnsiTheme="minorHAnsi" w:cs="Calibri"/>
          <w:sz w:val="20"/>
          <w:szCs w:val="20"/>
        </w:rPr>
      </w:pPr>
      <w:r w:rsidRPr="001B11ED">
        <w:rPr>
          <w:rFonts w:asciiTheme="minorHAnsi" w:hAnsiTheme="minorHAnsi" w:cs="Calibri"/>
          <w:b/>
          <w:bCs/>
          <w:sz w:val="20"/>
          <w:szCs w:val="20"/>
        </w:rPr>
        <w:t>Desayuno</w:t>
      </w:r>
      <w:r w:rsidRPr="001B11ED">
        <w:rPr>
          <w:rFonts w:asciiTheme="minorHAnsi" w:hAnsiTheme="minorHAnsi" w:cs="Calibri"/>
          <w:sz w:val="20"/>
          <w:szCs w:val="20"/>
        </w:rPr>
        <w:t xml:space="preserve">. Reunión en el lobby y comienza la visita de la antigua capital Kyoto con guía de habla española para conocer el Castillo de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Nijo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, el Templo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Kinkakuji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(Pabellón Dorado) y el Santuario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Shintoísta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de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Heian</w:t>
      </w:r>
      <w:proofErr w:type="spellEnd"/>
      <w:r w:rsidR="00927573" w:rsidRPr="001B11ED">
        <w:rPr>
          <w:rFonts w:asciiTheme="minorHAnsi" w:hAnsiTheme="minorHAnsi" w:cs="Calibri"/>
          <w:sz w:val="20"/>
          <w:szCs w:val="20"/>
        </w:rPr>
        <w:t xml:space="preserve"> (Sin Entrada al jardín)</w:t>
      </w:r>
      <w:r w:rsidRPr="001B11ED">
        <w:rPr>
          <w:rFonts w:asciiTheme="minorHAnsi" w:hAnsiTheme="minorHAnsi" w:cs="Calibri"/>
          <w:sz w:val="20"/>
          <w:szCs w:val="20"/>
        </w:rPr>
        <w:t xml:space="preserve">. </w:t>
      </w:r>
      <w:r w:rsidRPr="001B11ED">
        <w:rPr>
          <w:rFonts w:asciiTheme="minorHAnsi" w:hAnsiTheme="minorHAnsi" w:cs="Calibri"/>
          <w:b/>
          <w:bCs/>
          <w:sz w:val="20"/>
          <w:szCs w:val="20"/>
        </w:rPr>
        <w:t xml:space="preserve">Almuerzo </w:t>
      </w:r>
      <w:r w:rsidRPr="001B11ED">
        <w:rPr>
          <w:rFonts w:asciiTheme="minorHAnsi" w:hAnsiTheme="minorHAnsi" w:cs="Calibri"/>
          <w:sz w:val="20"/>
          <w:szCs w:val="20"/>
        </w:rPr>
        <w:t xml:space="preserve">en un restaurante. El regreso al hotel será por su cuenta. Tarde libre. </w:t>
      </w:r>
      <w:r w:rsidRPr="001B11ED">
        <w:rPr>
          <w:rFonts w:asciiTheme="minorHAnsi" w:hAnsiTheme="minorHAnsi" w:cs="Calibri"/>
          <w:b/>
          <w:sz w:val="20"/>
          <w:szCs w:val="20"/>
        </w:rPr>
        <w:t>Alojamiento.</w:t>
      </w:r>
      <w:r w:rsidRPr="001B11ED">
        <w:rPr>
          <w:rFonts w:asciiTheme="minorHAnsi" w:hAnsiTheme="minorHAnsi" w:cs="Calibri"/>
          <w:sz w:val="20"/>
          <w:szCs w:val="20"/>
        </w:rPr>
        <w:t xml:space="preserve"> 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ES"/>
        </w:rPr>
      </w:pP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Día </w:t>
      </w:r>
      <w:r w:rsidR="000666AF">
        <w:rPr>
          <w:rFonts w:cs="Calibri"/>
          <w:b/>
          <w:bCs/>
          <w:color w:val="000000" w:themeColor="text1"/>
          <w:sz w:val="20"/>
          <w:szCs w:val="20"/>
          <w:lang w:val="es-ES"/>
        </w:rPr>
        <w:t>11</w:t>
      </w: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. Kyoto – Hakone </w:t>
      </w:r>
    </w:p>
    <w:p w:rsidR="005206B4" w:rsidRPr="001B11ED" w:rsidRDefault="00A856E6" w:rsidP="005206B4">
      <w:pPr>
        <w:autoSpaceDE w:val="0"/>
        <w:autoSpaceDN w:val="0"/>
        <w:adjustRightInd w:val="0"/>
        <w:jc w:val="both"/>
        <w:rPr>
          <w:rFonts w:cs="Calibri"/>
          <w:i/>
          <w:color w:val="000000"/>
          <w:sz w:val="18"/>
          <w:szCs w:val="18"/>
          <w:lang w:val="es-MX"/>
        </w:rPr>
      </w:pPr>
      <w:r w:rsidRPr="001B11ED">
        <w:rPr>
          <w:rFonts w:cs="Calibri"/>
          <w:i/>
          <w:color w:val="000000"/>
          <w:sz w:val="18"/>
          <w:szCs w:val="18"/>
          <w:lang w:val="es-MX"/>
        </w:rPr>
        <w:t>**</w:t>
      </w:r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*</w:t>
      </w:r>
      <w:r w:rsidR="005206B4" w:rsidRPr="001B11ED">
        <w:rPr>
          <w:rFonts w:cs="Calibri"/>
          <w:i/>
          <w:color w:val="000000"/>
          <w:sz w:val="18"/>
          <w:szCs w:val="18"/>
          <w:lang w:val="es-MX"/>
        </w:rPr>
        <w:t xml:space="preserve">Sus maletas se transportarán directamente al hotel en Tokyo. Por favor </w:t>
      </w:r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preparen equipaje</w:t>
      </w:r>
      <w:r w:rsidR="005206B4" w:rsidRPr="001B11ED">
        <w:rPr>
          <w:rFonts w:cs="Calibri"/>
          <w:i/>
          <w:color w:val="000000"/>
          <w:sz w:val="18"/>
          <w:szCs w:val="18"/>
          <w:lang w:val="es-MX"/>
        </w:rPr>
        <w:t xml:space="preserve"> de mano para 1 noche en </w:t>
      </w:r>
      <w:proofErr w:type="gramStart"/>
      <w:r w:rsidR="005206B4" w:rsidRPr="001B11ED">
        <w:rPr>
          <w:rFonts w:cs="Calibri"/>
          <w:i/>
          <w:color w:val="000000"/>
          <w:sz w:val="18"/>
          <w:szCs w:val="18"/>
          <w:lang w:val="es-MX"/>
        </w:rPr>
        <w:t>Hakone.</w:t>
      </w:r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*</w:t>
      </w:r>
      <w:proofErr w:type="gramEnd"/>
      <w:r w:rsidR="00F01C7E" w:rsidRPr="001B11ED">
        <w:rPr>
          <w:rFonts w:cs="Calibri"/>
          <w:i/>
          <w:color w:val="000000"/>
          <w:sz w:val="18"/>
          <w:szCs w:val="18"/>
          <w:lang w:val="es-MX"/>
        </w:rPr>
        <w:t>**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Reunión en el lobby y traslado a la estación de Kyoto en transporte público con asistente de habla española.  Salida de </w:t>
      </w:r>
      <w:proofErr w:type="spellStart"/>
      <w:r w:rsidRPr="001B11ED">
        <w:rPr>
          <w:rFonts w:cs="Calibri"/>
          <w:color w:val="000000"/>
          <w:sz w:val="20"/>
          <w:szCs w:val="20"/>
          <w:lang w:val="es-MX"/>
        </w:rPr>
        <w:t>Kyoto</w:t>
      </w:r>
      <w:proofErr w:type="spellEnd"/>
      <w:r w:rsidRPr="001B11ED">
        <w:rPr>
          <w:rFonts w:cs="Calibri"/>
          <w:color w:val="000000"/>
          <w:sz w:val="20"/>
          <w:szCs w:val="20"/>
          <w:lang w:val="es-MX"/>
        </w:rPr>
        <w:t xml:space="preserve"> hacia </w:t>
      </w:r>
      <w:proofErr w:type="spellStart"/>
      <w:r w:rsidRPr="001B11ED">
        <w:rPr>
          <w:rFonts w:cs="Calibri"/>
          <w:color w:val="000000"/>
          <w:sz w:val="20"/>
          <w:szCs w:val="20"/>
          <w:lang w:val="es-MX"/>
        </w:rPr>
        <w:t>Odawara</w:t>
      </w:r>
      <w:proofErr w:type="spellEnd"/>
      <w:r w:rsidRPr="001B11ED">
        <w:rPr>
          <w:rFonts w:cs="Calibri"/>
          <w:color w:val="000000"/>
          <w:sz w:val="20"/>
          <w:szCs w:val="20"/>
          <w:lang w:val="es-MX"/>
        </w:rPr>
        <w:t xml:space="preserve"> en tren bala. Llegada a Odawara y comienza la excursión del Parque Nacional de Hakone con guía de habla española para conocer el Lago Ashi en </w:t>
      </w:r>
      <w:proofErr w:type="spellStart"/>
      <w:r w:rsidRPr="001B11ED">
        <w:rPr>
          <w:rFonts w:cs="Calibri"/>
          <w:color w:val="000000"/>
          <w:sz w:val="20"/>
          <w:szCs w:val="20"/>
          <w:lang w:val="es-MX"/>
        </w:rPr>
        <w:t>mini-crucero</w:t>
      </w:r>
      <w:proofErr w:type="spellEnd"/>
      <w:r w:rsidRPr="001B11ED">
        <w:rPr>
          <w:rFonts w:cs="Calibri"/>
          <w:color w:val="000000"/>
          <w:sz w:val="20"/>
          <w:szCs w:val="20"/>
          <w:lang w:val="es-MX"/>
        </w:rPr>
        <w:t xml:space="preserve"> y el teleférico.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 xml:space="preserve">Almuerzo 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en un restaurante. Después de la visita, traslado a su hotel. </w:t>
      </w:r>
      <w:r w:rsidRPr="001B11ED">
        <w:rPr>
          <w:rFonts w:cs="Calibri"/>
          <w:b/>
          <w:color w:val="000000"/>
          <w:sz w:val="20"/>
          <w:szCs w:val="20"/>
          <w:lang w:val="es-MX"/>
        </w:rPr>
        <w:t>Cena. Alojamiento</w:t>
      </w:r>
      <w:r w:rsidRPr="001B11ED">
        <w:rPr>
          <w:rFonts w:cs="Calibri"/>
          <w:color w:val="000000"/>
          <w:sz w:val="20"/>
          <w:szCs w:val="20"/>
          <w:lang w:val="es-MX"/>
        </w:rPr>
        <w:t>.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bCs/>
          <w:i/>
          <w:iCs/>
          <w:color w:val="000000"/>
          <w:sz w:val="18"/>
          <w:szCs w:val="18"/>
          <w:lang w:val="es-MX"/>
        </w:rPr>
      </w:pPr>
      <w:r w:rsidRPr="001B11ED">
        <w:rPr>
          <w:rFonts w:cs="Calibri"/>
          <w:i/>
          <w:iCs/>
          <w:color w:val="000000"/>
          <w:sz w:val="18"/>
          <w:szCs w:val="18"/>
          <w:lang w:val="es-MX"/>
        </w:rPr>
        <w:t xml:space="preserve">*Nota: Dependiendo de las condiciones climatológicas, las visitas pueden ser sustituidas por otras como museos y/o templos. Respecto a la vista panorámica del Monte Fuji también dependerá de la meteorología. </w:t>
      </w:r>
      <w:r w:rsidRPr="001B11ED">
        <w:rPr>
          <w:rFonts w:cs="Calibri"/>
          <w:bCs/>
          <w:i/>
          <w:iCs/>
          <w:color w:val="000000"/>
          <w:sz w:val="18"/>
          <w:szCs w:val="18"/>
          <w:lang w:val="es-MX"/>
        </w:rPr>
        <w:t>Es muy difícil ver el Monte Fuji en cualquier época del año y sobre todo en verano porque suele estar nebuloso.</w:t>
      </w:r>
    </w:p>
    <w:p w:rsidR="005206B4" w:rsidRPr="001B11ED" w:rsidRDefault="005206B4" w:rsidP="005206B4">
      <w:pPr>
        <w:jc w:val="both"/>
        <w:rPr>
          <w:rFonts w:cs="Calibri"/>
          <w:color w:val="000000" w:themeColor="text1"/>
          <w:sz w:val="20"/>
          <w:szCs w:val="20"/>
          <w:lang w:val="es-MX"/>
        </w:rPr>
      </w:pP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Día </w:t>
      </w:r>
      <w:r w:rsidR="000666AF">
        <w:rPr>
          <w:rFonts w:cs="Calibri"/>
          <w:b/>
          <w:bCs/>
          <w:color w:val="000000" w:themeColor="text1"/>
          <w:sz w:val="20"/>
          <w:szCs w:val="20"/>
          <w:lang w:val="es-ES"/>
        </w:rPr>
        <w:t>12</w:t>
      </w:r>
      <w:r w:rsidRPr="001B11ED">
        <w:rPr>
          <w:rFonts w:cs="Calibri"/>
          <w:b/>
          <w:bCs/>
          <w:color w:val="000000" w:themeColor="text1"/>
          <w:sz w:val="20"/>
          <w:szCs w:val="20"/>
          <w:lang w:val="es-ES"/>
        </w:rPr>
        <w:t xml:space="preserve">. Hakone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– Tokyo</w:t>
      </w:r>
    </w:p>
    <w:p w:rsidR="005206B4" w:rsidRPr="001B11ED" w:rsidRDefault="005206B4" w:rsidP="005206B4">
      <w:pPr>
        <w:pStyle w:val="Default"/>
        <w:jc w:val="both"/>
        <w:rPr>
          <w:rFonts w:asciiTheme="minorHAnsi" w:hAnsiTheme="minorHAnsi" w:cs="Calibri"/>
          <w:b/>
          <w:sz w:val="20"/>
          <w:szCs w:val="20"/>
        </w:rPr>
      </w:pPr>
      <w:r w:rsidRPr="001B11ED">
        <w:rPr>
          <w:rFonts w:asciiTheme="minorHAnsi" w:hAnsiTheme="minorHAnsi" w:cs="Calibri"/>
          <w:b/>
          <w:bCs/>
          <w:sz w:val="20"/>
          <w:szCs w:val="20"/>
        </w:rPr>
        <w:t>Desayuno</w:t>
      </w:r>
      <w:r w:rsidRPr="001B11ED">
        <w:rPr>
          <w:rFonts w:asciiTheme="minorHAnsi" w:hAnsiTheme="minorHAnsi" w:cs="Calibri"/>
          <w:sz w:val="20"/>
          <w:szCs w:val="20"/>
        </w:rPr>
        <w:t xml:space="preserve">. Reunión en el lobby y salida hacia Tokyo por carretera. Llegada a Tokyo y comienza la visita de Tokyo con guía de habla española para conocer el Santuario Sintoísta de Meiji, el Templo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Asakusa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Kannon con su arcada comercial de </w:t>
      </w:r>
      <w:proofErr w:type="spellStart"/>
      <w:r w:rsidRPr="001B11ED">
        <w:rPr>
          <w:rFonts w:asciiTheme="minorHAnsi" w:hAnsiTheme="minorHAnsi" w:cs="Calibri"/>
          <w:sz w:val="20"/>
          <w:szCs w:val="20"/>
        </w:rPr>
        <w:t>Nakamise</w:t>
      </w:r>
      <w:proofErr w:type="spellEnd"/>
      <w:r w:rsidRPr="001B11ED">
        <w:rPr>
          <w:rFonts w:asciiTheme="minorHAnsi" w:hAnsiTheme="minorHAnsi" w:cs="Calibri"/>
          <w:sz w:val="20"/>
          <w:szCs w:val="20"/>
        </w:rPr>
        <w:t xml:space="preserve"> y la Torre de Tokyo. </w:t>
      </w:r>
      <w:r w:rsidRPr="001B11ED">
        <w:rPr>
          <w:rFonts w:asciiTheme="minorHAnsi" w:hAnsiTheme="minorHAnsi" w:cs="Calibri"/>
          <w:b/>
          <w:bCs/>
          <w:sz w:val="20"/>
          <w:szCs w:val="20"/>
        </w:rPr>
        <w:t xml:space="preserve">Almuerzo </w:t>
      </w:r>
      <w:r w:rsidRPr="001B11ED">
        <w:rPr>
          <w:rFonts w:asciiTheme="minorHAnsi" w:hAnsiTheme="minorHAnsi" w:cs="Calibri"/>
          <w:sz w:val="20"/>
          <w:szCs w:val="20"/>
        </w:rPr>
        <w:t xml:space="preserve">en un restaurante. Después de las visitas regreso al hotel. </w:t>
      </w:r>
      <w:r w:rsidRPr="001B11ED">
        <w:rPr>
          <w:rFonts w:asciiTheme="minorHAnsi" w:hAnsiTheme="minorHAnsi" w:cs="Calibri"/>
          <w:b/>
          <w:sz w:val="20"/>
          <w:szCs w:val="20"/>
        </w:rPr>
        <w:t xml:space="preserve">Alojamiento. </w:t>
      </w:r>
    </w:p>
    <w:p w:rsidR="00E55835" w:rsidRPr="001B11ED" w:rsidRDefault="00E55835" w:rsidP="005206B4">
      <w:pPr>
        <w:jc w:val="both"/>
        <w:rPr>
          <w:rFonts w:eastAsia="Times" w:cs="Calibri"/>
          <w:b/>
          <w:sz w:val="20"/>
          <w:szCs w:val="20"/>
          <w:lang w:val="es-MX" w:eastAsia="es-ES"/>
        </w:rPr>
      </w:pPr>
    </w:p>
    <w:p w:rsidR="005206B4" w:rsidRPr="001B11ED" w:rsidRDefault="005206B4" w:rsidP="005206B4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eastAsia="Times" w:cs="Calibri"/>
          <w:b/>
          <w:sz w:val="20"/>
          <w:szCs w:val="20"/>
          <w:lang w:val="es-MX" w:eastAsia="es-ES"/>
        </w:rPr>
        <w:t xml:space="preserve">Día </w:t>
      </w:r>
      <w:r w:rsidR="000666AF">
        <w:rPr>
          <w:rFonts w:eastAsia="Times" w:cs="Calibri"/>
          <w:b/>
          <w:sz w:val="20"/>
          <w:szCs w:val="20"/>
          <w:lang w:val="es-MX" w:eastAsia="es-ES"/>
        </w:rPr>
        <w:t>13</w:t>
      </w:r>
      <w:r w:rsidRPr="001B11ED">
        <w:rPr>
          <w:rFonts w:eastAsia="Times" w:cs="Calibri"/>
          <w:b/>
          <w:sz w:val="20"/>
          <w:szCs w:val="20"/>
          <w:lang w:val="es-MX" w:eastAsia="es-ES"/>
        </w:rPr>
        <w:t xml:space="preserve">.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Tokyo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 w:rsidRPr="001B11ED">
        <w:rPr>
          <w:rFonts w:cs="Calibri"/>
          <w:color w:val="000000"/>
          <w:sz w:val="20"/>
          <w:szCs w:val="20"/>
          <w:lang w:val="es-MX"/>
        </w:rPr>
        <w:t>. Día libre</w:t>
      </w:r>
      <w:r w:rsidR="00DE240E" w:rsidRPr="001B11ED">
        <w:rPr>
          <w:rFonts w:cs="Calibri"/>
          <w:color w:val="000000"/>
          <w:sz w:val="20"/>
          <w:szCs w:val="20"/>
          <w:lang w:val="es-MX"/>
        </w:rPr>
        <w:t xml:space="preserve"> para </w:t>
      </w:r>
      <w:r w:rsidR="00C965BA" w:rsidRPr="001B11ED">
        <w:rPr>
          <w:rFonts w:cs="Calibri"/>
          <w:color w:val="000000"/>
          <w:sz w:val="20"/>
          <w:szCs w:val="20"/>
          <w:lang w:val="es-MX"/>
        </w:rPr>
        <w:t>sus actividades personales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</w:t>
      </w:r>
      <w:r w:rsidRPr="001B11ED">
        <w:rPr>
          <w:rFonts w:cs="Calibri"/>
          <w:b/>
          <w:color w:val="000000"/>
          <w:sz w:val="20"/>
          <w:szCs w:val="20"/>
          <w:lang w:val="es-MX"/>
        </w:rPr>
        <w:t>Alojamiento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</w:t>
      </w:r>
    </w:p>
    <w:p w:rsidR="00FF6FAD" w:rsidRPr="001B11ED" w:rsidRDefault="00FF6FAD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color w:val="000000"/>
          <w:sz w:val="20"/>
          <w:szCs w:val="20"/>
          <w:lang w:val="es-MX"/>
        </w:rPr>
        <w:t xml:space="preserve">Día </w:t>
      </w:r>
      <w:r w:rsidR="000666AF">
        <w:rPr>
          <w:rFonts w:cs="Calibri"/>
          <w:b/>
          <w:color w:val="000000"/>
          <w:sz w:val="20"/>
          <w:szCs w:val="20"/>
          <w:lang w:val="es-MX"/>
        </w:rPr>
        <w:t>14</w:t>
      </w:r>
      <w:r w:rsidRPr="001B11ED">
        <w:rPr>
          <w:rFonts w:cs="Calibri"/>
          <w:b/>
          <w:color w:val="000000"/>
          <w:sz w:val="20"/>
          <w:szCs w:val="20"/>
          <w:lang w:val="es-MX"/>
        </w:rPr>
        <w:t xml:space="preserve">.  </w:t>
      </w: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 xml:space="preserve">Tokyo – México </w:t>
      </w:r>
    </w:p>
    <w:p w:rsidR="005206B4" w:rsidRPr="001B11ED" w:rsidRDefault="005206B4" w:rsidP="005206B4">
      <w:pPr>
        <w:autoSpaceDE w:val="0"/>
        <w:autoSpaceDN w:val="0"/>
        <w:adjustRightInd w:val="0"/>
        <w:jc w:val="both"/>
        <w:rPr>
          <w:rFonts w:cs="Calibri"/>
          <w:b/>
          <w:color w:val="000000"/>
          <w:sz w:val="20"/>
          <w:szCs w:val="20"/>
          <w:lang w:val="es-MX"/>
        </w:rPr>
      </w:pPr>
      <w:r w:rsidRPr="001B11ED">
        <w:rPr>
          <w:rFonts w:cs="Calibri"/>
          <w:b/>
          <w:bCs/>
          <w:color w:val="000000"/>
          <w:sz w:val="20"/>
          <w:szCs w:val="20"/>
          <w:lang w:val="es-MX"/>
        </w:rPr>
        <w:t>Desayuno</w:t>
      </w:r>
      <w:r w:rsidRPr="001B11ED">
        <w:rPr>
          <w:rFonts w:cs="Calibri"/>
          <w:color w:val="000000"/>
          <w:sz w:val="20"/>
          <w:szCs w:val="20"/>
          <w:lang w:val="es-MX"/>
        </w:rPr>
        <w:t xml:space="preserve">. Reunión en el lobby y traslado al Aeropuerto Internacional de Narita en servicio regular con asistente de habla española. Para tomar el vuelo </w:t>
      </w:r>
      <w:r w:rsidR="00C6197E" w:rsidRPr="001B11ED">
        <w:rPr>
          <w:rFonts w:cs="Calibri"/>
          <w:color w:val="000000"/>
          <w:sz w:val="20"/>
          <w:szCs w:val="20"/>
          <w:lang w:val="es-MX"/>
        </w:rPr>
        <w:t>de regreso</w:t>
      </w:r>
    </w:p>
    <w:p w:rsidR="005206B4" w:rsidRPr="001B11ED" w:rsidRDefault="005206B4" w:rsidP="005206B4">
      <w:pPr>
        <w:jc w:val="both"/>
        <w:rPr>
          <w:rFonts w:cs="Calibri"/>
          <w:b/>
          <w:bCs/>
          <w:color w:val="000000" w:themeColor="text1"/>
          <w:sz w:val="14"/>
          <w:szCs w:val="14"/>
        </w:rPr>
      </w:pPr>
    </w:p>
    <w:p w:rsidR="005206B4" w:rsidRPr="001B11ED" w:rsidRDefault="005206B4" w:rsidP="001B11ED">
      <w:pPr>
        <w:jc w:val="center"/>
        <w:rPr>
          <w:rFonts w:cs="Calibri"/>
          <w:b/>
          <w:bCs/>
          <w:sz w:val="20"/>
          <w:szCs w:val="20"/>
          <w:lang w:val="es-ES"/>
        </w:rPr>
      </w:pPr>
      <w:r w:rsidRPr="001B11ED">
        <w:rPr>
          <w:rFonts w:cs="Calibri"/>
          <w:b/>
          <w:bCs/>
          <w:sz w:val="20"/>
          <w:szCs w:val="20"/>
          <w:lang w:val="es-ES"/>
        </w:rPr>
        <w:t>FIN DE NUESTROS SERVICIOS</w:t>
      </w:r>
    </w:p>
    <w:p w:rsidR="005206B4" w:rsidRPr="001B11ED" w:rsidRDefault="005206B4" w:rsidP="005206B4">
      <w:pPr>
        <w:rPr>
          <w:rFonts w:cs="Calibri"/>
          <w:b/>
          <w:bCs/>
          <w:sz w:val="18"/>
          <w:szCs w:val="18"/>
          <w:lang w:val="es-ES"/>
        </w:rPr>
      </w:pPr>
    </w:p>
    <w:p w:rsidR="005206B4" w:rsidRPr="001B11ED" w:rsidRDefault="005206B4" w:rsidP="005206B4">
      <w:pPr>
        <w:rPr>
          <w:rFonts w:cs="Calibri"/>
          <w:sz w:val="20"/>
          <w:szCs w:val="20"/>
          <w:lang w:val="es-ES"/>
        </w:rPr>
      </w:pPr>
      <w:r w:rsidRPr="001B11ED">
        <w:rPr>
          <w:rFonts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EB2313" wp14:editId="3A582F09">
                <wp:simplePos x="0" y="0"/>
                <wp:positionH relativeFrom="column">
                  <wp:posOffset>23495</wp:posOffset>
                </wp:positionH>
                <wp:positionV relativeFrom="paragraph">
                  <wp:posOffset>13970</wp:posOffset>
                </wp:positionV>
                <wp:extent cx="1798320" cy="265430"/>
                <wp:effectExtent l="0" t="0" r="1143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6B4" w:rsidRPr="00F74623" w:rsidRDefault="005206B4" w:rsidP="005206B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EB2313" id="Rectángulo 4" o:spid="_x0000_s1026" style="position:absolute;margin-left:1.85pt;margin-top:1.1pt;width:141.6pt;height:20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" fillcolor="black [3200]" strokecolor="black [1600]" strokeweight="1pt">
                <v:textbox>
                  <w:txbxContent>
                    <w:p w:rsidR="005206B4" w:rsidRPr="00F74623" w:rsidRDefault="005206B4" w:rsidP="005206B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0666AF" w:rsidRPr="000666AF" w:rsidRDefault="000666AF" w:rsidP="000666AF">
      <w:pPr>
        <w:tabs>
          <w:tab w:val="left" w:pos="851"/>
        </w:tabs>
        <w:rPr>
          <w:rFonts w:cs="Calibri"/>
          <w:b/>
          <w:bCs/>
          <w:sz w:val="20"/>
          <w:szCs w:val="20"/>
        </w:rPr>
      </w:pPr>
    </w:p>
    <w:p w:rsidR="000666AF" w:rsidRDefault="000666AF" w:rsidP="000666AF">
      <w:pPr>
        <w:pStyle w:val="Prrafodelista"/>
        <w:numPr>
          <w:ilvl w:val="0"/>
          <w:numId w:val="6"/>
        </w:numPr>
        <w:tabs>
          <w:tab w:val="left" w:pos="851"/>
        </w:tabs>
        <w:ind w:left="851" w:hanging="28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Traslados aeropuerto / hotel / aeropuerto en servicio compartido</w:t>
      </w:r>
    </w:p>
    <w:p w:rsidR="000666AF" w:rsidRDefault="000666AF" w:rsidP="000666AF">
      <w:pPr>
        <w:pStyle w:val="Prrafodelista"/>
        <w:numPr>
          <w:ilvl w:val="0"/>
          <w:numId w:val="6"/>
        </w:numPr>
        <w:tabs>
          <w:tab w:val="left" w:pos="851"/>
        </w:tabs>
        <w:ind w:left="851" w:hanging="28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3 noches de alojamiento en Beijing, 2 en Xi’an, 2 en Shanghái, 1 en </w:t>
      </w:r>
      <w:r w:rsidRPr="001B11ED">
        <w:rPr>
          <w:rFonts w:cs="Calibri"/>
          <w:sz w:val="20"/>
          <w:szCs w:val="20"/>
        </w:rPr>
        <w:t xml:space="preserve">Osaka, 2 en </w:t>
      </w:r>
      <w:proofErr w:type="spellStart"/>
      <w:r w:rsidRPr="001B11ED">
        <w:rPr>
          <w:rFonts w:cs="Calibri"/>
          <w:sz w:val="20"/>
          <w:szCs w:val="20"/>
        </w:rPr>
        <w:t>Kyoto</w:t>
      </w:r>
      <w:proofErr w:type="spellEnd"/>
      <w:r w:rsidRPr="001B11ED">
        <w:rPr>
          <w:rFonts w:cs="Calibri"/>
          <w:sz w:val="20"/>
          <w:szCs w:val="20"/>
        </w:rPr>
        <w:t xml:space="preserve">, 1 en </w:t>
      </w:r>
      <w:proofErr w:type="spellStart"/>
      <w:r w:rsidRPr="001B11ED">
        <w:rPr>
          <w:rFonts w:cs="Calibri"/>
          <w:sz w:val="20"/>
          <w:szCs w:val="20"/>
        </w:rPr>
        <w:t>Hakone</w:t>
      </w:r>
      <w:proofErr w:type="spellEnd"/>
      <w:r w:rsidRPr="001B11ED">
        <w:rPr>
          <w:rFonts w:cs="Calibri"/>
          <w:sz w:val="20"/>
          <w:szCs w:val="20"/>
        </w:rPr>
        <w:t>, y 2 en Tokyo</w:t>
      </w:r>
      <w:r>
        <w:rPr>
          <w:rFonts w:cs="Calibri"/>
          <w:sz w:val="20"/>
          <w:szCs w:val="20"/>
        </w:rPr>
        <w:t>.</w:t>
      </w:r>
    </w:p>
    <w:p w:rsidR="000666AF" w:rsidRPr="000666AF" w:rsidRDefault="000666AF" w:rsidP="000666AF">
      <w:pPr>
        <w:pStyle w:val="Prrafodelista"/>
        <w:numPr>
          <w:ilvl w:val="0"/>
          <w:numId w:val="6"/>
        </w:numPr>
        <w:tabs>
          <w:tab w:val="left" w:pos="851"/>
        </w:tabs>
        <w:ind w:left="851" w:hanging="28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13 desayunos, 8 almuerzos y 2 cenas.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Visitas según itinerario en servicio compartido.</w:t>
      </w:r>
    </w:p>
    <w:p w:rsidR="000666AF" w:rsidRDefault="000666AF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Ticket de tren en segunda clase de Beijing a Xi’an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Tren </w:t>
      </w:r>
      <w:r w:rsidR="000666AF">
        <w:rPr>
          <w:rFonts w:cs="Calibri"/>
          <w:sz w:val="20"/>
          <w:szCs w:val="20"/>
        </w:rPr>
        <w:t xml:space="preserve">bala </w:t>
      </w:r>
      <w:r w:rsidRPr="001B11ED">
        <w:rPr>
          <w:rFonts w:cs="Calibri"/>
          <w:sz w:val="20"/>
          <w:szCs w:val="20"/>
        </w:rPr>
        <w:t>en clase turista</w:t>
      </w:r>
      <w:r w:rsidR="000666AF">
        <w:rPr>
          <w:rFonts w:cs="Calibri"/>
          <w:sz w:val="20"/>
          <w:szCs w:val="20"/>
        </w:rPr>
        <w:t xml:space="preserve"> de </w:t>
      </w:r>
      <w:proofErr w:type="spellStart"/>
      <w:r w:rsidR="000666AF" w:rsidRPr="001B11ED">
        <w:rPr>
          <w:rFonts w:cs="Calibri"/>
          <w:color w:val="000000"/>
          <w:sz w:val="20"/>
          <w:szCs w:val="20"/>
          <w:lang w:val="es-MX"/>
        </w:rPr>
        <w:t>Kyoto</w:t>
      </w:r>
      <w:proofErr w:type="spellEnd"/>
      <w:r w:rsidR="000666AF" w:rsidRPr="001B11ED">
        <w:rPr>
          <w:rFonts w:cs="Calibri"/>
          <w:color w:val="000000"/>
          <w:sz w:val="20"/>
          <w:szCs w:val="20"/>
          <w:lang w:val="es-MX"/>
        </w:rPr>
        <w:t xml:space="preserve"> </w:t>
      </w:r>
      <w:r w:rsidR="000666AF">
        <w:rPr>
          <w:rFonts w:cs="Calibri"/>
          <w:color w:val="000000"/>
          <w:sz w:val="20"/>
          <w:szCs w:val="20"/>
          <w:lang w:val="es-MX"/>
        </w:rPr>
        <w:t>a</w:t>
      </w:r>
      <w:r w:rsidR="000666AF" w:rsidRPr="001B11ED">
        <w:rPr>
          <w:rFonts w:cs="Calibri"/>
          <w:color w:val="000000"/>
          <w:sz w:val="20"/>
          <w:szCs w:val="20"/>
          <w:lang w:val="es-MX"/>
        </w:rPr>
        <w:t xml:space="preserve"> </w:t>
      </w:r>
      <w:proofErr w:type="spellStart"/>
      <w:r w:rsidR="000666AF" w:rsidRPr="001B11ED">
        <w:rPr>
          <w:rFonts w:cs="Calibri"/>
          <w:color w:val="000000"/>
          <w:sz w:val="20"/>
          <w:szCs w:val="20"/>
          <w:lang w:val="es-MX"/>
        </w:rPr>
        <w:t>Odawara</w:t>
      </w:r>
      <w:proofErr w:type="spellEnd"/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Transporte y guía de habla hispana durante su recorrido.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Seguro de asistencia básica.</w:t>
      </w:r>
    </w:p>
    <w:p w:rsidR="005206B4" w:rsidRPr="000666AF" w:rsidRDefault="005206B4" w:rsidP="005206B4">
      <w:pPr>
        <w:rPr>
          <w:rFonts w:cs="Calibri"/>
          <w:b/>
          <w:sz w:val="20"/>
          <w:szCs w:val="20"/>
        </w:rPr>
      </w:pPr>
    </w:p>
    <w:p w:rsidR="005206B4" w:rsidRPr="001B11ED" w:rsidRDefault="000666AF" w:rsidP="005206B4">
      <w:pPr>
        <w:ind w:left="142"/>
        <w:rPr>
          <w:rFonts w:cs="Calibri"/>
          <w:b/>
        </w:rPr>
      </w:pPr>
      <w:r w:rsidRPr="001B11ED">
        <w:rPr>
          <w:rFonts w:cs="Calibri"/>
          <w:b/>
        </w:rPr>
        <w:t>NO INCLUYE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Vuelos internacionales y domésticos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Excursiones opcionales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Bebidas en las comidas mencionadas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Ningún servicio no especificado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Gastos personales</w:t>
      </w:r>
    </w:p>
    <w:p w:rsidR="005206B4" w:rsidRPr="001B11ED" w:rsidRDefault="005206B4" w:rsidP="005206B4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Propinas</w:t>
      </w:r>
    </w:p>
    <w:p w:rsidR="00E55835" w:rsidRPr="001B11ED" w:rsidRDefault="00E55835" w:rsidP="005206B4">
      <w:pPr>
        <w:rPr>
          <w:rFonts w:eastAsia="Calibri" w:cs="Calibri"/>
          <w:b/>
          <w:color w:val="000000" w:themeColor="text1"/>
          <w:sz w:val="12"/>
          <w:szCs w:val="12"/>
        </w:rPr>
      </w:pPr>
    </w:p>
    <w:p w:rsidR="00505777" w:rsidRPr="001B11ED" w:rsidRDefault="00505777" w:rsidP="005206B4">
      <w:pPr>
        <w:rPr>
          <w:rFonts w:eastAsia="Calibri" w:cs="Calibri"/>
          <w:b/>
          <w:color w:val="000000" w:themeColor="text1"/>
          <w:sz w:val="8"/>
          <w:szCs w:val="8"/>
        </w:rPr>
      </w:pPr>
    </w:p>
    <w:tbl>
      <w:tblPr>
        <w:tblW w:w="81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992"/>
        <w:gridCol w:w="850"/>
        <w:gridCol w:w="943"/>
        <w:gridCol w:w="813"/>
        <w:gridCol w:w="160"/>
      </w:tblGrid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798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0666AF" w:rsidRPr="000666AF" w:rsidTr="000666AF">
        <w:trPr>
          <w:gridAfter w:val="1"/>
          <w:wAfter w:w="160" w:type="dxa"/>
          <w:trHeight w:val="276"/>
          <w:jc w:val="center"/>
        </w:trPr>
        <w:tc>
          <w:tcPr>
            <w:tcW w:w="7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</w:t>
            </w:r>
            <w:proofErr w:type="gramStart"/>
            <w:r w:rsidRPr="000666A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0666A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43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31 </w:t>
            </w:r>
            <w:proofErr w:type="gramStart"/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2026 - 02 </w:t>
            </w:r>
            <w:proofErr w:type="gramStart"/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81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</w:t>
            </w:r>
          </w:p>
        </w:tc>
      </w:tr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FFFFCC" w:fill="DAF2D0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DAF2D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4876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DAF2D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4832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DAF2D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6664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DAF2D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4641</w:t>
            </w:r>
          </w:p>
        </w:tc>
      </w:tr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43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China 07Abr - 28May / 19Ago - 30Nov, 2026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181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106</w:t>
            </w:r>
          </w:p>
        </w:tc>
      </w:tr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43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Japón - Temporada 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230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79</w:t>
            </w:r>
          </w:p>
        </w:tc>
      </w:tr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43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FFFFCC" w:fill="FFCCCC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Japón - Temporada C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420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159</w:t>
            </w:r>
          </w:p>
        </w:tc>
      </w:tr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43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FFFFCC" w:fill="CAEDFB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Japón - Temporada 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396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856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396</w:t>
            </w:r>
          </w:p>
        </w:tc>
      </w:tr>
      <w:tr w:rsidR="000666AF" w:rsidRPr="000666AF" w:rsidTr="000666AF">
        <w:trPr>
          <w:gridAfter w:val="1"/>
          <w:wAfter w:w="160" w:type="dxa"/>
          <w:trHeight w:val="288"/>
          <w:jc w:val="center"/>
        </w:trPr>
        <w:tc>
          <w:tcPr>
            <w:tcW w:w="798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TARIFA DE MENOR HASTA LOS 11 AÑOS</w:t>
            </w:r>
          </w:p>
        </w:tc>
      </w:tr>
      <w:tr w:rsidR="000666AF" w:rsidRPr="000666AF" w:rsidTr="000666AF">
        <w:trPr>
          <w:gridAfter w:val="1"/>
          <w:wAfter w:w="160" w:type="dxa"/>
          <w:trHeight w:val="276"/>
          <w:jc w:val="center"/>
        </w:trPr>
        <w:tc>
          <w:tcPr>
            <w:tcW w:w="798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0666AF" w:rsidRPr="000666AF" w:rsidTr="000666AF">
        <w:trPr>
          <w:gridAfter w:val="1"/>
          <w:wAfter w:w="160" w:type="dxa"/>
          <w:trHeight w:val="499"/>
          <w:jc w:val="center"/>
        </w:trPr>
        <w:tc>
          <w:tcPr>
            <w:tcW w:w="7983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FFFFCC" w:fill="FFFFFF"/>
            <w:vAlign w:val="center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CON SU ASESOR DE VIAJES EL SUPLEMENTO APLICABLE SEGÚN FECHA DE INICIO EN CADA PAÍS</w:t>
            </w:r>
          </w:p>
        </w:tc>
      </w:tr>
      <w:tr w:rsidR="000666AF" w:rsidRPr="000666AF" w:rsidTr="000666AF">
        <w:trPr>
          <w:trHeight w:val="288"/>
          <w:jc w:val="center"/>
        </w:trPr>
        <w:tc>
          <w:tcPr>
            <w:tcW w:w="7983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</w:p>
        </w:tc>
      </w:tr>
    </w:tbl>
    <w:p w:rsidR="00B42493" w:rsidRDefault="00B42493" w:rsidP="005206B4">
      <w:pPr>
        <w:rPr>
          <w:rFonts w:eastAsia="Calibri" w:cs="Calibri"/>
          <w:b/>
          <w:color w:val="000000" w:themeColor="text1"/>
          <w:sz w:val="16"/>
          <w:szCs w:val="16"/>
          <w:lang w:val="es-MX"/>
        </w:rPr>
      </w:pPr>
    </w:p>
    <w:tbl>
      <w:tblPr>
        <w:tblW w:w="65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992"/>
        <w:gridCol w:w="851"/>
        <w:gridCol w:w="937"/>
        <w:gridCol w:w="764"/>
      </w:tblGrid>
      <w:tr w:rsidR="000666AF" w:rsidRPr="000666AF" w:rsidTr="00836F8B">
        <w:trPr>
          <w:trHeight w:val="288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 Martes</w:t>
            </w:r>
          </w:p>
        </w:tc>
        <w:tc>
          <w:tcPr>
            <w:tcW w:w="4678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 Y SUPLEMENTOS PARA JAPON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312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0666AF" w:rsidRPr="000666AF" w:rsidTr="00836F8B">
        <w:trPr>
          <w:trHeight w:val="300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CHINA N/O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88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76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666AF" w:rsidRPr="000666AF" w:rsidTr="00836F8B">
        <w:trPr>
          <w:trHeight w:val="288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0666AF" w:rsidRPr="000666AF" w:rsidRDefault="000666AF" w:rsidP="00836F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836F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0666AF" w:rsidRPr="000666AF" w:rsidRDefault="000666AF" w:rsidP="005206B4">
      <w:pPr>
        <w:rPr>
          <w:rFonts w:eastAsia="Calibri" w:cs="Calibri"/>
          <w:b/>
          <w:color w:val="000000" w:themeColor="text1"/>
          <w:sz w:val="16"/>
          <w:szCs w:val="16"/>
          <w:lang w:val="es-MX"/>
        </w:rPr>
      </w:pP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6"/>
        <w:gridCol w:w="996"/>
        <w:gridCol w:w="947"/>
        <w:gridCol w:w="1152"/>
        <w:gridCol w:w="1134"/>
      </w:tblGrid>
      <w:tr w:rsidR="000666AF" w:rsidRPr="000666AF" w:rsidTr="000666AF">
        <w:trPr>
          <w:trHeight w:val="20"/>
          <w:jc w:val="center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747474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0666AF" w:rsidRPr="000666AF" w:rsidTr="000666AF">
        <w:trPr>
          <w:trHeight w:val="20"/>
          <w:jc w:val="center"/>
        </w:trPr>
        <w:tc>
          <w:tcPr>
            <w:tcW w:w="2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NOCHE ADICIONAL EN TOKYO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Menor</w:t>
            </w:r>
          </w:p>
        </w:tc>
      </w:tr>
      <w:tr w:rsidR="000666AF" w:rsidRPr="000666AF" w:rsidTr="000666AF">
        <w:trPr>
          <w:trHeight w:val="20"/>
          <w:jc w:val="center"/>
        </w:trPr>
        <w:tc>
          <w:tcPr>
            <w:tcW w:w="2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238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230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428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238</w:t>
            </w:r>
          </w:p>
        </w:tc>
      </w:tr>
    </w:tbl>
    <w:p w:rsidR="001B11ED" w:rsidRPr="000666AF" w:rsidRDefault="001B11ED" w:rsidP="005206B4">
      <w:pPr>
        <w:rPr>
          <w:rFonts w:eastAsia="Calibri" w:cs="Calibri"/>
          <w:b/>
          <w:color w:val="000000" w:themeColor="text1"/>
          <w:sz w:val="16"/>
          <w:szCs w:val="16"/>
        </w:rPr>
      </w:pPr>
    </w:p>
    <w:tbl>
      <w:tblPr>
        <w:tblW w:w="73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2693"/>
      </w:tblGrid>
      <w:tr w:rsidR="000666AF" w:rsidRPr="000666AF" w:rsidTr="000666AF">
        <w:trPr>
          <w:trHeight w:val="288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7132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ADICIONALES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97132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 USD</w:t>
            </w:r>
          </w:p>
        </w:tc>
      </w:tr>
      <w:tr w:rsidR="000666AF" w:rsidRPr="000666AF" w:rsidTr="000666AF">
        <w:trPr>
          <w:trHeight w:val="288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Opcional Vuelo Beijing - Xi'an clase turista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379</w:t>
            </w:r>
          </w:p>
        </w:tc>
      </w:tr>
      <w:tr w:rsidR="000666AF" w:rsidRPr="000666AF" w:rsidTr="000666AF">
        <w:trPr>
          <w:trHeight w:val="276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. Traslado de llegada entre las 22:00-06:00hrs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147</w:t>
            </w:r>
          </w:p>
        </w:tc>
      </w:tr>
      <w:tr w:rsidR="000666AF" w:rsidRPr="000666AF" w:rsidTr="000666AF">
        <w:trPr>
          <w:trHeight w:val="276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. Traslado de salida entre las 01:00-10:30hrs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147</w:t>
            </w:r>
          </w:p>
        </w:tc>
      </w:tr>
      <w:tr w:rsidR="000666AF" w:rsidRPr="000666AF" w:rsidTr="000666AF">
        <w:trPr>
          <w:trHeight w:val="276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Entrada Disneyland Tokio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147</w:t>
            </w:r>
          </w:p>
        </w:tc>
      </w:tr>
      <w:tr w:rsidR="000666AF" w:rsidRPr="000666AF" w:rsidTr="000666AF">
        <w:trPr>
          <w:trHeight w:val="276"/>
          <w:jc w:val="center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Traslados Disneyland Tokio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233</w:t>
            </w:r>
          </w:p>
        </w:tc>
      </w:tr>
      <w:tr w:rsidR="000666AF" w:rsidRPr="000666AF" w:rsidTr="000666AF">
        <w:trPr>
          <w:trHeight w:val="276"/>
          <w:jc w:val="center"/>
        </w:trPr>
        <w:tc>
          <w:tcPr>
            <w:tcW w:w="7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*Tickets Disney Tokio se emiten 2 meses antes de la fecha de ingreso al parque</w:t>
            </w:r>
          </w:p>
        </w:tc>
      </w:tr>
    </w:tbl>
    <w:p w:rsidR="000666AF" w:rsidRPr="000666AF" w:rsidRDefault="000666AF" w:rsidP="005206B4">
      <w:pPr>
        <w:rPr>
          <w:rFonts w:eastAsia="Calibri" w:cs="Calibri"/>
          <w:b/>
          <w:color w:val="000000" w:themeColor="text1"/>
          <w:sz w:val="12"/>
          <w:szCs w:val="12"/>
          <w:lang w:val="es-MX"/>
        </w:rPr>
      </w:pPr>
    </w:p>
    <w:tbl>
      <w:tblPr>
        <w:tblW w:w="10348" w:type="dxa"/>
        <w:tblInd w:w="2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141"/>
        <w:gridCol w:w="8215"/>
      </w:tblGrid>
      <w:tr w:rsidR="000666AF" w:rsidRPr="000666AF" w:rsidTr="000666AF">
        <w:trPr>
          <w:trHeight w:val="288"/>
        </w:trPr>
        <w:tc>
          <w:tcPr>
            <w:tcW w:w="1034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666AF" w:rsidRPr="000666AF" w:rsidTr="000666AF">
        <w:trPr>
          <w:trHeight w:val="276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821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666AF" w:rsidRPr="000666AF" w:rsidTr="000666AF">
        <w:trPr>
          <w:trHeight w:val="288"/>
        </w:trPr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66AF" w:rsidRPr="000666AF" w:rsidRDefault="000666AF" w:rsidP="000666AF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82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New Otani Chag Fu Gong / Pan </w:t>
            </w: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Pacifíc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Beijing Hotel / Crowne Plaza Beijing </w:t>
            </w: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Chaoyang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U-Town</w:t>
            </w:r>
          </w:p>
        </w:tc>
      </w:tr>
      <w:tr w:rsidR="000666AF" w:rsidRPr="000666AF" w:rsidTr="000666AF">
        <w:trPr>
          <w:trHeight w:val="288"/>
        </w:trPr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Xi'an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Hilton Xián High-Tech Zone Hotel / Sheraton Xián North City / </w:t>
            </w: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Sofitel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0666AF" w:rsidRPr="000666AF" w:rsidTr="000666AF">
        <w:trPr>
          <w:trHeight w:val="288"/>
        </w:trPr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Shanghái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Hengshan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Garden Hotel / </w:t>
            </w: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Renaissance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Shangái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Zhongshan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Park Hotel / Jin </w:t>
            </w:r>
            <w:proofErr w:type="spellStart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>Jiang</w:t>
            </w:r>
            <w:proofErr w:type="spellEnd"/>
            <w:r w:rsidRPr="000666AF">
              <w:rPr>
                <w:rFonts w:ascii="Aptos" w:eastAsia="Times New Roman" w:hAnsi="Aptos" w:cs="Times New Roman"/>
                <w:sz w:val="20"/>
                <w:szCs w:val="20"/>
                <w:lang w:val="es-MX" w:eastAsia="es-MX"/>
              </w:rPr>
              <w:t xml:space="preserve"> Tower</w:t>
            </w:r>
          </w:p>
        </w:tc>
      </w:tr>
      <w:tr w:rsidR="000666AF" w:rsidRPr="000666AF" w:rsidTr="000666AF">
        <w:trPr>
          <w:trHeight w:val="288"/>
        </w:trPr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Voco</w:t>
            </w:r>
            <w:proofErr w:type="spellEnd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Osaka Central</w:t>
            </w:r>
          </w:p>
        </w:tc>
      </w:tr>
      <w:tr w:rsidR="000666AF" w:rsidRPr="000666AF" w:rsidTr="000666AF">
        <w:trPr>
          <w:trHeight w:val="288"/>
        </w:trPr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Century Hotel</w:t>
            </w:r>
          </w:p>
        </w:tc>
      </w:tr>
      <w:tr w:rsidR="000666AF" w:rsidRPr="000666AF" w:rsidTr="000666AF">
        <w:trPr>
          <w:trHeight w:val="288"/>
        </w:trPr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Hakone</w:t>
            </w:r>
            <w:proofErr w:type="spellEnd"/>
          </w:p>
        </w:tc>
        <w:tc>
          <w:tcPr>
            <w:tcW w:w="82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Yumoto</w:t>
            </w:r>
            <w:proofErr w:type="spellEnd"/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Fujiya Hotel</w:t>
            </w:r>
          </w:p>
        </w:tc>
      </w:tr>
      <w:tr w:rsidR="000666AF" w:rsidRPr="000666AF" w:rsidTr="000666AF">
        <w:trPr>
          <w:trHeight w:val="288"/>
        </w:trPr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Tokyo 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666AF" w:rsidRPr="000666AF" w:rsidRDefault="000666AF" w:rsidP="000666AF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0666AF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Sunshine City Prince</w:t>
            </w:r>
          </w:p>
        </w:tc>
      </w:tr>
    </w:tbl>
    <w:p w:rsidR="005206B4" w:rsidRDefault="005206B4" w:rsidP="005206B4">
      <w:pPr>
        <w:rPr>
          <w:rFonts w:eastAsia="Calibri" w:cs="Calibri"/>
          <w:b/>
          <w:color w:val="000000" w:themeColor="text1"/>
        </w:rPr>
      </w:pPr>
      <w:r w:rsidRPr="001B11ED">
        <w:rPr>
          <w:rFonts w:eastAsia="Calibri" w:cs="Calibri"/>
          <w:b/>
          <w:color w:val="000000" w:themeColor="text1"/>
        </w:rPr>
        <w:t>NOTAS IMPORTANTES:</w:t>
      </w:r>
    </w:p>
    <w:p w:rsidR="000666AF" w:rsidRPr="000666AF" w:rsidRDefault="000666AF" w:rsidP="005206B4">
      <w:pPr>
        <w:rPr>
          <w:rFonts w:eastAsia="Calibri" w:cs="Calibri"/>
          <w:b/>
          <w:color w:val="00B050"/>
          <w:sz w:val="20"/>
          <w:szCs w:val="20"/>
          <w:lang w:val="pt-PT"/>
        </w:rPr>
      </w:pPr>
      <w:r w:rsidRPr="000666AF">
        <w:rPr>
          <w:rFonts w:eastAsia="Calibri" w:cs="Calibri"/>
          <w:b/>
          <w:color w:val="00B050"/>
          <w:sz w:val="20"/>
          <w:szCs w:val="20"/>
          <w:highlight w:val="yellow"/>
          <w:lang w:val="pt-PT"/>
        </w:rPr>
        <w:t>SE REQUIERE VISA PARA INGRESAR A CHINA</w:t>
      </w:r>
    </w:p>
    <w:p w:rsidR="000666AF" w:rsidRPr="000666AF" w:rsidRDefault="000666AF" w:rsidP="005206B4">
      <w:pPr>
        <w:rPr>
          <w:rFonts w:eastAsia="Calibri" w:cs="Calibri"/>
          <w:b/>
          <w:color w:val="000000" w:themeColor="text1"/>
          <w:sz w:val="10"/>
          <w:szCs w:val="10"/>
          <w:lang w:val="pt-PT"/>
        </w:rPr>
      </w:pP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Fuerte"/>
          <w:rFonts w:cs="Calibri"/>
          <w:sz w:val="20"/>
          <w:szCs w:val="20"/>
        </w:rPr>
      </w:pPr>
      <w:r w:rsidRPr="001B11ED">
        <w:rPr>
          <w:rStyle w:val="Fuerte"/>
          <w:rFonts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Fuerte"/>
          <w:rFonts w:cs="Calibri"/>
          <w:sz w:val="20"/>
          <w:szCs w:val="20"/>
        </w:rPr>
      </w:pPr>
      <w:r w:rsidRPr="001B11ED">
        <w:rPr>
          <w:rStyle w:val="Fuerte"/>
          <w:rFonts w:cs="Calibri"/>
          <w:sz w:val="20"/>
          <w:szCs w:val="20"/>
        </w:rPr>
        <w:t>El orden de los servicios podría variar según disponibilidad aérea y/o terrestre.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Fuerte"/>
          <w:rFonts w:cs="Calibri"/>
          <w:sz w:val="20"/>
          <w:szCs w:val="20"/>
        </w:rPr>
      </w:pPr>
      <w:r w:rsidRPr="001B11ED">
        <w:rPr>
          <w:rStyle w:val="Fuerte"/>
          <w:rFonts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1B11ED">
        <w:rPr>
          <w:rStyle w:val="Fuerte"/>
          <w:rFonts w:cs="Calibri"/>
          <w:sz w:val="20"/>
          <w:szCs w:val="20"/>
        </w:rPr>
        <w:t>JuliàTours</w:t>
      </w:r>
      <w:proofErr w:type="spellEnd"/>
      <w:r w:rsidRPr="001B11ED">
        <w:rPr>
          <w:rStyle w:val="Fuerte"/>
          <w:rFonts w:cs="Calibri"/>
          <w:sz w:val="20"/>
          <w:szCs w:val="20"/>
        </w:rPr>
        <w:t xml:space="preserve"> puede informarle. 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Algunos hoteles cobran un resort fee que el pasajero deberá pagar en destino.</w:t>
      </w:r>
      <w:r w:rsidRPr="001B11ED">
        <w:rPr>
          <w:rFonts w:cs="Calibri"/>
          <w:sz w:val="20"/>
          <w:szCs w:val="20"/>
        </w:rPr>
        <w:br/>
        <w:t>El Horario estándar del Check in 15:00hrs y el Check Out 10:00hrs.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0666AF" w:rsidRPr="000666AF" w:rsidRDefault="000666AF" w:rsidP="000666A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b/>
          <w:bCs/>
          <w:sz w:val="20"/>
          <w:szCs w:val="20"/>
          <w:lang w:val="es-MX"/>
        </w:rPr>
      </w:pPr>
      <w:r w:rsidRPr="000666AF">
        <w:rPr>
          <w:rFonts w:cs="Calibri"/>
          <w:b/>
          <w:bCs/>
          <w:sz w:val="20"/>
          <w:szCs w:val="20"/>
          <w:lang w:val="es-MX"/>
        </w:rPr>
        <w:t>Recordatorio importante sobre equipaje en transportes nacionales en China:</w:t>
      </w:r>
    </w:p>
    <w:p w:rsidR="000666AF" w:rsidRDefault="000666AF" w:rsidP="000666AF">
      <w:pPr>
        <w:pStyle w:val="Prrafodelista"/>
        <w:numPr>
          <w:ilvl w:val="1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  <w:lang w:val="es-MX"/>
        </w:rPr>
      </w:pPr>
      <w:r w:rsidRPr="000666AF">
        <w:rPr>
          <w:rFonts w:cs="Calibri"/>
          <w:sz w:val="20"/>
          <w:szCs w:val="20"/>
          <w:lang w:val="es-MX"/>
        </w:rPr>
        <w:t>En vuelos domésticos está prohibido llevar cargadores portátiles (</w:t>
      </w:r>
      <w:proofErr w:type="spellStart"/>
      <w:r w:rsidRPr="000666AF">
        <w:rPr>
          <w:rFonts w:cs="Calibri"/>
          <w:sz w:val="20"/>
          <w:szCs w:val="20"/>
          <w:lang w:val="es-MX"/>
        </w:rPr>
        <w:t>power</w:t>
      </w:r>
      <w:proofErr w:type="spellEnd"/>
      <w:r w:rsidRPr="000666AF">
        <w:rPr>
          <w:rFonts w:cs="Calibri"/>
          <w:sz w:val="20"/>
          <w:szCs w:val="20"/>
          <w:lang w:val="es-MX"/>
        </w:rPr>
        <w:t xml:space="preserve"> </w:t>
      </w:r>
      <w:proofErr w:type="spellStart"/>
      <w:r w:rsidRPr="000666AF">
        <w:rPr>
          <w:rFonts w:cs="Calibri"/>
          <w:sz w:val="20"/>
          <w:szCs w:val="20"/>
          <w:lang w:val="es-MX"/>
        </w:rPr>
        <w:t>bank</w:t>
      </w:r>
      <w:proofErr w:type="spellEnd"/>
      <w:r w:rsidRPr="000666AF">
        <w:rPr>
          <w:rFonts w:cs="Calibri"/>
          <w:sz w:val="20"/>
          <w:szCs w:val="20"/>
          <w:lang w:val="es-MX"/>
        </w:rPr>
        <w:t>) que no</w:t>
      </w:r>
      <w:r>
        <w:rPr>
          <w:rFonts w:cs="Calibri"/>
          <w:sz w:val="20"/>
          <w:szCs w:val="20"/>
          <w:lang w:val="es-MX"/>
        </w:rPr>
        <w:t xml:space="preserve"> </w:t>
      </w:r>
      <w:r w:rsidRPr="000666AF">
        <w:rPr>
          <w:rFonts w:cs="Calibri"/>
          <w:sz w:val="20"/>
          <w:szCs w:val="20"/>
          <w:lang w:val="es-MX"/>
        </w:rPr>
        <w:t>tengan el sello de certificación nacional “3C” (CCC).</w:t>
      </w:r>
    </w:p>
    <w:p w:rsidR="000666AF" w:rsidRDefault="000666AF" w:rsidP="000666AF">
      <w:pPr>
        <w:pStyle w:val="Prrafodelista"/>
        <w:numPr>
          <w:ilvl w:val="1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  <w:lang w:val="es-MX"/>
        </w:rPr>
      </w:pPr>
      <w:r w:rsidRPr="000666AF">
        <w:rPr>
          <w:rFonts w:cs="Calibri"/>
          <w:sz w:val="20"/>
          <w:szCs w:val="20"/>
          <w:lang w:val="es-MX"/>
        </w:rPr>
        <w:t>En trenes de alta velocidad está prohibido transportar aerosoles de más de 150 ml.</w:t>
      </w:r>
    </w:p>
    <w:p w:rsidR="005206B4" w:rsidRPr="000666AF" w:rsidRDefault="005206B4" w:rsidP="000666AF">
      <w:pPr>
        <w:pStyle w:val="Prrafodelista"/>
        <w:numPr>
          <w:ilvl w:val="0"/>
          <w:numId w:val="7"/>
        </w:numPr>
        <w:tabs>
          <w:tab w:val="left" w:pos="851"/>
        </w:tabs>
        <w:jc w:val="both"/>
        <w:rPr>
          <w:rFonts w:cs="Calibri"/>
          <w:sz w:val="20"/>
          <w:szCs w:val="20"/>
          <w:lang w:val="es-MX"/>
        </w:rPr>
      </w:pPr>
      <w:r w:rsidRPr="000666AF">
        <w:rPr>
          <w:rFonts w:cs="Calibri"/>
          <w:sz w:val="20"/>
          <w:szCs w:val="20"/>
        </w:rPr>
        <w:t xml:space="preserve">La cama de matrimonio NO ESTÁ DISPONIBLE. La cama de matrimonio no es común en Japón.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El </w:t>
      </w:r>
      <w:proofErr w:type="spellStart"/>
      <w:r w:rsidRPr="001B11ED">
        <w:rPr>
          <w:rFonts w:cs="Calibri"/>
          <w:sz w:val="20"/>
          <w:szCs w:val="20"/>
        </w:rPr>
        <w:t>Kowakien</w:t>
      </w:r>
      <w:proofErr w:type="spellEnd"/>
      <w:r w:rsidRPr="001B11ED">
        <w:rPr>
          <w:rFonts w:cs="Calibri"/>
          <w:sz w:val="20"/>
          <w:szCs w:val="20"/>
        </w:rPr>
        <w:t xml:space="preserve"> </w:t>
      </w:r>
      <w:proofErr w:type="spellStart"/>
      <w:r w:rsidRPr="001B11ED">
        <w:rPr>
          <w:rFonts w:cs="Calibri"/>
          <w:sz w:val="20"/>
          <w:szCs w:val="20"/>
        </w:rPr>
        <w:t>Tenyu</w:t>
      </w:r>
      <w:proofErr w:type="spellEnd"/>
      <w:r w:rsidRPr="001B11ED">
        <w:rPr>
          <w:rFonts w:cs="Calibri"/>
          <w:sz w:val="20"/>
          <w:szCs w:val="20"/>
        </w:rPr>
        <w:t xml:space="preserve"> el suelo es de tatami y se duerme en “</w:t>
      </w:r>
      <w:proofErr w:type="spellStart"/>
      <w:r w:rsidRPr="001B11ED">
        <w:rPr>
          <w:rFonts w:cs="Calibri"/>
          <w:sz w:val="20"/>
          <w:szCs w:val="20"/>
        </w:rPr>
        <w:t>futon</w:t>
      </w:r>
      <w:proofErr w:type="spellEnd"/>
      <w:r w:rsidRPr="001B11ED">
        <w:rPr>
          <w:rFonts w:cs="Calibri"/>
          <w:sz w:val="20"/>
          <w:szCs w:val="20"/>
        </w:rPr>
        <w:t>”.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AGUAS TERMALES “ONSEN”:  Por favor tome nota que generalmente no se aceptan personas con tatuajes en los </w:t>
      </w:r>
      <w:proofErr w:type="spellStart"/>
      <w:r w:rsidRPr="001B11ED">
        <w:rPr>
          <w:rFonts w:cs="Calibri"/>
          <w:sz w:val="20"/>
          <w:szCs w:val="20"/>
        </w:rPr>
        <w:t>onsen</w:t>
      </w:r>
      <w:proofErr w:type="spellEnd"/>
      <w:r w:rsidRPr="001B11ED">
        <w:rPr>
          <w:rFonts w:cs="Calibri"/>
          <w:sz w:val="20"/>
          <w:szCs w:val="20"/>
        </w:rPr>
        <w:t xml:space="preserve"> por motivos culturales, si se trata de tatuajes pequeños pueden taparlo con una gasa, pero si son tatuajes grandes no podemos garantizar el acceso.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Fecha límite para reservar las excursiones: 25 días antes a la llegada a Japón y solo se pueden contratar desde México.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Vuelos con salida antes de las 11h30 desde Tokyo (NRT/HND) es muy probable que no dé tiempo de tomar el desayuno. El desayuno se pierde sin descuento ni devolución. *No hay posibilidad de ofrecer box </w:t>
      </w:r>
      <w:proofErr w:type="spellStart"/>
      <w:r w:rsidRPr="001B11ED">
        <w:rPr>
          <w:rFonts w:cs="Calibri"/>
          <w:sz w:val="20"/>
          <w:szCs w:val="20"/>
        </w:rPr>
        <w:t>breakfast</w:t>
      </w:r>
      <w:proofErr w:type="spellEnd"/>
      <w:r w:rsidRPr="001B11ED">
        <w:rPr>
          <w:rFonts w:cs="Calibri"/>
          <w:sz w:val="20"/>
          <w:szCs w:val="20"/>
        </w:rPr>
        <w:t>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Si el aeropuerto de salida es Haneda (HND), se aplica un suplemento, ya que un taxi será utilizado en lugar de </w:t>
      </w:r>
      <w:proofErr w:type="spellStart"/>
      <w:r w:rsidRPr="001B11ED">
        <w:rPr>
          <w:rFonts w:cs="Calibri"/>
          <w:sz w:val="20"/>
          <w:szCs w:val="20"/>
        </w:rPr>
        <w:t>Airport</w:t>
      </w:r>
      <w:proofErr w:type="spellEnd"/>
      <w:r w:rsidRPr="001B11ED">
        <w:rPr>
          <w:rFonts w:cs="Calibri"/>
          <w:sz w:val="20"/>
          <w:szCs w:val="20"/>
        </w:rPr>
        <w:t xml:space="preserve"> Limousine Bus.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Consultar el suplemento por el manejo de una segunda maleta. </w:t>
      </w:r>
    </w:p>
    <w:p w:rsidR="005206B4" w:rsidRPr="001B11ED" w:rsidRDefault="005206B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1B11ED">
        <w:rPr>
          <w:rFonts w:cs="Calibri"/>
          <w:sz w:val="20"/>
          <w:szCs w:val="20"/>
        </w:rPr>
        <w:t>etc</w:t>
      </w:r>
      <w:proofErr w:type="spellEnd"/>
      <w:r w:rsidRPr="001B11ED">
        <w:rPr>
          <w:rFonts w:cs="Calibri"/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:rsidR="00081795" w:rsidRPr="001B11ED" w:rsidRDefault="007B6944" w:rsidP="005206B4">
      <w:pPr>
        <w:pStyle w:val="Prrafodelista"/>
        <w:numPr>
          <w:ilvl w:val="0"/>
          <w:numId w:val="4"/>
        </w:numPr>
        <w:tabs>
          <w:tab w:val="left" w:pos="851"/>
        </w:tabs>
        <w:spacing w:after="160" w:line="256" w:lineRule="auto"/>
        <w:jc w:val="both"/>
        <w:rPr>
          <w:rFonts w:cs="Calibri"/>
          <w:sz w:val="20"/>
          <w:szCs w:val="20"/>
        </w:rPr>
      </w:pPr>
      <w:r w:rsidRPr="001B11ED">
        <w:rPr>
          <w:rFonts w:cs="Calibri"/>
          <w:sz w:val="20"/>
          <w:szCs w:val="20"/>
        </w:rPr>
        <w:t>Las visitas opcionales operan con un mínimo de 2 pasajeros. S</w:t>
      </w:r>
      <w:r w:rsidRPr="001B11ED">
        <w:rPr>
          <w:rFonts w:cs="Calibri"/>
          <w:sz w:val="20"/>
          <w:szCs w:val="20"/>
          <w:lang w:val="es-MX"/>
        </w:rPr>
        <w:t>i hasta 21 días antes de la llegada no se alcanza el número mínimo de personas para la visita, las opcionales pueden ser suspendidas.</w:t>
      </w:r>
    </w:p>
    <w:sectPr w:rsidR="00081795" w:rsidRPr="001B11ED" w:rsidSect="000666AF">
      <w:headerReference w:type="default" r:id="rId8"/>
      <w:footerReference w:type="default" r:id="rId9"/>
      <w:pgSz w:w="12240" w:h="15840"/>
      <w:pgMar w:top="4395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D16E0" w:rsidRDefault="00CD16E0" w:rsidP="00F14741">
      <w:r>
        <w:separator/>
      </w:r>
    </w:p>
  </w:endnote>
  <w:endnote w:type="continuationSeparator" w:id="0">
    <w:p w:rsidR="00CD16E0" w:rsidRDefault="00CD16E0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C0CEC4" wp14:editId="47C921C6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43E190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D16E0" w:rsidRDefault="00CD16E0" w:rsidP="00F14741">
      <w:r>
        <w:separator/>
      </w:r>
    </w:p>
  </w:footnote>
  <w:footnote w:type="continuationSeparator" w:id="0">
    <w:p w:rsidR="00CD16E0" w:rsidRDefault="00CD16E0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8AC935C" wp14:editId="42C43695">
          <wp:simplePos x="0" y="0"/>
          <wp:positionH relativeFrom="page">
            <wp:posOffset>7620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18551228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FFA3C0F"/>
    <w:multiLevelType w:val="hybridMultilevel"/>
    <w:tmpl w:val="781671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C0EA52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A1186C"/>
    <w:multiLevelType w:val="hybridMultilevel"/>
    <w:tmpl w:val="59989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219096271">
    <w:abstractNumId w:val="2"/>
  </w:num>
  <w:num w:numId="6" w16cid:durableId="4748288">
    <w:abstractNumId w:val="5"/>
  </w:num>
  <w:num w:numId="7" w16cid:durableId="880282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3125"/>
    <w:rsid w:val="00043959"/>
    <w:rsid w:val="0005052C"/>
    <w:rsid w:val="0006299E"/>
    <w:rsid w:val="000666AF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D6645"/>
    <w:rsid w:val="00126A63"/>
    <w:rsid w:val="00127809"/>
    <w:rsid w:val="00144104"/>
    <w:rsid w:val="001677D3"/>
    <w:rsid w:val="0018476D"/>
    <w:rsid w:val="00185B7C"/>
    <w:rsid w:val="00195A90"/>
    <w:rsid w:val="001A37A8"/>
    <w:rsid w:val="001A39F5"/>
    <w:rsid w:val="001B1012"/>
    <w:rsid w:val="001B11ED"/>
    <w:rsid w:val="001B547A"/>
    <w:rsid w:val="001D0A75"/>
    <w:rsid w:val="001F416C"/>
    <w:rsid w:val="001F524F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E6857"/>
    <w:rsid w:val="002F1211"/>
    <w:rsid w:val="00302BFC"/>
    <w:rsid w:val="00313D75"/>
    <w:rsid w:val="00322675"/>
    <w:rsid w:val="00346D38"/>
    <w:rsid w:val="00365CC8"/>
    <w:rsid w:val="00371A2D"/>
    <w:rsid w:val="00373F27"/>
    <w:rsid w:val="0038237E"/>
    <w:rsid w:val="003919FD"/>
    <w:rsid w:val="0039686F"/>
    <w:rsid w:val="003A0E8E"/>
    <w:rsid w:val="003A50BC"/>
    <w:rsid w:val="003C604A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A1DE1"/>
    <w:rsid w:val="004A343D"/>
    <w:rsid w:val="004A379D"/>
    <w:rsid w:val="004C4D7A"/>
    <w:rsid w:val="004F315F"/>
    <w:rsid w:val="00504F5A"/>
    <w:rsid w:val="00505777"/>
    <w:rsid w:val="00515E20"/>
    <w:rsid w:val="005206B4"/>
    <w:rsid w:val="005250A6"/>
    <w:rsid w:val="00543E26"/>
    <w:rsid w:val="00562481"/>
    <w:rsid w:val="005643D4"/>
    <w:rsid w:val="005764B4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5E6C2D"/>
    <w:rsid w:val="00601F59"/>
    <w:rsid w:val="006068C1"/>
    <w:rsid w:val="00637FF7"/>
    <w:rsid w:val="006450E3"/>
    <w:rsid w:val="006501D2"/>
    <w:rsid w:val="0065596E"/>
    <w:rsid w:val="006567E8"/>
    <w:rsid w:val="00677C8D"/>
    <w:rsid w:val="00696F77"/>
    <w:rsid w:val="006A4638"/>
    <w:rsid w:val="006B5BE7"/>
    <w:rsid w:val="006C429B"/>
    <w:rsid w:val="006E2DF6"/>
    <w:rsid w:val="00701813"/>
    <w:rsid w:val="00720607"/>
    <w:rsid w:val="007206AC"/>
    <w:rsid w:val="00737E7E"/>
    <w:rsid w:val="0075604D"/>
    <w:rsid w:val="00764CB1"/>
    <w:rsid w:val="007771BE"/>
    <w:rsid w:val="00784639"/>
    <w:rsid w:val="00787C52"/>
    <w:rsid w:val="007918FA"/>
    <w:rsid w:val="00793447"/>
    <w:rsid w:val="00794012"/>
    <w:rsid w:val="007940DC"/>
    <w:rsid w:val="00795109"/>
    <w:rsid w:val="007B6944"/>
    <w:rsid w:val="007C3FA5"/>
    <w:rsid w:val="007D2B8B"/>
    <w:rsid w:val="007E3884"/>
    <w:rsid w:val="007E4E84"/>
    <w:rsid w:val="007F3457"/>
    <w:rsid w:val="008057B6"/>
    <w:rsid w:val="008119F9"/>
    <w:rsid w:val="008142E7"/>
    <w:rsid w:val="00822EBC"/>
    <w:rsid w:val="00826998"/>
    <w:rsid w:val="0085731D"/>
    <w:rsid w:val="00863F2F"/>
    <w:rsid w:val="00866BE6"/>
    <w:rsid w:val="008B03A8"/>
    <w:rsid w:val="008C3C8A"/>
    <w:rsid w:val="008D56FB"/>
    <w:rsid w:val="008E3157"/>
    <w:rsid w:val="008F0A4F"/>
    <w:rsid w:val="008F5235"/>
    <w:rsid w:val="0092709D"/>
    <w:rsid w:val="00927573"/>
    <w:rsid w:val="00931DFA"/>
    <w:rsid w:val="0094196F"/>
    <w:rsid w:val="00942648"/>
    <w:rsid w:val="00973118"/>
    <w:rsid w:val="009848E2"/>
    <w:rsid w:val="009954FF"/>
    <w:rsid w:val="009A0690"/>
    <w:rsid w:val="009A5A24"/>
    <w:rsid w:val="009B72C4"/>
    <w:rsid w:val="009C6D78"/>
    <w:rsid w:val="009D04C5"/>
    <w:rsid w:val="009F4900"/>
    <w:rsid w:val="00A04BC8"/>
    <w:rsid w:val="00A21BB2"/>
    <w:rsid w:val="00A340CE"/>
    <w:rsid w:val="00A44E8C"/>
    <w:rsid w:val="00A47C66"/>
    <w:rsid w:val="00A53536"/>
    <w:rsid w:val="00A5585E"/>
    <w:rsid w:val="00A65C10"/>
    <w:rsid w:val="00A73AE3"/>
    <w:rsid w:val="00A73D69"/>
    <w:rsid w:val="00A76F45"/>
    <w:rsid w:val="00A856E6"/>
    <w:rsid w:val="00A95448"/>
    <w:rsid w:val="00AA5DD8"/>
    <w:rsid w:val="00AB31B4"/>
    <w:rsid w:val="00AB44E9"/>
    <w:rsid w:val="00AD5C1E"/>
    <w:rsid w:val="00AE09E3"/>
    <w:rsid w:val="00B124DD"/>
    <w:rsid w:val="00B2135B"/>
    <w:rsid w:val="00B31EFC"/>
    <w:rsid w:val="00B42493"/>
    <w:rsid w:val="00B77CAD"/>
    <w:rsid w:val="00B81E38"/>
    <w:rsid w:val="00B96AD6"/>
    <w:rsid w:val="00BA26F7"/>
    <w:rsid w:val="00BB0E76"/>
    <w:rsid w:val="00BC71DC"/>
    <w:rsid w:val="00BD0312"/>
    <w:rsid w:val="00BD298D"/>
    <w:rsid w:val="00BD5FAC"/>
    <w:rsid w:val="00BD6ABF"/>
    <w:rsid w:val="00BF2F73"/>
    <w:rsid w:val="00BF582C"/>
    <w:rsid w:val="00C03A97"/>
    <w:rsid w:val="00C122EB"/>
    <w:rsid w:val="00C14C70"/>
    <w:rsid w:val="00C24D94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D16E0"/>
    <w:rsid w:val="00CE3950"/>
    <w:rsid w:val="00D01C6E"/>
    <w:rsid w:val="00D10510"/>
    <w:rsid w:val="00D13032"/>
    <w:rsid w:val="00D226D6"/>
    <w:rsid w:val="00D25B61"/>
    <w:rsid w:val="00D3247C"/>
    <w:rsid w:val="00D4292B"/>
    <w:rsid w:val="00D709EB"/>
    <w:rsid w:val="00D731C5"/>
    <w:rsid w:val="00DC5CF3"/>
    <w:rsid w:val="00DD2E3E"/>
    <w:rsid w:val="00DE0836"/>
    <w:rsid w:val="00DE240E"/>
    <w:rsid w:val="00DE3011"/>
    <w:rsid w:val="00DF395D"/>
    <w:rsid w:val="00E3430F"/>
    <w:rsid w:val="00E50FEF"/>
    <w:rsid w:val="00E55835"/>
    <w:rsid w:val="00E607D3"/>
    <w:rsid w:val="00E61B3D"/>
    <w:rsid w:val="00E63ED4"/>
    <w:rsid w:val="00E7164E"/>
    <w:rsid w:val="00E93B30"/>
    <w:rsid w:val="00E96509"/>
    <w:rsid w:val="00EE30E4"/>
    <w:rsid w:val="00EE3471"/>
    <w:rsid w:val="00F01C7E"/>
    <w:rsid w:val="00F0492B"/>
    <w:rsid w:val="00F14741"/>
    <w:rsid w:val="00F63E24"/>
    <w:rsid w:val="00F822C9"/>
    <w:rsid w:val="00FA6086"/>
    <w:rsid w:val="00FB09EB"/>
    <w:rsid w:val="00FC1CA2"/>
    <w:rsid w:val="00FE245D"/>
    <w:rsid w:val="00FE3990"/>
    <w:rsid w:val="00FF3F51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DAF4F7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1624</Words>
  <Characters>8937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2026-04-17T18:02:00Z</dcterms:created>
  <dcterms:modified xsi:type="dcterms:W3CDTF">2026-04-17T18:02:00Z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7a97bcdc-a024-48d6-8653-9afbf6851796</vt:lpwstr>
  </property>
</Properties>
</file>