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347B" w14:textId="77777777" w:rsidR="00093F33" w:rsidRPr="001D23C4" w:rsidRDefault="00093F33" w:rsidP="00093F33">
      <w:pPr>
        <w:jc w:val="center"/>
        <w:rPr>
          <w:rFonts w:ascii="Aptos" w:hAnsi="Aptos"/>
          <w:b/>
          <w:sz w:val="72"/>
          <w:szCs w:val="72"/>
          <w:lang w:val="es-ES"/>
        </w:rPr>
      </w:pPr>
      <w:r w:rsidRPr="001D23C4">
        <w:rPr>
          <w:rFonts w:ascii="Aptos" w:hAnsi="Aptos"/>
          <w:b/>
          <w:sz w:val="72"/>
          <w:szCs w:val="72"/>
          <w:lang w:val="es-ES"/>
        </w:rPr>
        <w:t xml:space="preserve">Triángulo de Oro  </w:t>
      </w:r>
    </w:p>
    <w:p w14:paraId="2BAD1F69" w14:textId="77777777" w:rsidR="00093F33" w:rsidRPr="001D23C4" w:rsidRDefault="00093F33" w:rsidP="00093F33">
      <w:pPr>
        <w:jc w:val="center"/>
        <w:rPr>
          <w:rFonts w:ascii="Aptos" w:hAnsi="Aptos"/>
          <w:b/>
          <w:sz w:val="36"/>
          <w:szCs w:val="36"/>
          <w:lang w:val="es-ES"/>
        </w:rPr>
      </w:pPr>
      <w:r w:rsidRPr="001D23C4">
        <w:rPr>
          <w:rFonts w:ascii="Aptos" w:hAnsi="Aptos"/>
          <w:b/>
          <w:sz w:val="36"/>
          <w:szCs w:val="36"/>
          <w:lang w:val="es-ES"/>
        </w:rPr>
        <w:t>6 días / 5 noches</w:t>
      </w:r>
    </w:p>
    <w:p w14:paraId="2B9AD8FC" w14:textId="77777777" w:rsidR="00093F33" w:rsidRPr="001D23C4" w:rsidRDefault="00093F33" w:rsidP="00093F33">
      <w:pPr>
        <w:rPr>
          <w:rFonts w:ascii="Aptos" w:hAnsi="Aptos"/>
          <w:sz w:val="14"/>
          <w:szCs w:val="14"/>
          <w:lang w:val="es-ES"/>
        </w:rPr>
      </w:pPr>
    </w:p>
    <w:p w14:paraId="6E830D37" w14:textId="77777777" w:rsidR="00093F33" w:rsidRPr="001D23C4" w:rsidRDefault="00093F33" w:rsidP="00093F33">
      <w:pPr>
        <w:rPr>
          <w:rFonts w:ascii="Aptos" w:hAnsi="Aptos"/>
          <w:sz w:val="20"/>
          <w:szCs w:val="20"/>
          <w:lang w:val="es-ES"/>
        </w:rPr>
      </w:pPr>
      <w:r w:rsidRPr="001D23C4">
        <w:rPr>
          <w:rFonts w:ascii="Aptos" w:hAnsi="Aptos"/>
          <w:sz w:val="20"/>
          <w:szCs w:val="20"/>
          <w:lang w:val="es-ES"/>
        </w:rPr>
        <w:t>Llegadas: Diarias</w:t>
      </w:r>
    </w:p>
    <w:p w14:paraId="349EF6BC" w14:textId="77777777" w:rsidR="00093F33" w:rsidRPr="001D23C4" w:rsidRDefault="00093F33" w:rsidP="00093F33">
      <w:pPr>
        <w:autoSpaceDE w:val="0"/>
        <w:autoSpaceDN w:val="0"/>
        <w:adjustRightInd w:val="0"/>
        <w:jc w:val="both"/>
        <w:rPr>
          <w:rFonts w:ascii="Aptos" w:hAnsi="Aptos" w:cstheme="minorHAnsi"/>
          <w:b/>
          <w:sz w:val="20"/>
          <w:szCs w:val="20"/>
          <w:lang w:val="es-ES"/>
        </w:rPr>
      </w:pPr>
    </w:p>
    <w:p w14:paraId="516C5899" w14:textId="77777777" w:rsidR="00093F33" w:rsidRPr="001D23C4" w:rsidRDefault="00093F33" w:rsidP="00093F33">
      <w:pPr>
        <w:autoSpaceDE w:val="0"/>
        <w:autoSpaceDN w:val="0"/>
        <w:adjustRightInd w:val="0"/>
        <w:jc w:val="both"/>
        <w:rPr>
          <w:rFonts w:ascii="Aptos" w:hAnsi="Aptos" w:cstheme="minorHAnsi"/>
          <w:b/>
          <w:sz w:val="20"/>
          <w:szCs w:val="20"/>
          <w:lang w:val="es-MX"/>
        </w:rPr>
      </w:pPr>
      <w:r w:rsidRPr="001D23C4">
        <w:rPr>
          <w:rFonts w:ascii="Aptos" w:hAnsi="Aptos" w:cstheme="minorHAnsi"/>
          <w:b/>
          <w:bCs/>
          <w:sz w:val="20"/>
          <w:szCs w:val="20"/>
          <w:lang w:val="es-MX"/>
        </w:rPr>
        <w:t xml:space="preserve">Día 1. </w:t>
      </w:r>
      <w:r w:rsidRPr="001D23C4">
        <w:rPr>
          <w:rFonts w:ascii="Aptos" w:hAnsi="Aptos" w:cstheme="minorHAnsi"/>
          <w:b/>
          <w:sz w:val="20"/>
          <w:szCs w:val="20"/>
          <w:lang w:val="es-MX"/>
        </w:rPr>
        <w:t>Delhi</w:t>
      </w:r>
    </w:p>
    <w:p w14:paraId="448FB84E"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sz w:val="20"/>
          <w:szCs w:val="20"/>
          <w:lang w:val="es-MX"/>
        </w:rPr>
        <w:t>A su llegada, se le dará una bienvenida tradicional y traslado al hotel. Delhi, una de las ciudades más antiguas del mundo, tiene un excelente ambiente de una ciudad vieja en la Vieja Delhi, y la moderna en Nueva Delhi. La perfecta combinación de mundos viejos y nuevos la convierten en una opción fascinante de explorar.</w:t>
      </w:r>
      <w:r w:rsidRPr="001D23C4">
        <w:rPr>
          <w:rFonts w:ascii="Aptos" w:hAnsi="Aptos" w:cstheme="minorHAnsi"/>
          <w:b/>
          <w:sz w:val="20"/>
          <w:szCs w:val="20"/>
          <w:lang w:val="es-MX"/>
        </w:rPr>
        <w:t xml:space="preserve"> Alojamiento.</w:t>
      </w:r>
    </w:p>
    <w:p w14:paraId="589E5031" w14:textId="77777777" w:rsidR="00093F33" w:rsidRPr="001D23C4" w:rsidRDefault="00093F33" w:rsidP="00093F33">
      <w:pPr>
        <w:jc w:val="both"/>
        <w:rPr>
          <w:rFonts w:ascii="Aptos" w:hAnsi="Aptos" w:cstheme="minorHAnsi"/>
          <w:b/>
          <w:sz w:val="20"/>
          <w:szCs w:val="20"/>
          <w:lang w:val="es-MX"/>
        </w:rPr>
      </w:pPr>
    </w:p>
    <w:p w14:paraId="4C77490F"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Día 2. Delhi</w:t>
      </w:r>
    </w:p>
    <w:p w14:paraId="173A9573"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Por la mañana visita de Vieja Delhi, pasando por el Fuerte Rojo, construido por el Emperador Mogol Shah Jahan y disfruta de un paseo en un </w:t>
      </w:r>
      <w:proofErr w:type="spellStart"/>
      <w:r w:rsidR="001D23C4" w:rsidRPr="001D23C4">
        <w:rPr>
          <w:rFonts w:ascii="Aptos" w:hAnsi="Aptos" w:cstheme="minorHAnsi"/>
          <w:sz w:val="20"/>
          <w:szCs w:val="20"/>
          <w:lang w:val="es-MX"/>
        </w:rPr>
        <w:t>rickshaw</w:t>
      </w:r>
      <w:proofErr w:type="spellEnd"/>
      <w:r w:rsidR="001D23C4" w:rsidRPr="001D23C4">
        <w:rPr>
          <w:rFonts w:ascii="Aptos" w:hAnsi="Aptos" w:cstheme="minorHAnsi"/>
          <w:sz w:val="20"/>
          <w:szCs w:val="20"/>
          <w:lang w:val="es-MX"/>
        </w:rPr>
        <w:t xml:space="preserve"> (Carrito bicicleta, tirado por hombre) en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uno de los bazares más antiguos y grandes en la India. Cruzado por calles estrechas con tiendas que luchan por el espacio,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001D23C4" w:rsidRPr="001D23C4">
        <w:rPr>
          <w:rFonts w:ascii="Aptos" w:hAnsi="Aptos" w:cstheme="minorHAnsi"/>
          <w:sz w:val="20"/>
          <w:szCs w:val="20"/>
          <w:lang w:val="es-MX"/>
        </w:rPr>
        <w:t>Chowk</w:t>
      </w:r>
      <w:proofErr w:type="spellEnd"/>
      <w:r w:rsidR="001D23C4" w:rsidRPr="001D23C4">
        <w:rPr>
          <w:rFonts w:ascii="Aptos" w:hAnsi="Aptos" w:cstheme="minorHAnsi"/>
          <w:sz w:val="20"/>
          <w:szCs w:val="20"/>
          <w:lang w:val="es-MX"/>
        </w:rPr>
        <w:t xml:space="preserve">" surgió, lo que significa "lugar de luz de luna". Luego, visitamos la Mezquita Jama, la mezquita más grande de la India. Por la tarde, visita de Nueva Delhi Paseo por los edificios gubernamentales, </w:t>
      </w:r>
      <w:proofErr w:type="spellStart"/>
      <w:r w:rsidR="001D23C4" w:rsidRPr="001D23C4">
        <w:rPr>
          <w:rFonts w:ascii="Aptos" w:hAnsi="Aptos" w:cstheme="minorHAnsi"/>
          <w:sz w:val="20"/>
          <w:szCs w:val="20"/>
          <w:lang w:val="es-MX"/>
        </w:rPr>
        <w:t>Rashtrapati</w:t>
      </w:r>
      <w:proofErr w:type="spellEnd"/>
      <w:r w:rsidR="001D23C4" w:rsidRPr="001D23C4">
        <w:rPr>
          <w:rFonts w:ascii="Aptos" w:hAnsi="Aptos" w:cstheme="minorHAnsi"/>
          <w:sz w:val="20"/>
          <w:szCs w:val="20"/>
          <w:lang w:val="es-MX"/>
        </w:rPr>
        <w:t xml:space="preserve"> Bhawan (residencia del presidente de la India), el Parlamento y la Puerta de la India (Arco del Triunfo). A continuación, visitaremos el Templo Sikh- </w:t>
      </w:r>
      <w:proofErr w:type="spellStart"/>
      <w:r w:rsidR="001D23C4" w:rsidRPr="001D23C4">
        <w:rPr>
          <w:rFonts w:ascii="Aptos" w:hAnsi="Aptos" w:cstheme="minorHAnsi"/>
          <w:sz w:val="20"/>
          <w:szCs w:val="20"/>
          <w:lang w:val="es-MX"/>
        </w:rPr>
        <w:t>Gurudwara</w:t>
      </w:r>
      <w:proofErr w:type="spellEnd"/>
      <w:r w:rsidR="001D23C4" w:rsidRPr="001D23C4">
        <w:rPr>
          <w:rFonts w:ascii="Aptos" w:hAnsi="Aptos" w:cstheme="minorHAnsi"/>
          <w:sz w:val="20"/>
          <w:szCs w:val="20"/>
          <w:lang w:val="es-MX"/>
        </w:rPr>
        <w:t xml:space="preserve"> </w:t>
      </w:r>
      <w:proofErr w:type="spellStart"/>
      <w:r w:rsidR="001D23C4" w:rsidRPr="001D23C4">
        <w:rPr>
          <w:rFonts w:ascii="Aptos" w:hAnsi="Aptos" w:cstheme="minorHAnsi"/>
          <w:sz w:val="20"/>
          <w:szCs w:val="20"/>
          <w:lang w:val="es-MX"/>
        </w:rPr>
        <w:t>Bangla</w:t>
      </w:r>
      <w:proofErr w:type="spellEnd"/>
      <w:r w:rsidR="001D23C4" w:rsidRPr="001D23C4">
        <w:rPr>
          <w:rFonts w:ascii="Aptos" w:hAnsi="Aptos" w:cstheme="minorHAnsi"/>
          <w:sz w:val="20"/>
          <w:szCs w:val="20"/>
          <w:lang w:val="es-MX"/>
        </w:rPr>
        <w:t xml:space="preserve"> Sahib nos permite adentrarnos en uno de los lugares más importantes de la religión Sikh o Sij y compartir sus tradiciones y costumbres, un imprescindible en una visita a Delhi. Luego visitaremos Gandhi Smriti (también llamada Birla House), es el lugar donde Mahatma Gandhi pasó los últimos 144 días de su vida y fue asesinado el 30 de enero de 1948. (Gandhi Smriti está cerrado los lunes y si está en Delhi el lunes, visitará </w:t>
      </w:r>
      <w:proofErr w:type="spellStart"/>
      <w:r w:rsidR="001D23C4" w:rsidRPr="001D23C4">
        <w:rPr>
          <w:rFonts w:ascii="Aptos" w:hAnsi="Aptos" w:cstheme="minorHAnsi"/>
          <w:sz w:val="20"/>
          <w:szCs w:val="20"/>
          <w:lang w:val="es-MX"/>
        </w:rPr>
        <w:t>Rajghat</w:t>
      </w:r>
      <w:proofErr w:type="spellEnd"/>
      <w:r w:rsidR="001D23C4" w:rsidRPr="001D23C4">
        <w:rPr>
          <w:rFonts w:ascii="Aptos" w:hAnsi="Aptos" w:cstheme="minorHAnsi"/>
          <w:sz w:val="20"/>
          <w:szCs w:val="20"/>
          <w:lang w:val="es-MX"/>
        </w:rPr>
        <w:t xml:space="preserve"> (el crematorio de Gandhi) en lugar de Gandhi Smriti). Siguiente en su recorrido es la visita a la Tumba de Humayun, el mausoleo del segundo emperador mogol Humayun. La tumba, situada perfectamente en un jardín persa, cuenta con una ingeniosa combinación de la arenisca roja y mármol blanco en el aspecto exterior del edificio</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w:t>
      </w:r>
    </w:p>
    <w:p w14:paraId="3D841DD1" w14:textId="77777777" w:rsidR="00093F33" w:rsidRPr="001D23C4" w:rsidRDefault="00093F33" w:rsidP="00093F33">
      <w:pPr>
        <w:jc w:val="both"/>
        <w:rPr>
          <w:rFonts w:ascii="Aptos" w:hAnsi="Aptos" w:cstheme="minorHAnsi"/>
          <w:b/>
          <w:sz w:val="20"/>
          <w:szCs w:val="20"/>
          <w:lang w:val="es-MX"/>
        </w:rPr>
      </w:pPr>
    </w:p>
    <w:p w14:paraId="1078A7E1"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Día 3. Delhi – Agra</w:t>
      </w:r>
    </w:p>
    <w:p w14:paraId="7FCD2B1E"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Por la mañana salida por carretera hacia Agra (Aprox. 210kms, 3-4horas), una ciudad antigua como se menciona en la gran epopeya '</w:t>
      </w:r>
      <w:proofErr w:type="spellStart"/>
      <w:r w:rsidR="001D23C4" w:rsidRPr="001D23C4">
        <w:rPr>
          <w:rFonts w:ascii="Aptos" w:hAnsi="Aptos" w:cstheme="minorHAnsi"/>
          <w:sz w:val="20"/>
          <w:szCs w:val="20"/>
          <w:lang w:val="es-MX"/>
        </w:rPr>
        <w:t>Mahabharata</w:t>
      </w:r>
      <w:proofErr w:type="spellEnd"/>
      <w:r w:rsidR="001D23C4" w:rsidRPr="001D23C4">
        <w:rPr>
          <w:rFonts w:ascii="Aptos" w:hAnsi="Aptos" w:cstheme="minorHAnsi"/>
          <w:sz w:val="20"/>
          <w:szCs w:val="20"/>
          <w:lang w:val="es-MX"/>
        </w:rPr>
        <w:t>' y fue el centro de atención durante el reinado de los Mogoles. Es famoso por ser el hogar de una de las Siete Maravillas del Mundo, el Taj Mahal. El Taj Mahal es un monumento de tanta elegancia increíble que se considera sinónimo de belleza en sí misma. Traslado al Hotel. Por la tarde visitaremos el Fuerte de Agra, una imponente fortaleza en las orillas del río Yamuna, construida por el Emperador Mogol Akbar, en 1565 DC. Por la tarde libre para actividades independientes (Vehículo disponible para uso local)</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 </w:t>
      </w:r>
    </w:p>
    <w:p w14:paraId="7CFC0991" w14:textId="77777777" w:rsidR="001D23C4" w:rsidRPr="001D23C4" w:rsidRDefault="001D23C4" w:rsidP="00093F33">
      <w:pPr>
        <w:jc w:val="both"/>
        <w:rPr>
          <w:rFonts w:ascii="Aptos" w:hAnsi="Aptos" w:cstheme="minorHAnsi"/>
          <w:i/>
          <w:iCs/>
          <w:color w:val="000000"/>
          <w:sz w:val="10"/>
          <w:szCs w:val="10"/>
          <w:lang w:val="es-ES"/>
        </w:rPr>
      </w:pPr>
    </w:p>
    <w:p w14:paraId="6C0800A0" w14:textId="77777777" w:rsidR="00093F33" w:rsidRPr="001D23C4" w:rsidRDefault="001D23C4" w:rsidP="00093F33">
      <w:pPr>
        <w:jc w:val="both"/>
        <w:rPr>
          <w:rFonts w:ascii="Aptos" w:hAnsi="Aptos" w:cstheme="minorHAnsi"/>
          <w:i/>
          <w:iCs/>
          <w:color w:val="000000"/>
          <w:sz w:val="18"/>
          <w:szCs w:val="18"/>
          <w:lang w:val="es-ES"/>
        </w:rPr>
      </w:pPr>
      <w:r w:rsidRPr="001D23C4">
        <w:rPr>
          <w:rFonts w:ascii="Aptos" w:hAnsi="Aptos" w:cstheme="minorHAnsi"/>
          <w:i/>
          <w:iCs/>
          <w:color w:val="000000"/>
          <w:sz w:val="18"/>
          <w:szCs w:val="18"/>
          <w:lang w:val="es-ES"/>
        </w:rPr>
        <w:t>*Los visitantes ahora tendrán solo tres horas para terminar su recorrido del Taj Mahal, desde el momento de la entrada hasta la salida. Ahora, El límite de tiempo de tres horas comienza después de pasar la barrera del boleto y la verificación de seguridad comienza después de eso. Si un turista permanece dentro del complejo por más de tres horas, deberá pagar una multa de INR 600 por persona, que es aproximadamente USD 10 por persona. Las reglas y regulaciones están sujetas a cambios en cualquier momento.</w:t>
      </w:r>
    </w:p>
    <w:p w14:paraId="0A0CEB32" w14:textId="77777777" w:rsidR="001D23C4" w:rsidRDefault="001D23C4" w:rsidP="00093F33">
      <w:pPr>
        <w:jc w:val="both"/>
        <w:rPr>
          <w:rFonts w:ascii="Aptos" w:hAnsi="Aptos" w:cstheme="minorHAnsi"/>
          <w:b/>
          <w:sz w:val="20"/>
          <w:szCs w:val="20"/>
          <w:lang w:val="es-MX"/>
        </w:rPr>
      </w:pPr>
    </w:p>
    <w:p w14:paraId="2CA79463"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lastRenderedPageBreak/>
        <w:t xml:space="preserve">Día 4. Agra – Jaipur </w:t>
      </w:r>
    </w:p>
    <w:p w14:paraId="33F46EC9"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Al amanecer visita del Taj Mahal* </w:t>
      </w:r>
      <w:r w:rsidR="001D23C4" w:rsidRPr="001D23C4">
        <w:rPr>
          <w:rFonts w:ascii="Aptos" w:hAnsi="Aptos" w:cstheme="minorHAnsi"/>
          <w:color w:val="EE0000"/>
          <w:sz w:val="20"/>
          <w:szCs w:val="20"/>
          <w:lang w:val="es-MX"/>
        </w:rPr>
        <w:t>(cerrado los viernes)</w:t>
      </w:r>
      <w:r w:rsidR="001D23C4" w:rsidRPr="001D23C4">
        <w:rPr>
          <w:rFonts w:ascii="Aptos" w:hAnsi="Aptos" w:cstheme="minorHAnsi"/>
          <w:sz w:val="20"/>
          <w:szCs w:val="20"/>
          <w:lang w:val="es-MX"/>
        </w:rPr>
        <w:t xml:space="preserve">,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desayuno. Mas tarde salida por carretera hacia Jaipur (Aprox. 240kms, 5-6horas), en ruta parada en </w:t>
      </w:r>
      <w:proofErr w:type="spellStart"/>
      <w:r w:rsidR="001D23C4" w:rsidRPr="001D23C4">
        <w:rPr>
          <w:rFonts w:ascii="Aptos" w:hAnsi="Aptos" w:cstheme="minorHAnsi"/>
          <w:sz w:val="20"/>
          <w:szCs w:val="20"/>
          <w:lang w:val="es-MX"/>
        </w:rPr>
        <w:t>Abhaneri</w:t>
      </w:r>
      <w:proofErr w:type="spellEnd"/>
      <w:r w:rsidR="001D23C4" w:rsidRPr="001D23C4">
        <w:rPr>
          <w:rFonts w:ascii="Aptos" w:hAnsi="Aptos" w:cstheme="minorHAnsi"/>
          <w:sz w:val="20"/>
          <w:szCs w:val="20"/>
          <w:lang w:val="es-MX"/>
        </w:rPr>
        <w:t xml:space="preserve"> (con guía habla español) para ver el pozo escalonado Chand </w:t>
      </w:r>
      <w:proofErr w:type="spellStart"/>
      <w:r w:rsidR="001D23C4" w:rsidRPr="001D23C4">
        <w:rPr>
          <w:rFonts w:ascii="Aptos" w:hAnsi="Aptos" w:cstheme="minorHAnsi"/>
          <w:sz w:val="20"/>
          <w:szCs w:val="20"/>
          <w:lang w:val="es-MX"/>
        </w:rPr>
        <w:t>Baori</w:t>
      </w:r>
      <w:proofErr w:type="spellEnd"/>
      <w:r w:rsidR="001D23C4" w:rsidRPr="001D23C4">
        <w:rPr>
          <w:rFonts w:ascii="Aptos" w:hAnsi="Aptos" w:cstheme="minorHAnsi"/>
          <w:sz w:val="20"/>
          <w:szCs w:val="20"/>
          <w:lang w:val="es-MX"/>
        </w:rPr>
        <w:t xml:space="preserve">, con su diseño geométrico preciso y su laberinto de escalones y para explorar sus alrededores rurales. Continuaremos por carretera hacia Jaipur, la capital de </w:t>
      </w:r>
      <w:proofErr w:type="spellStart"/>
      <w:r w:rsidR="001D23C4" w:rsidRPr="001D23C4">
        <w:rPr>
          <w:rFonts w:ascii="Aptos" w:hAnsi="Aptos" w:cstheme="minorHAnsi"/>
          <w:sz w:val="20"/>
          <w:szCs w:val="20"/>
          <w:lang w:val="es-MX"/>
        </w:rPr>
        <w:t>Rajasthan</w:t>
      </w:r>
      <w:proofErr w:type="spellEnd"/>
      <w:r w:rsidR="001D23C4" w:rsidRPr="001D23C4">
        <w:rPr>
          <w:rFonts w:ascii="Aptos" w:hAnsi="Aptos" w:cstheme="minorHAnsi"/>
          <w:sz w:val="20"/>
          <w:szCs w:val="20"/>
          <w:lang w:val="es-MX"/>
        </w:rPr>
        <w:t xml:space="preserve">, también conocida como "La Ciudad Rosa" como la ciudad vieja se había convertido de color rosa de terracota en 1876 para dar la bienvenida al Príncipe Alberto. Traslado al </w:t>
      </w:r>
      <w:r w:rsidR="001D23C4">
        <w:rPr>
          <w:rFonts w:ascii="Aptos" w:hAnsi="Aptos" w:cstheme="minorHAnsi"/>
          <w:sz w:val="20"/>
          <w:szCs w:val="20"/>
          <w:lang w:val="es-MX"/>
        </w:rPr>
        <w:t>h</w:t>
      </w:r>
      <w:r w:rsidR="001D23C4" w:rsidRPr="001D23C4">
        <w:rPr>
          <w:rFonts w:ascii="Aptos" w:hAnsi="Aptos" w:cstheme="minorHAnsi"/>
          <w:sz w:val="20"/>
          <w:szCs w:val="20"/>
          <w:lang w:val="es-MX"/>
        </w:rPr>
        <w:t>otel</w:t>
      </w:r>
      <w:r w:rsidRPr="001D23C4">
        <w:rPr>
          <w:rFonts w:ascii="Aptos" w:hAnsi="Aptos" w:cstheme="minorHAnsi"/>
          <w:sz w:val="20"/>
          <w:szCs w:val="20"/>
          <w:lang w:val="es-MX"/>
        </w:rPr>
        <w:t>.</w:t>
      </w:r>
      <w:r w:rsidRPr="001D23C4">
        <w:rPr>
          <w:rFonts w:ascii="Aptos" w:hAnsi="Aptos" w:cstheme="minorHAnsi"/>
          <w:b/>
          <w:sz w:val="20"/>
          <w:szCs w:val="20"/>
          <w:lang w:val="es-MX"/>
        </w:rPr>
        <w:t xml:space="preserve"> Alojamiento.</w:t>
      </w:r>
    </w:p>
    <w:p w14:paraId="434AE02C" w14:textId="77777777" w:rsidR="00093F33" w:rsidRPr="001D23C4" w:rsidRDefault="00093F33" w:rsidP="00093F33">
      <w:pPr>
        <w:jc w:val="both"/>
        <w:rPr>
          <w:rFonts w:ascii="Aptos" w:hAnsi="Aptos" w:cstheme="minorHAnsi"/>
          <w:b/>
          <w:sz w:val="18"/>
          <w:szCs w:val="18"/>
          <w:lang w:val="es-MX"/>
        </w:rPr>
      </w:pPr>
    </w:p>
    <w:p w14:paraId="2A86D8F1"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 xml:space="preserve">Día 5.  Jaipur </w:t>
      </w:r>
    </w:p>
    <w:p w14:paraId="123D710B"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Desayuno.</w:t>
      </w:r>
      <w:r w:rsidR="001D23C4">
        <w:rPr>
          <w:rFonts w:ascii="Aptos" w:hAnsi="Aptos" w:cstheme="minorHAnsi"/>
          <w:sz w:val="20"/>
          <w:szCs w:val="20"/>
          <w:lang w:val="es-MX"/>
        </w:rPr>
        <w:t xml:space="preserve"> </w:t>
      </w:r>
      <w:r w:rsidR="001D23C4" w:rsidRPr="001D23C4">
        <w:rPr>
          <w:rFonts w:ascii="Aptos" w:hAnsi="Aptos" w:cstheme="minorHAnsi"/>
          <w:sz w:val="20"/>
          <w:szCs w:val="20"/>
          <w:lang w:val="es-MX"/>
        </w:rPr>
        <w:t xml:space="preserve">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001D23C4" w:rsidRPr="001D23C4">
        <w:rPr>
          <w:rFonts w:ascii="Aptos" w:hAnsi="Aptos" w:cstheme="minorHAnsi"/>
          <w:sz w:val="20"/>
          <w:szCs w:val="20"/>
          <w:lang w:val="es-MX"/>
        </w:rPr>
        <w:t>Maharaja</w:t>
      </w:r>
      <w:proofErr w:type="spellEnd"/>
      <w:r w:rsidR="001D23C4" w:rsidRPr="001D23C4">
        <w:rPr>
          <w:rFonts w:ascii="Aptos" w:hAnsi="Aptos" w:cstheme="minorHAnsi"/>
          <w:sz w:val="20"/>
          <w:szCs w:val="20"/>
          <w:lang w:val="es-MX"/>
        </w:rPr>
        <w:t xml:space="preserve"> Man Singh I en el año 1592, Fuerte Amber sirvió como la residencia principal de los gobernantes Rajput. El Fuerte Amber a través de sus grandes murallas, varias puertas y caminos pavimentados domina el lago </w:t>
      </w:r>
      <w:proofErr w:type="spellStart"/>
      <w:r w:rsidR="001D23C4" w:rsidRPr="001D23C4">
        <w:rPr>
          <w:rFonts w:ascii="Aptos" w:hAnsi="Aptos" w:cstheme="minorHAnsi"/>
          <w:sz w:val="20"/>
          <w:szCs w:val="20"/>
          <w:lang w:val="es-MX"/>
        </w:rPr>
        <w:t>Maotha</w:t>
      </w:r>
      <w:proofErr w:type="spellEnd"/>
      <w:r w:rsidR="001D23C4" w:rsidRPr="001D23C4">
        <w:rPr>
          <w:rFonts w:ascii="Aptos" w:hAnsi="Aptos" w:cstheme="minorHAnsi"/>
          <w:sz w:val="20"/>
          <w:szCs w:val="20"/>
          <w:lang w:val="es-MX"/>
        </w:rPr>
        <w:t xml:space="preserve">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001D23C4" w:rsidRPr="001D23C4">
        <w:rPr>
          <w:rFonts w:ascii="Aptos" w:hAnsi="Aptos" w:cstheme="minorHAnsi"/>
          <w:sz w:val="20"/>
          <w:szCs w:val="20"/>
          <w:lang w:val="es-MX"/>
        </w:rPr>
        <w:t>Jantar</w:t>
      </w:r>
      <w:proofErr w:type="spellEnd"/>
      <w:r w:rsidR="001D23C4" w:rsidRPr="001D23C4">
        <w:rPr>
          <w:rFonts w:ascii="Aptos" w:hAnsi="Aptos" w:cstheme="minorHAnsi"/>
          <w:sz w:val="20"/>
          <w:szCs w:val="20"/>
          <w:lang w:val="es-MX"/>
        </w:rPr>
        <w:t xml:space="preserve"> Mantar o el Observatorio Astronómico. Este es el mayor y mejor conservado de los cinco observatorios construidos por Jai Singh II en diferentes partes del país. Más tarde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w:t>
      </w:r>
      <w:r w:rsidRPr="001D23C4">
        <w:rPr>
          <w:rFonts w:ascii="Aptos" w:hAnsi="Aptos" w:cstheme="minorHAnsi"/>
          <w:sz w:val="20"/>
          <w:szCs w:val="20"/>
          <w:lang w:val="es-MX"/>
        </w:rPr>
        <w:t xml:space="preserve">. </w:t>
      </w:r>
      <w:r w:rsidRPr="001D23C4">
        <w:rPr>
          <w:rFonts w:ascii="Aptos" w:hAnsi="Aptos" w:cstheme="minorHAnsi"/>
          <w:b/>
          <w:sz w:val="20"/>
          <w:szCs w:val="20"/>
          <w:lang w:val="es-MX"/>
        </w:rPr>
        <w:t>Alojamiento.</w:t>
      </w:r>
    </w:p>
    <w:p w14:paraId="5A265E27" w14:textId="77777777" w:rsidR="00093F33" w:rsidRPr="001D23C4" w:rsidRDefault="00093F33" w:rsidP="00093F33">
      <w:pPr>
        <w:jc w:val="both"/>
        <w:rPr>
          <w:rFonts w:ascii="Aptos" w:hAnsi="Aptos" w:cstheme="minorHAnsi"/>
          <w:b/>
          <w:sz w:val="18"/>
          <w:szCs w:val="18"/>
          <w:lang w:val="es-MX"/>
        </w:rPr>
      </w:pPr>
    </w:p>
    <w:p w14:paraId="0CF6EFFD" w14:textId="77777777" w:rsidR="00093F33" w:rsidRPr="001D23C4" w:rsidRDefault="00093F33" w:rsidP="00093F33">
      <w:pPr>
        <w:jc w:val="both"/>
        <w:rPr>
          <w:rFonts w:ascii="Aptos" w:hAnsi="Aptos" w:cstheme="minorHAnsi"/>
          <w:b/>
          <w:sz w:val="20"/>
          <w:szCs w:val="20"/>
          <w:lang w:val="es-MX"/>
        </w:rPr>
      </w:pPr>
      <w:r w:rsidRPr="001D23C4">
        <w:rPr>
          <w:rFonts w:ascii="Aptos" w:hAnsi="Aptos" w:cstheme="minorHAnsi"/>
          <w:b/>
          <w:sz w:val="20"/>
          <w:szCs w:val="20"/>
          <w:lang w:val="es-MX"/>
        </w:rPr>
        <w:t xml:space="preserve">Día 6. Jaipur – Delhi </w:t>
      </w:r>
    </w:p>
    <w:p w14:paraId="78616D03" w14:textId="77777777" w:rsidR="00093F33" w:rsidRPr="001D23C4" w:rsidRDefault="00093F33" w:rsidP="00093F33">
      <w:pPr>
        <w:jc w:val="both"/>
        <w:rPr>
          <w:rFonts w:ascii="Aptos" w:hAnsi="Aptos" w:cstheme="minorHAnsi"/>
          <w:i/>
          <w:iCs/>
          <w:sz w:val="20"/>
          <w:szCs w:val="20"/>
          <w:lang w:val="es-MX"/>
        </w:rPr>
      </w:pPr>
      <w:r w:rsidRPr="001D23C4">
        <w:rPr>
          <w:rFonts w:ascii="Aptos" w:hAnsi="Aptos" w:cstheme="minorHAnsi"/>
          <w:b/>
          <w:sz w:val="20"/>
          <w:szCs w:val="20"/>
          <w:lang w:val="es-MX"/>
        </w:rPr>
        <w:t xml:space="preserve">Desayuno. </w:t>
      </w:r>
      <w:r w:rsidR="001D23C4" w:rsidRPr="001D23C4">
        <w:rPr>
          <w:rFonts w:ascii="Aptos" w:hAnsi="Aptos" w:cstheme="minorHAnsi"/>
          <w:bCs/>
          <w:sz w:val="20"/>
          <w:szCs w:val="20"/>
          <w:lang w:val="es-MX"/>
        </w:rPr>
        <w:t xml:space="preserve">Por la mañana salida por carretera hacia Delhi (265km </w:t>
      </w:r>
      <w:proofErr w:type="spellStart"/>
      <w:r w:rsidR="001D23C4" w:rsidRPr="001D23C4">
        <w:rPr>
          <w:rFonts w:ascii="Aptos" w:hAnsi="Aptos" w:cstheme="minorHAnsi"/>
          <w:bCs/>
          <w:sz w:val="20"/>
          <w:szCs w:val="20"/>
          <w:lang w:val="es-MX"/>
        </w:rPr>
        <w:t>aprox</w:t>
      </w:r>
      <w:proofErr w:type="spellEnd"/>
      <w:r w:rsidR="001D23C4" w:rsidRPr="001D23C4">
        <w:rPr>
          <w:rFonts w:ascii="Aptos" w:hAnsi="Aptos" w:cstheme="minorHAnsi"/>
          <w:bCs/>
          <w:sz w:val="20"/>
          <w:szCs w:val="20"/>
          <w:lang w:val="es-MX"/>
        </w:rPr>
        <w:t xml:space="preserve"> – 4horas)</w:t>
      </w:r>
      <w:r w:rsidR="001D23C4">
        <w:rPr>
          <w:rFonts w:ascii="Aptos" w:hAnsi="Aptos" w:cstheme="minorHAnsi"/>
          <w:b/>
          <w:sz w:val="20"/>
          <w:szCs w:val="20"/>
          <w:lang w:val="es-MX"/>
        </w:rPr>
        <w:t xml:space="preserve">. </w:t>
      </w:r>
      <w:r w:rsidRPr="001D23C4">
        <w:rPr>
          <w:rFonts w:ascii="Aptos" w:hAnsi="Aptos" w:cstheme="minorHAnsi"/>
          <w:sz w:val="20"/>
          <w:szCs w:val="20"/>
          <w:lang w:val="es-MX"/>
        </w:rPr>
        <w:t xml:space="preserve">A </w:t>
      </w:r>
      <w:r w:rsidR="001D23C4">
        <w:rPr>
          <w:rFonts w:ascii="Aptos" w:hAnsi="Aptos" w:cstheme="minorHAnsi"/>
          <w:sz w:val="20"/>
          <w:szCs w:val="20"/>
          <w:lang w:val="es-MX"/>
        </w:rPr>
        <w:t xml:space="preserve">su llegada, traslado al aeropuerto para su vuelo de salida </w:t>
      </w:r>
      <w:r w:rsidR="001D23C4" w:rsidRPr="001D23C4">
        <w:rPr>
          <w:rFonts w:ascii="Aptos" w:hAnsi="Aptos" w:cstheme="minorHAnsi"/>
          <w:i/>
          <w:iCs/>
          <w:sz w:val="20"/>
          <w:szCs w:val="20"/>
          <w:lang w:val="es-MX"/>
        </w:rPr>
        <w:t>(Debe presentarse en el aeropuerto con mínimo 3 horas antes de la hora de salida del vuelo para internacional).</w:t>
      </w:r>
    </w:p>
    <w:p w14:paraId="4C9FFD75" w14:textId="77777777" w:rsidR="001D23C4" w:rsidRPr="001D23C4" w:rsidRDefault="001D23C4" w:rsidP="00093F33">
      <w:pPr>
        <w:jc w:val="both"/>
        <w:rPr>
          <w:rFonts w:ascii="Aptos" w:hAnsi="Aptos" w:cstheme="minorHAnsi"/>
          <w:b/>
          <w:bCs/>
          <w:color w:val="000000"/>
          <w:sz w:val="18"/>
          <w:szCs w:val="18"/>
          <w:lang w:val="es-AR"/>
        </w:rPr>
      </w:pPr>
    </w:p>
    <w:p w14:paraId="30CB449A" w14:textId="77777777" w:rsidR="00093F33" w:rsidRPr="001D23C4" w:rsidRDefault="00093F33" w:rsidP="001D23C4">
      <w:pPr>
        <w:jc w:val="center"/>
        <w:rPr>
          <w:rFonts w:ascii="Aptos" w:hAnsi="Aptos"/>
          <w:b/>
          <w:bCs/>
          <w:sz w:val="20"/>
          <w:szCs w:val="20"/>
          <w:lang w:val="es-ES"/>
        </w:rPr>
      </w:pPr>
      <w:r w:rsidRPr="001D23C4">
        <w:rPr>
          <w:rFonts w:ascii="Aptos" w:hAnsi="Aptos"/>
          <w:b/>
          <w:bCs/>
          <w:sz w:val="20"/>
          <w:szCs w:val="20"/>
          <w:lang w:val="es-ES"/>
        </w:rPr>
        <w:t>FIN DE NUESTROS SERVICIOS</w:t>
      </w:r>
    </w:p>
    <w:p w14:paraId="01138C49" w14:textId="77777777" w:rsidR="00093F33" w:rsidRPr="001D23C4" w:rsidRDefault="00093F33" w:rsidP="00093F33">
      <w:pPr>
        <w:rPr>
          <w:rFonts w:ascii="Aptos" w:hAnsi="Aptos"/>
          <w:b/>
          <w:bCs/>
          <w:sz w:val="18"/>
          <w:szCs w:val="18"/>
          <w:lang w:val="es-ES"/>
        </w:rPr>
      </w:pPr>
    </w:p>
    <w:p w14:paraId="65F972CE" w14:textId="77777777" w:rsidR="00093F33" w:rsidRPr="001D23C4" w:rsidRDefault="00093F33" w:rsidP="00093F33">
      <w:pPr>
        <w:rPr>
          <w:rFonts w:ascii="Aptos" w:hAnsi="Aptos"/>
          <w:sz w:val="20"/>
          <w:szCs w:val="20"/>
          <w:lang w:val="es-ES"/>
        </w:rPr>
      </w:pPr>
      <w:r w:rsidRPr="001D23C4">
        <w:rPr>
          <w:rFonts w:ascii="Aptos" w:hAnsi="Aptos"/>
          <w:b/>
          <w:noProof/>
          <w:sz w:val="20"/>
          <w:szCs w:val="20"/>
          <w:lang w:val="es-MX" w:eastAsia="es-MX"/>
        </w:rPr>
        <mc:AlternateContent>
          <mc:Choice Requires="wps">
            <w:drawing>
              <wp:anchor distT="0" distB="0" distL="114300" distR="114300" simplePos="0" relativeHeight="251658240" behindDoc="0" locked="0" layoutInCell="1" allowOverlap="1" wp14:anchorId="193ABEF7" wp14:editId="7DBCD541">
                <wp:simplePos x="0" y="0"/>
                <wp:positionH relativeFrom="column">
                  <wp:posOffset>23495</wp:posOffset>
                </wp:positionH>
                <wp:positionV relativeFrom="paragraph">
                  <wp:posOffset>10160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A98F2F4" w14:textId="77777777" w:rsidR="00093F33" w:rsidRPr="00F74623" w:rsidRDefault="00093F33" w:rsidP="00093F33">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ABEF7" id="Rectángulo 4" o:spid="_x0000_s1026" style="position:absolute;margin-left:1.85pt;margin-top:.8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" fillcolor="black [3200]" strokecolor="black [1600]" strokeweight="1pt">
                <v:textbox>
                  <w:txbxContent>
                    <w:p w:rsidR="00093F33" w:rsidRPr="00F74623" w:rsidRDefault="00093F33" w:rsidP="00093F33">
                      <w:pPr>
                        <w:jc w:val="center"/>
                        <w:rPr>
                          <w:b/>
                          <w:i/>
                          <w:lang w:val="es-ES"/>
                        </w:rPr>
                      </w:pPr>
                      <w:r w:rsidRPr="00F74623">
                        <w:rPr>
                          <w:b/>
                          <w:i/>
                          <w:lang w:val="es-ES"/>
                        </w:rPr>
                        <w:t>JULIÁ TOURS INCLUYE:</w:t>
                      </w:r>
                    </w:p>
                  </w:txbxContent>
                </v:textbox>
                <w10:wrap type="square"/>
              </v:rect>
            </w:pict>
          </mc:Fallback>
        </mc:AlternateContent>
      </w:r>
    </w:p>
    <w:p w14:paraId="2DB64213" w14:textId="77777777" w:rsidR="00093F33" w:rsidRPr="001D23C4" w:rsidRDefault="00093F33" w:rsidP="00093F33">
      <w:pPr>
        <w:rPr>
          <w:rFonts w:ascii="Aptos" w:hAnsi="Aptos"/>
          <w:sz w:val="20"/>
          <w:szCs w:val="20"/>
          <w:lang w:val="es-ES"/>
        </w:rPr>
      </w:pPr>
    </w:p>
    <w:p w14:paraId="44118DCC"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2 noches de alojamiento Delhi, 1 en Agra, y 2 en Jaipur </w:t>
      </w:r>
    </w:p>
    <w:p w14:paraId="70799C1B"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5 desayunos</w:t>
      </w:r>
    </w:p>
    <w:p w14:paraId="04669F37"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Traslados aeropuerto/hotel/aeropuerto en servicio privado</w:t>
      </w:r>
      <w:r w:rsidR="001D23C4">
        <w:rPr>
          <w:rFonts w:ascii="Aptos" w:hAnsi="Aptos"/>
          <w:sz w:val="20"/>
          <w:szCs w:val="20"/>
        </w:rPr>
        <w:t>, unidad según número de pasajeros</w:t>
      </w:r>
    </w:p>
    <w:p w14:paraId="6FF6A791"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Visitas </w:t>
      </w:r>
      <w:r w:rsidR="001D23C4">
        <w:rPr>
          <w:rFonts w:ascii="Aptos" w:hAnsi="Aptos"/>
          <w:sz w:val="20"/>
          <w:szCs w:val="20"/>
        </w:rPr>
        <w:t xml:space="preserve">guiadas y excursiones </w:t>
      </w:r>
      <w:r w:rsidRPr="001D23C4">
        <w:rPr>
          <w:rFonts w:ascii="Aptos" w:hAnsi="Aptos"/>
          <w:sz w:val="20"/>
          <w:szCs w:val="20"/>
        </w:rPr>
        <w:t>según itinerario en servicio privado</w:t>
      </w:r>
    </w:p>
    <w:p w14:paraId="6487546B" w14:textId="77777777" w:rsidR="00093F33" w:rsidRDefault="001D23C4" w:rsidP="001D23C4">
      <w:pPr>
        <w:pStyle w:val="Prrafodelista"/>
        <w:numPr>
          <w:ilvl w:val="0"/>
          <w:numId w:val="1"/>
        </w:numPr>
        <w:tabs>
          <w:tab w:val="left" w:pos="851"/>
        </w:tabs>
        <w:ind w:left="851" w:hanging="284"/>
        <w:rPr>
          <w:rFonts w:ascii="Aptos" w:hAnsi="Aptos"/>
          <w:sz w:val="20"/>
          <w:szCs w:val="20"/>
        </w:rPr>
      </w:pPr>
      <w:r>
        <w:rPr>
          <w:rFonts w:ascii="Aptos" w:hAnsi="Aptos"/>
          <w:sz w:val="20"/>
          <w:szCs w:val="20"/>
        </w:rPr>
        <w:t xml:space="preserve">Guías </w:t>
      </w:r>
      <w:r w:rsidR="00093F33" w:rsidRPr="001D23C4">
        <w:rPr>
          <w:rFonts w:ascii="Aptos" w:hAnsi="Aptos"/>
          <w:sz w:val="20"/>
          <w:szCs w:val="20"/>
        </w:rPr>
        <w:t>local</w:t>
      </w:r>
      <w:r>
        <w:rPr>
          <w:rFonts w:ascii="Aptos" w:hAnsi="Aptos"/>
          <w:sz w:val="20"/>
          <w:szCs w:val="20"/>
        </w:rPr>
        <w:t>es</w:t>
      </w:r>
      <w:r w:rsidR="00093F33" w:rsidRPr="001D23C4">
        <w:rPr>
          <w:rFonts w:ascii="Aptos" w:hAnsi="Aptos"/>
          <w:sz w:val="20"/>
          <w:szCs w:val="20"/>
        </w:rPr>
        <w:t xml:space="preserve"> de habla hispana </w:t>
      </w:r>
      <w:r>
        <w:rPr>
          <w:rFonts w:ascii="Aptos" w:hAnsi="Aptos"/>
          <w:sz w:val="20"/>
          <w:szCs w:val="20"/>
        </w:rPr>
        <w:t>en cada ciudad, a partir de 3 pasajeros guía acompañante de habla hispana del día 2 al día 6</w:t>
      </w:r>
      <w:r w:rsidR="00093F33" w:rsidRPr="001D23C4">
        <w:rPr>
          <w:rFonts w:ascii="Aptos" w:hAnsi="Aptos"/>
          <w:sz w:val="20"/>
          <w:szCs w:val="20"/>
        </w:rPr>
        <w:t>.</w:t>
      </w:r>
    </w:p>
    <w:p w14:paraId="36BE78B2" w14:textId="77777777" w:rsidR="001D23C4" w:rsidRPr="001D23C4" w:rsidRDefault="001D23C4" w:rsidP="001D23C4">
      <w:pPr>
        <w:pStyle w:val="Prrafodelista"/>
        <w:numPr>
          <w:ilvl w:val="0"/>
          <w:numId w:val="1"/>
        </w:numPr>
        <w:tabs>
          <w:tab w:val="left" w:pos="851"/>
        </w:tabs>
        <w:ind w:left="851" w:hanging="284"/>
        <w:rPr>
          <w:rFonts w:ascii="Aptos" w:hAnsi="Aptos"/>
          <w:sz w:val="20"/>
          <w:szCs w:val="20"/>
        </w:rPr>
      </w:pPr>
      <w:r>
        <w:rPr>
          <w:rFonts w:ascii="Aptos" w:hAnsi="Aptos"/>
          <w:sz w:val="20"/>
          <w:szCs w:val="20"/>
        </w:rPr>
        <w:t>Entradas a los monumentos mencionados en itinerario</w:t>
      </w:r>
    </w:p>
    <w:p w14:paraId="442906C0" w14:textId="77777777" w:rsidR="00093F33" w:rsidRPr="001D23C4" w:rsidRDefault="00093F33" w:rsidP="00093F33">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Bienvenida tradicional en el aeropuerto con guirnaldas de caléndula o pétalos de rosas.</w:t>
      </w:r>
    </w:p>
    <w:p w14:paraId="74F4D587" w14:textId="77777777" w:rsidR="001D23C4" w:rsidRDefault="001D23C4" w:rsidP="00093F33">
      <w:pPr>
        <w:pStyle w:val="Prrafodelista"/>
        <w:numPr>
          <w:ilvl w:val="0"/>
          <w:numId w:val="1"/>
        </w:numPr>
        <w:tabs>
          <w:tab w:val="left" w:pos="851"/>
        </w:tabs>
        <w:ind w:left="851" w:hanging="284"/>
        <w:rPr>
          <w:rFonts w:ascii="Aptos" w:hAnsi="Aptos"/>
          <w:sz w:val="20"/>
          <w:szCs w:val="20"/>
        </w:rPr>
      </w:pPr>
      <w:r>
        <w:rPr>
          <w:rFonts w:ascii="Aptos" w:hAnsi="Aptos"/>
          <w:sz w:val="20"/>
          <w:szCs w:val="20"/>
        </w:rPr>
        <w:lastRenderedPageBreak/>
        <w:t>Kit de bienvenida</w:t>
      </w:r>
    </w:p>
    <w:p w14:paraId="6FB09DD1" w14:textId="77777777" w:rsidR="00093F33" w:rsidRPr="001D23C4" w:rsidRDefault="00093F33" w:rsidP="00093F33">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 xml:space="preserve">Servicio de </w:t>
      </w:r>
      <w:proofErr w:type="spellStart"/>
      <w:r w:rsidRPr="001D23C4">
        <w:rPr>
          <w:rFonts w:ascii="Aptos" w:hAnsi="Aptos"/>
          <w:sz w:val="20"/>
          <w:szCs w:val="20"/>
        </w:rPr>
        <w:t>Wi</w:t>
      </w:r>
      <w:proofErr w:type="spellEnd"/>
      <w:r w:rsidRPr="001D23C4">
        <w:rPr>
          <w:rFonts w:ascii="Aptos" w:hAnsi="Aptos"/>
          <w:sz w:val="20"/>
          <w:szCs w:val="20"/>
        </w:rPr>
        <w:t>-Fi Gratis en el vehículo durante todo el recorrido solamente en la India (Hay algunos partes del tour donde señales son escasas y la red puede ser lenta)</w:t>
      </w:r>
    </w:p>
    <w:p w14:paraId="65A34BD7"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Seguro de asistencia básico.</w:t>
      </w:r>
    </w:p>
    <w:p w14:paraId="44A16D1E" w14:textId="77777777" w:rsidR="00093F33" w:rsidRPr="001D23C4" w:rsidRDefault="00093F33" w:rsidP="00093F33">
      <w:pPr>
        <w:rPr>
          <w:rFonts w:ascii="Aptos" w:hAnsi="Aptos"/>
          <w:b/>
          <w:sz w:val="18"/>
          <w:szCs w:val="18"/>
        </w:rPr>
      </w:pPr>
    </w:p>
    <w:p w14:paraId="7FE3F4F5" w14:textId="77777777" w:rsidR="00093F33" w:rsidRPr="001D23C4" w:rsidRDefault="001D23C4" w:rsidP="00093F33">
      <w:pPr>
        <w:ind w:left="142"/>
        <w:rPr>
          <w:rFonts w:ascii="Aptos" w:hAnsi="Aptos"/>
          <w:b/>
          <w:sz w:val="20"/>
          <w:szCs w:val="20"/>
        </w:rPr>
      </w:pPr>
      <w:r w:rsidRPr="001D23C4">
        <w:rPr>
          <w:rFonts w:ascii="Aptos" w:hAnsi="Aptos"/>
          <w:b/>
          <w:sz w:val="20"/>
          <w:szCs w:val="20"/>
        </w:rPr>
        <w:t>NO INCLUYE</w:t>
      </w:r>
    </w:p>
    <w:p w14:paraId="67394BC5"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Vuelos internacionales y domésticos</w:t>
      </w:r>
    </w:p>
    <w:p w14:paraId="1C1CACA5"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Excursiones opcionales</w:t>
      </w:r>
    </w:p>
    <w:p w14:paraId="1317F4E2"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Bebidas en las comidas mencionadas</w:t>
      </w:r>
    </w:p>
    <w:p w14:paraId="191A4BC2"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Ningún servicio no especificado</w:t>
      </w:r>
    </w:p>
    <w:p w14:paraId="20D91A29"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Gastos personales</w:t>
      </w:r>
    </w:p>
    <w:p w14:paraId="43CD51B7" w14:textId="77777777" w:rsidR="00093F33" w:rsidRPr="001D23C4" w:rsidRDefault="00093F33" w:rsidP="00093F33">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Propinas</w:t>
      </w:r>
    </w:p>
    <w:p w14:paraId="36C4A383" w14:textId="77777777" w:rsidR="002F598A" w:rsidRPr="001D23C4" w:rsidRDefault="002F598A" w:rsidP="00093F33">
      <w:pPr>
        <w:rPr>
          <w:rFonts w:ascii="Aptos" w:eastAsia="Calibri" w:hAnsi="Aptos" w:cs="Tahoma"/>
          <w:b/>
          <w:color w:val="000000" w:themeColor="text1"/>
          <w:sz w:val="20"/>
          <w:szCs w:val="20"/>
          <w:lang w:val="es-MX"/>
        </w:rPr>
      </w:pPr>
    </w:p>
    <w:tbl>
      <w:tblPr>
        <w:tblW w:w="7361" w:type="dxa"/>
        <w:jc w:val="center"/>
        <w:tblCellMar>
          <w:left w:w="70" w:type="dxa"/>
          <w:right w:w="70" w:type="dxa"/>
        </w:tblCellMar>
        <w:tblLook w:val="04A0" w:firstRow="1" w:lastRow="0" w:firstColumn="1" w:lastColumn="0" w:noHBand="0" w:noVBand="1"/>
      </w:tblPr>
      <w:tblGrid>
        <w:gridCol w:w="4101"/>
        <w:gridCol w:w="1012"/>
        <w:gridCol w:w="973"/>
        <w:gridCol w:w="1275"/>
      </w:tblGrid>
      <w:tr w:rsidR="001D23C4" w:rsidRPr="001D23C4" w14:paraId="0ECD9B54" w14:textId="77777777" w:rsidTr="001D23C4">
        <w:trPr>
          <w:trHeight w:val="276"/>
          <w:jc w:val="center"/>
        </w:trPr>
        <w:tc>
          <w:tcPr>
            <w:tcW w:w="7361" w:type="dxa"/>
            <w:gridSpan w:val="4"/>
            <w:tcBorders>
              <w:top w:val="single" w:sz="8" w:space="0" w:color="auto"/>
              <w:left w:val="single" w:sz="8" w:space="0" w:color="auto"/>
              <w:bottom w:val="single" w:sz="4" w:space="0" w:color="auto"/>
              <w:right w:val="single" w:sz="8" w:space="0" w:color="000000"/>
            </w:tcBorders>
            <w:shd w:val="clear" w:color="000000" w:fill="000000"/>
            <w:noWrap/>
            <w:vAlign w:val="center"/>
            <w:hideMark/>
          </w:tcPr>
          <w:p w14:paraId="30C19DC0"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TARIFA EN USD POR PERSONA </w:t>
            </w:r>
          </w:p>
        </w:tc>
      </w:tr>
      <w:tr w:rsidR="001D23C4" w:rsidRPr="001D23C4" w14:paraId="47BF2FC9" w14:textId="77777777" w:rsidTr="001D23C4">
        <w:trPr>
          <w:trHeight w:val="288"/>
          <w:jc w:val="center"/>
        </w:trPr>
        <w:tc>
          <w:tcPr>
            <w:tcW w:w="7361"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0CCB16C" w14:textId="77777777" w:rsidR="001D23C4" w:rsidRPr="001D23C4" w:rsidRDefault="001D23C4" w:rsidP="001D23C4">
            <w:pPr>
              <w:rPr>
                <w:rFonts w:ascii="Aptos" w:eastAsia="Times New Roman" w:hAnsi="Aptos" w:cs="Times New Roman"/>
                <w:b/>
                <w:bCs/>
                <w:color w:val="000000"/>
                <w:sz w:val="20"/>
                <w:szCs w:val="20"/>
                <w:lang w:val="es-MX" w:eastAsia="es-MX"/>
              </w:rPr>
            </w:pPr>
            <w:r w:rsidRPr="001D23C4">
              <w:rPr>
                <w:rFonts w:ascii="Aptos" w:eastAsia="Times New Roman" w:hAnsi="Aptos" w:cs="Times New Roman"/>
                <w:b/>
                <w:bCs/>
                <w:color w:val="000000"/>
                <w:sz w:val="20"/>
                <w:szCs w:val="20"/>
                <w:lang w:val="es-MX" w:eastAsia="es-MX"/>
              </w:rPr>
              <w:t xml:space="preserve">SERVICIOS TERRESTRES EXCLUSIVAMENTE            </w:t>
            </w:r>
            <w:proofErr w:type="gramStart"/>
            <w:r w:rsidRPr="001D23C4">
              <w:rPr>
                <w:rFonts w:ascii="Aptos" w:eastAsia="Times New Roman" w:hAnsi="Aptos" w:cs="Times New Roman"/>
                <w:b/>
                <w:bCs/>
                <w:color w:val="000000"/>
                <w:sz w:val="20"/>
                <w:szCs w:val="20"/>
                <w:lang w:val="es-MX" w:eastAsia="es-MX"/>
              </w:rPr>
              <w:t xml:space="preserve">   (</w:t>
            </w:r>
            <w:proofErr w:type="gramEnd"/>
            <w:r w:rsidRPr="001D23C4">
              <w:rPr>
                <w:rFonts w:ascii="Aptos" w:eastAsia="Times New Roman" w:hAnsi="Aptos" w:cs="Times New Roman"/>
                <w:b/>
                <w:bCs/>
                <w:color w:val="000000"/>
                <w:sz w:val="20"/>
                <w:szCs w:val="20"/>
                <w:lang w:val="es-MX" w:eastAsia="es-MX"/>
              </w:rPr>
              <w:t xml:space="preserve">MÍNIMO 2 PASAJEROS) </w:t>
            </w:r>
          </w:p>
        </w:tc>
      </w:tr>
      <w:tr w:rsidR="001D23C4" w:rsidRPr="001D23C4" w14:paraId="151AFA81" w14:textId="77777777" w:rsidTr="001D23C4">
        <w:trPr>
          <w:trHeight w:val="288"/>
          <w:jc w:val="center"/>
        </w:trPr>
        <w:tc>
          <w:tcPr>
            <w:tcW w:w="4101" w:type="dxa"/>
            <w:tcBorders>
              <w:top w:val="nil"/>
              <w:left w:val="single" w:sz="8" w:space="0" w:color="auto"/>
              <w:bottom w:val="nil"/>
              <w:right w:val="single" w:sz="4" w:space="0" w:color="auto"/>
            </w:tcBorders>
            <w:shd w:val="clear" w:color="FFFFCC" w:fill="000000"/>
            <w:noWrap/>
            <w:vAlign w:val="bottom"/>
            <w:hideMark/>
          </w:tcPr>
          <w:p w14:paraId="0C990AAA" w14:textId="77777777" w:rsidR="001D23C4" w:rsidRPr="001D23C4" w:rsidRDefault="001D23C4" w:rsidP="001D23C4">
            <w:pP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01 </w:t>
            </w:r>
            <w:proofErr w:type="gramStart"/>
            <w:r w:rsidRPr="001D23C4">
              <w:rPr>
                <w:rFonts w:ascii="Aptos" w:eastAsia="Times New Roman" w:hAnsi="Aptos" w:cs="Times New Roman"/>
                <w:b/>
                <w:bCs/>
                <w:color w:val="FFFFFF"/>
                <w:sz w:val="20"/>
                <w:szCs w:val="20"/>
                <w:lang w:val="es-MX" w:eastAsia="es-MX"/>
              </w:rPr>
              <w:t>Abril</w:t>
            </w:r>
            <w:proofErr w:type="gramEnd"/>
            <w:r w:rsidRPr="001D23C4">
              <w:rPr>
                <w:rFonts w:ascii="Aptos" w:eastAsia="Times New Roman" w:hAnsi="Aptos" w:cs="Times New Roman"/>
                <w:b/>
                <w:bCs/>
                <w:color w:val="FFFFFF"/>
                <w:sz w:val="20"/>
                <w:szCs w:val="20"/>
                <w:lang w:val="es-MX" w:eastAsia="es-MX"/>
              </w:rPr>
              <w:t xml:space="preserve"> 2026 - 31 </w:t>
            </w:r>
            <w:proofErr w:type="gramStart"/>
            <w:r w:rsidRPr="001D23C4">
              <w:rPr>
                <w:rFonts w:ascii="Aptos" w:eastAsia="Times New Roman" w:hAnsi="Aptos" w:cs="Times New Roman"/>
                <w:b/>
                <w:bCs/>
                <w:color w:val="FFFFFF"/>
                <w:sz w:val="20"/>
                <w:szCs w:val="20"/>
                <w:lang w:val="es-MX" w:eastAsia="es-MX"/>
              </w:rPr>
              <w:t>Marzo</w:t>
            </w:r>
            <w:proofErr w:type="gramEnd"/>
            <w:r w:rsidRPr="001D23C4">
              <w:rPr>
                <w:rFonts w:ascii="Aptos" w:eastAsia="Times New Roman" w:hAnsi="Aptos" w:cs="Times New Roman"/>
                <w:b/>
                <w:bCs/>
                <w:color w:val="FFFFFF"/>
                <w:sz w:val="20"/>
                <w:szCs w:val="20"/>
                <w:lang w:val="es-MX" w:eastAsia="es-MX"/>
              </w:rPr>
              <w:t xml:space="preserve"> 2027</w:t>
            </w:r>
          </w:p>
        </w:tc>
        <w:tc>
          <w:tcPr>
            <w:tcW w:w="1012" w:type="dxa"/>
            <w:tcBorders>
              <w:top w:val="nil"/>
              <w:left w:val="nil"/>
              <w:bottom w:val="nil"/>
              <w:right w:val="single" w:sz="4" w:space="0" w:color="auto"/>
            </w:tcBorders>
            <w:shd w:val="clear" w:color="FFFFCC" w:fill="000000"/>
            <w:noWrap/>
            <w:vAlign w:val="bottom"/>
            <w:hideMark/>
          </w:tcPr>
          <w:p w14:paraId="663AD620"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DOBLE </w:t>
            </w:r>
          </w:p>
        </w:tc>
        <w:tc>
          <w:tcPr>
            <w:tcW w:w="973" w:type="dxa"/>
            <w:tcBorders>
              <w:top w:val="nil"/>
              <w:left w:val="nil"/>
              <w:bottom w:val="nil"/>
              <w:right w:val="single" w:sz="4" w:space="0" w:color="auto"/>
            </w:tcBorders>
            <w:shd w:val="clear" w:color="FFFFCC" w:fill="000000"/>
            <w:noWrap/>
            <w:vAlign w:val="bottom"/>
            <w:hideMark/>
          </w:tcPr>
          <w:p w14:paraId="7A357691"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TRIPLE</w:t>
            </w:r>
          </w:p>
        </w:tc>
        <w:tc>
          <w:tcPr>
            <w:tcW w:w="1275" w:type="dxa"/>
            <w:tcBorders>
              <w:top w:val="nil"/>
              <w:left w:val="nil"/>
              <w:bottom w:val="nil"/>
              <w:right w:val="single" w:sz="8" w:space="0" w:color="auto"/>
            </w:tcBorders>
            <w:shd w:val="clear" w:color="FFFFCC" w:fill="000000"/>
            <w:noWrap/>
            <w:vAlign w:val="bottom"/>
            <w:hideMark/>
          </w:tcPr>
          <w:p w14:paraId="70129CEC"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SENCILLA</w:t>
            </w:r>
          </w:p>
        </w:tc>
      </w:tr>
      <w:tr w:rsidR="001D23C4" w:rsidRPr="001D23C4" w14:paraId="382768D6" w14:textId="77777777" w:rsidTr="001D23C4">
        <w:trPr>
          <w:trHeight w:val="288"/>
          <w:jc w:val="center"/>
        </w:trPr>
        <w:tc>
          <w:tcPr>
            <w:tcW w:w="4101" w:type="dxa"/>
            <w:tcBorders>
              <w:top w:val="single" w:sz="8" w:space="0" w:color="auto"/>
              <w:left w:val="single" w:sz="8" w:space="0" w:color="auto"/>
              <w:bottom w:val="single" w:sz="4" w:space="0" w:color="auto"/>
              <w:right w:val="single" w:sz="4" w:space="0" w:color="auto"/>
            </w:tcBorders>
            <w:shd w:val="clear" w:color="FFFFCC" w:fill="FFFFFF"/>
            <w:noWrap/>
            <w:vAlign w:val="bottom"/>
            <w:hideMark/>
          </w:tcPr>
          <w:p w14:paraId="4708E893" w14:textId="77777777" w:rsidR="001D23C4" w:rsidRPr="001D23C4" w:rsidRDefault="001D23C4" w:rsidP="001D23C4">
            <w:pP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PRIMERA</w:t>
            </w:r>
          </w:p>
        </w:tc>
        <w:tc>
          <w:tcPr>
            <w:tcW w:w="1012" w:type="dxa"/>
            <w:tcBorders>
              <w:top w:val="single" w:sz="8" w:space="0" w:color="auto"/>
              <w:left w:val="nil"/>
              <w:bottom w:val="single" w:sz="4" w:space="0" w:color="auto"/>
              <w:right w:val="single" w:sz="4" w:space="0" w:color="auto"/>
            </w:tcBorders>
            <w:shd w:val="clear" w:color="FFFFCC" w:fill="FFFFFF"/>
            <w:noWrap/>
            <w:vAlign w:val="bottom"/>
            <w:hideMark/>
          </w:tcPr>
          <w:p w14:paraId="3BCF34B5"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1192</w:t>
            </w:r>
          </w:p>
        </w:tc>
        <w:tc>
          <w:tcPr>
            <w:tcW w:w="973" w:type="dxa"/>
            <w:tcBorders>
              <w:top w:val="single" w:sz="8" w:space="0" w:color="auto"/>
              <w:left w:val="nil"/>
              <w:bottom w:val="single" w:sz="4" w:space="0" w:color="auto"/>
              <w:right w:val="single" w:sz="4" w:space="0" w:color="auto"/>
            </w:tcBorders>
            <w:shd w:val="clear" w:color="FFFFCC" w:fill="FFFFFF"/>
            <w:noWrap/>
            <w:vAlign w:val="bottom"/>
            <w:hideMark/>
          </w:tcPr>
          <w:p w14:paraId="1725CD69"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1110</w:t>
            </w:r>
          </w:p>
        </w:tc>
        <w:tc>
          <w:tcPr>
            <w:tcW w:w="1275" w:type="dxa"/>
            <w:tcBorders>
              <w:top w:val="single" w:sz="8" w:space="0" w:color="auto"/>
              <w:left w:val="nil"/>
              <w:bottom w:val="single" w:sz="4" w:space="0" w:color="auto"/>
              <w:right w:val="single" w:sz="8" w:space="0" w:color="auto"/>
            </w:tcBorders>
            <w:shd w:val="clear" w:color="FFFFCC" w:fill="FFFFFF"/>
            <w:noWrap/>
            <w:vAlign w:val="bottom"/>
            <w:hideMark/>
          </w:tcPr>
          <w:p w14:paraId="2045FDD4"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1432</w:t>
            </w:r>
          </w:p>
        </w:tc>
      </w:tr>
      <w:tr w:rsidR="001D23C4" w:rsidRPr="001D23C4" w14:paraId="3E335B7C" w14:textId="77777777" w:rsidTr="001D23C4">
        <w:trPr>
          <w:trHeight w:val="300"/>
          <w:jc w:val="center"/>
        </w:trPr>
        <w:tc>
          <w:tcPr>
            <w:tcW w:w="4101" w:type="dxa"/>
            <w:tcBorders>
              <w:top w:val="nil"/>
              <w:left w:val="single" w:sz="8" w:space="0" w:color="auto"/>
              <w:bottom w:val="single" w:sz="4" w:space="0" w:color="auto"/>
              <w:right w:val="single" w:sz="4" w:space="0" w:color="auto"/>
            </w:tcBorders>
            <w:shd w:val="clear" w:color="FFFFCC" w:fill="FFFFFF"/>
            <w:noWrap/>
            <w:vAlign w:val="bottom"/>
            <w:hideMark/>
          </w:tcPr>
          <w:p w14:paraId="5AEDA3C5"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w:t>
            </w:r>
            <w:proofErr w:type="spellEnd"/>
            <w:r w:rsidRPr="001D23C4">
              <w:rPr>
                <w:rFonts w:ascii="Aptos" w:eastAsia="Times New Roman" w:hAnsi="Aptos" w:cs="Times New Roman"/>
                <w:i/>
                <w:iCs/>
                <w:color w:val="FF0000"/>
                <w:sz w:val="20"/>
                <w:szCs w:val="20"/>
                <w:lang w:val="es-MX" w:eastAsia="es-MX"/>
              </w:rPr>
              <w:t xml:space="preserve"> 01 </w:t>
            </w:r>
            <w:proofErr w:type="gramStart"/>
            <w:r w:rsidRPr="001D23C4">
              <w:rPr>
                <w:rFonts w:ascii="Aptos" w:eastAsia="Times New Roman" w:hAnsi="Aptos" w:cs="Times New Roman"/>
                <w:i/>
                <w:iCs/>
                <w:color w:val="FF0000"/>
                <w:sz w:val="20"/>
                <w:szCs w:val="20"/>
                <w:lang w:val="es-MX" w:eastAsia="es-MX"/>
              </w:rPr>
              <w:t>Octubre</w:t>
            </w:r>
            <w:proofErr w:type="gramEnd"/>
            <w:r w:rsidRPr="001D23C4">
              <w:rPr>
                <w:rFonts w:ascii="Aptos" w:eastAsia="Times New Roman" w:hAnsi="Aptos" w:cs="Times New Roman"/>
                <w:i/>
                <w:iCs/>
                <w:color w:val="FF0000"/>
                <w:sz w:val="20"/>
                <w:szCs w:val="20"/>
                <w:lang w:val="es-MX" w:eastAsia="es-MX"/>
              </w:rPr>
              <w:t xml:space="preserve"> 2026 - 31 </w:t>
            </w:r>
            <w:proofErr w:type="gramStart"/>
            <w:r w:rsidRPr="001D23C4">
              <w:rPr>
                <w:rFonts w:ascii="Aptos" w:eastAsia="Times New Roman" w:hAnsi="Aptos" w:cs="Times New Roman"/>
                <w:i/>
                <w:iCs/>
                <w:color w:val="FF0000"/>
                <w:sz w:val="20"/>
                <w:szCs w:val="20"/>
                <w:lang w:val="es-MX" w:eastAsia="es-MX"/>
              </w:rPr>
              <w:t>Marzo</w:t>
            </w:r>
            <w:proofErr w:type="gramEnd"/>
            <w:r w:rsidRPr="001D23C4">
              <w:rPr>
                <w:rFonts w:ascii="Aptos" w:eastAsia="Times New Roman" w:hAnsi="Aptos" w:cs="Times New Roman"/>
                <w:i/>
                <w:iCs/>
                <w:color w:val="FF0000"/>
                <w:sz w:val="20"/>
                <w:szCs w:val="20"/>
                <w:lang w:val="es-MX" w:eastAsia="es-MX"/>
              </w:rPr>
              <w:t xml:space="preserve"> 2027</w:t>
            </w:r>
          </w:p>
        </w:tc>
        <w:tc>
          <w:tcPr>
            <w:tcW w:w="1012" w:type="dxa"/>
            <w:tcBorders>
              <w:top w:val="nil"/>
              <w:left w:val="nil"/>
              <w:bottom w:val="single" w:sz="4" w:space="0" w:color="auto"/>
              <w:right w:val="single" w:sz="4" w:space="0" w:color="auto"/>
            </w:tcBorders>
            <w:shd w:val="clear" w:color="FFFFCC" w:fill="FFFFFF"/>
            <w:noWrap/>
            <w:vAlign w:val="bottom"/>
            <w:hideMark/>
          </w:tcPr>
          <w:p w14:paraId="69B0A816"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103</w:t>
            </w:r>
          </w:p>
        </w:tc>
        <w:tc>
          <w:tcPr>
            <w:tcW w:w="973" w:type="dxa"/>
            <w:tcBorders>
              <w:top w:val="nil"/>
              <w:left w:val="nil"/>
              <w:bottom w:val="single" w:sz="4" w:space="0" w:color="auto"/>
              <w:right w:val="single" w:sz="4" w:space="0" w:color="auto"/>
            </w:tcBorders>
            <w:shd w:val="clear" w:color="FFFFCC" w:fill="FFFFFF"/>
            <w:noWrap/>
            <w:vAlign w:val="bottom"/>
            <w:hideMark/>
          </w:tcPr>
          <w:p w14:paraId="392D46EF"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110</w:t>
            </w:r>
          </w:p>
        </w:tc>
        <w:tc>
          <w:tcPr>
            <w:tcW w:w="1275" w:type="dxa"/>
            <w:tcBorders>
              <w:top w:val="nil"/>
              <w:left w:val="nil"/>
              <w:bottom w:val="single" w:sz="4" w:space="0" w:color="auto"/>
              <w:right w:val="single" w:sz="8" w:space="0" w:color="auto"/>
            </w:tcBorders>
            <w:shd w:val="clear" w:color="FFFFCC" w:fill="FFFFFF"/>
            <w:noWrap/>
            <w:vAlign w:val="bottom"/>
            <w:hideMark/>
          </w:tcPr>
          <w:p w14:paraId="19070ABB"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185</w:t>
            </w:r>
          </w:p>
        </w:tc>
      </w:tr>
      <w:tr w:rsidR="001D23C4" w:rsidRPr="001D23C4" w14:paraId="736F5CDA" w14:textId="77777777" w:rsidTr="001D23C4">
        <w:trPr>
          <w:trHeight w:val="288"/>
          <w:jc w:val="center"/>
        </w:trPr>
        <w:tc>
          <w:tcPr>
            <w:tcW w:w="4101" w:type="dxa"/>
            <w:tcBorders>
              <w:top w:val="nil"/>
              <w:left w:val="single" w:sz="8" w:space="0" w:color="auto"/>
              <w:bottom w:val="single" w:sz="8" w:space="0" w:color="auto"/>
              <w:right w:val="single" w:sz="4" w:space="0" w:color="auto"/>
            </w:tcBorders>
            <w:shd w:val="clear" w:color="000000" w:fill="FFFFFF"/>
            <w:noWrap/>
            <w:vAlign w:val="bottom"/>
            <w:hideMark/>
          </w:tcPr>
          <w:p w14:paraId="53497CB0"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Media Pensión (05 cenas)</w:t>
            </w:r>
          </w:p>
        </w:tc>
        <w:tc>
          <w:tcPr>
            <w:tcW w:w="3260"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5414135"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116</w:t>
            </w:r>
          </w:p>
        </w:tc>
      </w:tr>
      <w:tr w:rsidR="001D23C4" w:rsidRPr="001D23C4" w14:paraId="7855BF41" w14:textId="77777777" w:rsidTr="001D23C4">
        <w:trPr>
          <w:trHeight w:val="300"/>
          <w:jc w:val="center"/>
        </w:trPr>
        <w:tc>
          <w:tcPr>
            <w:tcW w:w="4101" w:type="dxa"/>
            <w:tcBorders>
              <w:top w:val="nil"/>
              <w:left w:val="single" w:sz="8" w:space="0" w:color="auto"/>
              <w:bottom w:val="single" w:sz="4" w:space="0" w:color="auto"/>
              <w:right w:val="single" w:sz="4" w:space="0" w:color="auto"/>
            </w:tcBorders>
            <w:shd w:val="clear" w:color="FFFFCC" w:fill="FFFFFF"/>
            <w:noWrap/>
            <w:vAlign w:val="bottom"/>
            <w:hideMark/>
          </w:tcPr>
          <w:p w14:paraId="124A05CB" w14:textId="77777777" w:rsidR="001D23C4" w:rsidRPr="001D23C4" w:rsidRDefault="001D23C4" w:rsidP="001D23C4">
            <w:pP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SUPERIOR</w:t>
            </w:r>
          </w:p>
        </w:tc>
        <w:tc>
          <w:tcPr>
            <w:tcW w:w="1012" w:type="dxa"/>
            <w:tcBorders>
              <w:top w:val="nil"/>
              <w:left w:val="nil"/>
              <w:bottom w:val="single" w:sz="4" w:space="0" w:color="auto"/>
              <w:right w:val="single" w:sz="4" w:space="0" w:color="auto"/>
            </w:tcBorders>
            <w:shd w:val="clear" w:color="FFFFCC" w:fill="FFFFFF"/>
            <w:noWrap/>
            <w:vAlign w:val="bottom"/>
            <w:hideMark/>
          </w:tcPr>
          <w:p w14:paraId="3CCCF41E"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1240</w:t>
            </w:r>
          </w:p>
        </w:tc>
        <w:tc>
          <w:tcPr>
            <w:tcW w:w="973" w:type="dxa"/>
            <w:tcBorders>
              <w:top w:val="nil"/>
              <w:left w:val="nil"/>
              <w:bottom w:val="single" w:sz="4" w:space="0" w:color="auto"/>
              <w:right w:val="single" w:sz="4" w:space="0" w:color="auto"/>
            </w:tcBorders>
            <w:shd w:val="clear" w:color="FFFFCC" w:fill="FFFFFF"/>
            <w:noWrap/>
            <w:vAlign w:val="bottom"/>
            <w:hideMark/>
          </w:tcPr>
          <w:p w14:paraId="1DBE05A8"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1171</w:t>
            </w:r>
          </w:p>
        </w:tc>
        <w:tc>
          <w:tcPr>
            <w:tcW w:w="1275" w:type="dxa"/>
            <w:tcBorders>
              <w:top w:val="nil"/>
              <w:left w:val="nil"/>
              <w:bottom w:val="single" w:sz="4" w:space="0" w:color="auto"/>
              <w:right w:val="single" w:sz="8" w:space="0" w:color="auto"/>
            </w:tcBorders>
            <w:shd w:val="clear" w:color="FFFFCC" w:fill="FFFFFF"/>
            <w:noWrap/>
            <w:vAlign w:val="bottom"/>
            <w:hideMark/>
          </w:tcPr>
          <w:p w14:paraId="1DEBC0F2" w14:textId="77777777" w:rsidR="001D23C4" w:rsidRPr="001D23C4" w:rsidRDefault="001D23C4" w:rsidP="001D23C4">
            <w:pPr>
              <w:jc w:val="center"/>
              <w:rPr>
                <w:rFonts w:ascii="Aptos" w:eastAsia="Times New Roman" w:hAnsi="Aptos" w:cs="Times New Roman"/>
                <w:b/>
                <w:bCs/>
                <w:sz w:val="20"/>
                <w:szCs w:val="20"/>
                <w:lang w:val="es-MX" w:eastAsia="es-MX"/>
              </w:rPr>
            </w:pPr>
            <w:r w:rsidRPr="001D23C4">
              <w:rPr>
                <w:rFonts w:ascii="Aptos" w:eastAsia="Times New Roman" w:hAnsi="Aptos" w:cs="Times New Roman"/>
                <w:b/>
                <w:bCs/>
                <w:sz w:val="20"/>
                <w:szCs w:val="20"/>
                <w:lang w:val="es-MX" w:eastAsia="es-MX"/>
              </w:rPr>
              <w:t>1541</w:t>
            </w:r>
          </w:p>
        </w:tc>
      </w:tr>
      <w:tr w:rsidR="001D23C4" w:rsidRPr="001D23C4" w14:paraId="7699EDF5" w14:textId="77777777" w:rsidTr="001D23C4">
        <w:trPr>
          <w:trHeight w:val="288"/>
          <w:jc w:val="center"/>
        </w:trPr>
        <w:tc>
          <w:tcPr>
            <w:tcW w:w="4101" w:type="dxa"/>
            <w:tcBorders>
              <w:top w:val="nil"/>
              <w:left w:val="single" w:sz="8" w:space="0" w:color="auto"/>
              <w:bottom w:val="single" w:sz="4" w:space="0" w:color="auto"/>
              <w:right w:val="single" w:sz="4" w:space="0" w:color="auto"/>
            </w:tcBorders>
            <w:shd w:val="clear" w:color="FFFFCC" w:fill="FFFFFF"/>
            <w:noWrap/>
            <w:vAlign w:val="bottom"/>
            <w:hideMark/>
          </w:tcPr>
          <w:p w14:paraId="0C971B6D"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w:t>
            </w:r>
            <w:proofErr w:type="spellEnd"/>
            <w:r w:rsidRPr="001D23C4">
              <w:rPr>
                <w:rFonts w:ascii="Aptos" w:eastAsia="Times New Roman" w:hAnsi="Aptos" w:cs="Times New Roman"/>
                <w:i/>
                <w:iCs/>
                <w:color w:val="FF0000"/>
                <w:sz w:val="20"/>
                <w:szCs w:val="20"/>
                <w:lang w:val="es-MX" w:eastAsia="es-MX"/>
              </w:rPr>
              <w:t xml:space="preserve"> 01 Oct ubre 2026 - 31 </w:t>
            </w:r>
            <w:proofErr w:type="gramStart"/>
            <w:r w:rsidRPr="001D23C4">
              <w:rPr>
                <w:rFonts w:ascii="Aptos" w:eastAsia="Times New Roman" w:hAnsi="Aptos" w:cs="Times New Roman"/>
                <w:i/>
                <w:iCs/>
                <w:color w:val="FF0000"/>
                <w:sz w:val="20"/>
                <w:szCs w:val="20"/>
                <w:lang w:val="es-MX" w:eastAsia="es-MX"/>
              </w:rPr>
              <w:t>Marzo</w:t>
            </w:r>
            <w:proofErr w:type="gramEnd"/>
            <w:r w:rsidRPr="001D23C4">
              <w:rPr>
                <w:rFonts w:ascii="Aptos" w:eastAsia="Times New Roman" w:hAnsi="Aptos" w:cs="Times New Roman"/>
                <w:i/>
                <w:iCs/>
                <w:color w:val="FF0000"/>
                <w:sz w:val="20"/>
                <w:szCs w:val="20"/>
                <w:lang w:val="es-MX" w:eastAsia="es-MX"/>
              </w:rPr>
              <w:t xml:space="preserve"> 2027</w:t>
            </w:r>
          </w:p>
        </w:tc>
        <w:tc>
          <w:tcPr>
            <w:tcW w:w="1012" w:type="dxa"/>
            <w:tcBorders>
              <w:top w:val="nil"/>
              <w:left w:val="nil"/>
              <w:bottom w:val="single" w:sz="4" w:space="0" w:color="auto"/>
              <w:right w:val="single" w:sz="4" w:space="0" w:color="auto"/>
            </w:tcBorders>
            <w:shd w:val="clear" w:color="FFFFCC" w:fill="FFFFFF"/>
            <w:noWrap/>
            <w:vAlign w:val="bottom"/>
            <w:hideMark/>
          </w:tcPr>
          <w:p w14:paraId="1C03CCFD"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192</w:t>
            </w:r>
          </w:p>
        </w:tc>
        <w:tc>
          <w:tcPr>
            <w:tcW w:w="973" w:type="dxa"/>
            <w:tcBorders>
              <w:top w:val="nil"/>
              <w:left w:val="nil"/>
              <w:bottom w:val="single" w:sz="4" w:space="0" w:color="auto"/>
              <w:right w:val="single" w:sz="4" w:space="0" w:color="auto"/>
            </w:tcBorders>
            <w:shd w:val="clear" w:color="FFFFCC" w:fill="FFFFFF"/>
            <w:noWrap/>
            <w:vAlign w:val="bottom"/>
            <w:hideMark/>
          </w:tcPr>
          <w:p w14:paraId="58DBB5B7"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185</w:t>
            </w:r>
          </w:p>
        </w:tc>
        <w:tc>
          <w:tcPr>
            <w:tcW w:w="1275" w:type="dxa"/>
            <w:tcBorders>
              <w:top w:val="nil"/>
              <w:left w:val="nil"/>
              <w:bottom w:val="single" w:sz="4" w:space="0" w:color="auto"/>
              <w:right w:val="single" w:sz="8" w:space="0" w:color="auto"/>
            </w:tcBorders>
            <w:shd w:val="clear" w:color="FFFFCC" w:fill="FFFFFF"/>
            <w:noWrap/>
            <w:vAlign w:val="bottom"/>
            <w:hideMark/>
          </w:tcPr>
          <w:p w14:paraId="7FD702F8" w14:textId="77777777" w:rsidR="001D23C4" w:rsidRPr="001D23C4" w:rsidRDefault="001D23C4" w:rsidP="001D23C4">
            <w:pPr>
              <w:jc w:val="center"/>
              <w:rPr>
                <w:rFonts w:ascii="Aptos" w:eastAsia="Times New Roman" w:hAnsi="Aptos" w:cs="Times New Roman"/>
                <w:i/>
                <w:iCs/>
                <w:color w:val="FF0000"/>
                <w:sz w:val="20"/>
                <w:szCs w:val="20"/>
                <w:lang w:val="es-MX" w:eastAsia="es-MX"/>
              </w:rPr>
            </w:pPr>
            <w:r w:rsidRPr="001D23C4">
              <w:rPr>
                <w:rFonts w:ascii="Aptos" w:eastAsia="Times New Roman" w:hAnsi="Aptos" w:cs="Times New Roman"/>
                <w:i/>
                <w:iCs/>
                <w:color w:val="FF0000"/>
                <w:sz w:val="20"/>
                <w:szCs w:val="20"/>
                <w:lang w:val="es-MX" w:eastAsia="es-MX"/>
              </w:rPr>
              <w:t>370</w:t>
            </w:r>
          </w:p>
        </w:tc>
      </w:tr>
      <w:tr w:rsidR="001D23C4" w:rsidRPr="001D23C4" w14:paraId="45A55B1D" w14:textId="77777777" w:rsidTr="001D23C4">
        <w:trPr>
          <w:trHeight w:val="276"/>
          <w:jc w:val="center"/>
        </w:trPr>
        <w:tc>
          <w:tcPr>
            <w:tcW w:w="4101" w:type="dxa"/>
            <w:tcBorders>
              <w:top w:val="nil"/>
              <w:left w:val="single" w:sz="8" w:space="0" w:color="auto"/>
              <w:bottom w:val="single" w:sz="4" w:space="0" w:color="auto"/>
              <w:right w:val="single" w:sz="4" w:space="0" w:color="auto"/>
            </w:tcBorders>
            <w:shd w:val="clear" w:color="000000" w:fill="FFFFFF"/>
            <w:noWrap/>
            <w:vAlign w:val="bottom"/>
            <w:hideMark/>
          </w:tcPr>
          <w:p w14:paraId="0A4AD89A"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Media Pensión (05 cenas)</w:t>
            </w:r>
          </w:p>
        </w:tc>
        <w:tc>
          <w:tcPr>
            <w:tcW w:w="3260"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4644483"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158</w:t>
            </w:r>
          </w:p>
        </w:tc>
      </w:tr>
      <w:tr w:rsidR="001D23C4" w:rsidRPr="001D23C4" w14:paraId="1B9286D1" w14:textId="77777777" w:rsidTr="001D23C4">
        <w:trPr>
          <w:trHeight w:val="288"/>
          <w:jc w:val="center"/>
        </w:trPr>
        <w:tc>
          <w:tcPr>
            <w:tcW w:w="4101" w:type="dxa"/>
            <w:tcBorders>
              <w:top w:val="nil"/>
              <w:left w:val="single" w:sz="8" w:space="0" w:color="auto"/>
              <w:bottom w:val="single" w:sz="8" w:space="0" w:color="auto"/>
              <w:right w:val="single" w:sz="4" w:space="0" w:color="auto"/>
            </w:tcBorders>
            <w:shd w:val="clear" w:color="000000" w:fill="FFFFFF"/>
            <w:noWrap/>
            <w:vAlign w:val="bottom"/>
            <w:hideMark/>
          </w:tcPr>
          <w:p w14:paraId="73A53562" w14:textId="77777777" w:rsidR="001D23C4" w:rsidRPr="001D23C4" w:rsidRDefault="001D23C4" w:rsidP="001D23C4">
            <w:pPr>
              <w:rPr>
                <w:rFonts w:ascii="Aptos" w:eastAsia="Times New Roman" w:hAnsi="Aptos" w:cs="Times New Roman"/>
                <w:i/>
                <w:iCs/>
                <w:color w:val="FF0000"/>
                <w:sz w:val="20"/>
                <w:szCs w:val="20"/>
                <w:lang w:val="es-MX" w:eastAsia="es-MX"/>
              </w:rPr>
            </w:pPr>
            <w:proofErr w:type="spellStart"/>
            <w:r w:rsidRPr="001D23C4">
              <w:rPr>
                <w:rFonts w:ascii="Aptos" w:eastAsia="Times New Roman" w:hAnsi="Aptos" w:cs="Times New Roman"/>
                <w:i/>
                <w:iCs/>
                <w:color w:val="FF0000"/>
                <w:sz w:val="20"/>
                <w:szCs w:val="20"/>
                <w:lang w:val="es-MX" w:eastAsia="es-MX"/>
              </w:rPr>
              <w:t>Supl</w:t>
            </w:r>
            <w:proofErr w:type="spellEnd"/>
            <w:r w:rsidRPr="001D23C4">
              <w:rPr>
                <w:rFonts w:ascii="Aptos" w:eastAsia="Times New Roman" w:hAnsi="Aptos" w:cs="Times New Roman"/>
                <w:i/>
                <w:iCs/>
                <w:color w:val="FF0000"/>
                <w:sz w:val="20"/>
                <w:szCs w:val="20"/>
                <w:lang w:val="es-MX" w:eastAsia="es-MX"/>
              </w:rPr>
              <w:t>. Guía acompañante día 2 al día 6</w:t>
            </w:r>
          </w:p>
        </w:tc>
        <w:tc>
          <w:tcPr>
            <w:tcW w:w="1012" w:type="dxa"/>
            <w:tcBorders>
              <w:top w:val="nil"/>
              <w:left w:val="nil"/>
              <w:bottom w:val="single" w:sz="8" w:space="0" w:color="auto"/>
              <w:right w:val="single" w:sz="4" w:space="0" w:color="auto"/>
            </w:tcBorders>
            <w:shd w:val="clear" w:color="000000" w:fill="FFFFFF"/>
            <w:noWrap/>
            <w:vAlign w:val="bottom"/>
            <w:hideMark/>
          </w:tcPr>
          <w:p w14:paraId="23FDE63E"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27</w:t>
            </w:r>
          </w:p>
        </w:tc>
        <w:tc>
          <w:tcPr>
            <w:tcW w:w="973" w:type="dxa"/>
            <w:tcBorders>
              <w:top w:val="nil"/>
              <w:left w:val="nil"/>
              <w:bottom w:val="single" w:sz="8" w:space="0" w:color="auto"/>
              <w:right w:val="single" w:sz="4" w:space="0" w:color="auto"/>
            </w:tcBorders>
            <w:shd w:val="clear" w:color="000000" w:fill="FFFFFF"/>
            <w:noWrap/>
            <w:vAlign w:val="bottom"/>
            <w:hideMark/>
          </w:tcPr>
          <w:p w14:paraId="5E7692E4"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N / A</w:t>
            </w:r>
          </w:p>
        </w:tc>
        <w:tc>
          <w:tcPr>
            <w:tcW w:w="1275" w:type="dxa"/>
            <w:tcBorders>
              <w:top w:val="nil"/>
              <w:left w:val="nil"/>
              <w:bottom w:val="single" w:sz="8" w:space="0" w:color="auto"/>
              <w:right w:val="single" w:sz="8" w:space="0" w:color="auto"/>
            </w:tcBorders>
            <w:shd w:val="clear" w:color="000000" w:fill="FFFFFF"/>
            <w:noWrap/>
            <w:vAlign w:val="bottom"/>
            <w:hideMark/>
          </w:tcPr>
          <w:p w14:paraId="05EE21C7" w14:textId="77777777" w:rsidR="001D23C4" w:rsidRPr="001D23C4" w:rsidRDefault="001D23C4" w:rsidP="001D23C4">
            <w:pPr>
              <w:jc w:val="center"/>
              <w:rPr>
                <w:rFonts w:ascii="Aptos" w:eastAsia="Times New Roman" w:hAnsi="Aptos" w:cs="Times New Roman"/>
                <w:color w:val="FF0000"/>
                <w:sz w:val="20"/>
                <w:szCs w:val="20"/>
                <w:lang w:val="es-MX" w:eastAsia="es-MX"/>
              </w:rPr>
            </w:pPr>
            <w:r w:rsidRPr="001D23C4">
              <w:rPr>
                <w:rFonts w:ascii="Aptos" w:eastAsia="Times New Roman" w:hAnsi="Aptos" w:cs="Times New Roman"/>
                <w:color w:val="FF0000"/>
                <w:sz w:val="20"/>
                <w:szCs w:val="20"/>
                <w:lang w:val="es-MX" w:eastAsia="es-MX"/>
              </w:rPr>
              <w:t>55</w:t>
            </w:r>
          </w:p>
        </w:tc>
      </w:tr>
      <w:tr w:rsidR="001D23C4" w:rsidRPr="001D23C4" w14:paraId="533E00A5" w14:textId="77777777" w:rsidTr="001D23C4">
        <w:trPr>
          <w:trHeight w:val="276"/>
          <w:jc w:val="center"/>
        </w:trPr>
        <w:tc>
          <w:tcPr>
            <w:tcW w:w="7361" w:type="dxa"/>
            <w:gridSpan w:val="4"/>
            <w:tcBorders>
              <w:top w:val="single" w:sz="8" w:space="0" w:color="auto"/>
              <w:left w:val="single" w:sz="8" w:space="0" w:color="auto"/>
              <w:bottom w:val="single" w:sz="4" w:space="0" w:color="auto"/>
              <w:right w:val="single" w:sz="8" w:space="0" w:color="000000"/>
            </w:tcBorders>
            <w:shd w:val="clear" w:color="FFFFCC" w:fill="FFFFFF"/>
            <w:noWrap/>
            <w:vAlign w:val="bottom"/>
            <w:hideMark/>
          </w:tcPr>
          <w:p w14:paraId="5F4ACA41" w14:textId="77777777" w:rsidR="001D23C4" w:rsidRPr="001D23C4" w:rsidRDefault="001D23C4" w:rsidP="001D23C4">
            <w:pPr>
              <w:jc w:val="center"/>
              <w:rPr>
                <w:rFonts w:ascii="Aptos" w:eastAsia="Times New Roman" w:hAnsi="Aptos" w:cs="Times New Roman"/>
                <w:b/>
                <w:bCs/>
                <w:sz w:val="18"/>
                <w:szCs w:val="18"/>
                <w:lang w:val="es-MX" w:eastAsia="es-MX"/>
              </w:rPr>
            </w:pPr>
            <w:r w:rsidRPr="001D23C4">
              <w:rPr>
                <w:rFonts w:ascii="Aptos" w:eastAsia="Times New Roman" w:hAnsi="Aptos" w:cs="Times New Roman"/>
                <w:b/>
                <w:bCs/>
                <w:sz w:val="18"/>
                <w:szCs w:val="18"/>
                <w:lang w:val="es-MX" w:eastAsia="es-MX"/>
              </w:rPr>
              <w:t xml:space="preserve">TARIFAS SUJETAS A DISPONIBILIDAD Y CAMBIO SIN PREVIO AVISO </w:t>
            </w:r>
          </w:p>
        </w:tc>
      </w:tr>
      <w:tr w:rsidR="001D23C4" w:rsidRPr="001D23C4" w14:paraId="2E9BC275" w14:textId="77777777" w:rsidTr="001D23C4">
        <w:trPr>
          <w:trHeight w:val="276"/>
          <w:jc w:val="center"/>
        </w:trPr>
        <w:tc>
          <w:tcPr>
            <w:tcW w:w="7361"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CAB9C67" w14:textId="77777777" w:rsidR="001D23C4" w:rsidRPr="001D23C4" w:rsidRDefault="001D23C4" w:rsidP="001D23C4">
            <w:pPr>
              <w:jc w:val="center"/>
              <w:rPr>
                <w:rFonts w:ascii="Aptos" w:eastAsia="Times New Roman" w:hAnsi="Aptos" w:cs="Times New Roman"/>
                <w:b/>
                <w:bCs/>
                <w:color w:val="000000"/>
                <w:sz w:val="18"/>
                <w:szCs w:val="18"/>
                <w:lang w:val="es-MX" w:eastAsia="es-MX"/>
              </w:rPr>
            </w:pPr>
            <w:r w:rsidRPr="001D23C4">
              <w:rPr>
                <w:rFonts w:ascii="Aptos" w:eastAsia="Times New Roman" w:hAnsi="Aptos" w:cs="Times New Roman"/>
                <w:b/>
                <w:bCs/>
                <w:color w:val="000000"/>
                <w:sz w:val="18"/>
                <w:szCs w:val="18"/>
                <w:lang w:val="es-MX" w:eastAsia="es-MX"/>
              </w:rPr>
              <w:t>CONSULTA LA TARIFA DE PASAJERO VIAJANDO SOLO</w:t>
            </w:r>
          </w:p>
        </w:tc>
      </w:tr>
      <w:tr w:rsidR="001D23C4" w:rsidRPr="001D23C4" w14:paraId="4A1B65D3" w14:textId="77777777" w:rsidTr="001D23C4">
        <w:trPr>
          <w:trHeight w:val="288"/>
          <w:jc w:val="center"/>
        </w:trPr>
        <w:tc>
          <w:tcPr>
            <w:tcW w:w="7361"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14:paraId="287FCE55" w14:textId="77777777" w:rsidR="001D23C4" w:rsidRPr="001D23C4" w:rsidRDefault="001D23C4" w:rsidP="001D23C4">
            <w:pPr>
              <w:jc w:val="center"/>
              <w:rPr>
                <w:rFonts w:ascii="Aptos" w:eastAsia="Times New Roman" w:hAnsi="Aptos" w:cs="Times New Roman"/>
                <w:b/>
                <w:bCs/>
                <w:sz w:val="18"/>
                <w:szCs w:val="18"/>
                <w:lang w:val="es-MX" w:eastAsia="es-MX"/>
              </w:rPr>
            </w:pPr>
            <w:r w:rsidRPr="001D23C4">
              <w:rPr>
                <w:rFonts w:ascii="Aptos" w:eastAsia="Times New Roman" w:hAnsi="Aptos" w:cs="Times New Roman"/>
                <w:b/>
                <w:bCs/>
                <w:sz w:val="18"/>
                <w:szCs w:val="18"/>
                <w:lang w:val="es-MX" w:eastAsia="es-MX"/>
              </w:rPr>
              <w:t>CONSULTAR SUPLEMENTO PARA SEMANA SANTA, VERANO, NAVIDAD Y FIN DE AÑO</w:t>
            </w:r>
          </w:p>
        </w:tc>
      </w:tr>
    </w:tbl>
    <w:p w14:paraId="181E2C6B" w14:textId="77777777" w:rsidR="001D23C4" w:rsidRPr="001D23C4" w:rsidRDefault="001D23C4" w:rsidP="001D23C4">
      <w:pPr>
        <w:rPr>
          <w:rFonts w:ascii="Aptos" w:eastAsia="Calibri" w:hAnsi="Aptos" w:cs="Tahoma"/>
          <w:b/>
          <w:color w:val="000000" w:themeColor="text1"/>
          <w:sz w:val="20"/>
          <w:szCs w:val="20"/>
          <w:lang w:val="es-MX"/>
        </w:rPr>
      </w:pPr>
    </w:p>
    <w:tbl>
      <w:tblPr>
        <w:tblW w:w="5700" w:type="dxa"/>
        <w:jc w:val="center"/>
        <w:tblCellMar>
          <w:left w:w="70" w:type="dxa"/>
          <w:right w:w="70" w:type="dxa"/>
        </w:tblCellMar>
        <w:tblLook w:val="04A0" w:firstRow="1" w:lastRow="0" w:firstColumn="1" w:lastColumn="0" w:noHBand="0" w:noVBand="1"/>
      </w:tblPr>
      <w:tblGrid>
        <w:gridCol w:w="1198"/>
        <w:gridCol w:w="818"/>
        <w:gridCol w:w="3684"/>
      </w:tblGrid>
      <w:tr w:rsidR="001D23C4" w:rsidRPr="001D23C4" w14:paraId="41E1488A" w14:textId="77777777" w:rsidTr="001D23C4">
        <w:trPr>
          <w:trHeight w:val="276"/>
          <w:jc w:val="center"/>
        </w:trPr>
        <w:tc>
          <w:tcPr>
            <w:tcW w:w="5700" w:type="dxa"/>
            <w:gridSpan w:val="3"/>
            <w:tcBorders>
              <w:top w:val="single" w:sz="8" w:space="0" w:color="auto"/>
              <w:left w:val="single" w:sz="8" w:space="0" w:color="auto"/>
              <w:bottom w:val="single" w:sz="4" w:space="0" w:color="auto"/>
              <w:right w:val="single" w:sz="8" w:space="0" w:color="000000"/>
            </w:tcBorders>
            <w:shd w:val="clear" w:color="FFFFCC" w:fill="000000"/>
            <w:noWrap/>
            <w:vAlign w:val="bottom"/>
            <w:hideMark/>
          </w:tcPr>
          <w:p w14:paraId="589AB367"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HOTELES PREVISTOS O SIMILARES </w:t>
            </w:r>
          </w:p>
        </w:tc>
      </w:tr>
      <w:tr w:rsidR="001D23C4" w:rsidRPr="001D23C4" w14:paraId="3F207B51" w14:textId="77777777" w:rsidTr="001D23C4">
        <w:trPr>
          <w:trHeight w:val="288"/>
          <w:jc w:val="center"/>
        </w:trPr>
        <w:tc>
          <w:tcPr>
            <w:tcW w:w="1198" w:type="dxa"/>
            <w:tcBorders>
              <w:top w:val="nil"/>
              <w:left w:val="single" w:sz="8" w:space="0" w:color="auto"/>
              <w:bottom w:val="nil"/>
              <w:right w:val="single" w:sz="4" w:space="0" w:color="auto"/>
            </w:tcBorders>
            <w:shd w:val="clear" w:color="FFFFCC" w:fill="000000"/>
            <w:noWrap/>
            <w:vAlign w:val="bottom"/>
            <w:hideMark/>
          </w:tcPr>
          <w:p w14:paraId="7AA8B2F7"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Categoría</w:t>
            </w:r>
          </w:p>
        </w:tc>
        <w:tc>
          <w:tcPr>
            <w:tcW w:w="818" w:type="dxa"/>
            <w:tcBorders>
              <w:top w:val="nil"/>
              <w:left w:val="nil"/>
              <w:bottom w:val="nil"/>
              <w:right w:val="single" w:sz="4" w:space="0" w:color="auto"/>
            </w:tcBorders>
            <w:shd w:val="clear" w:color="FFFFCC" w:fill="000000"/>
            <w:noWrap/>
            <w:vAlign w:val="bottom"/>
            <w:hideMark/>
          </w:tcPr>
          <w:p w14:paraId="34E6AFF5"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Ciudad </w:t>
            </w:r>
          </w:p>
        </w:tc>
        <w:tc>
          <w:tcPr>
            <w:tcW w:w="3684" w:type="dxa"/>
            <w:tcBorders>
              <w:top w:val="nil"/>
              <w:left w:val="nil"/>
              <w:bottom w:val="nil"/>
              <w:right w:val="single" w:sz="8" w:space="0" w:color="auto"/>
            </w:tcBorders>
            <w:shd w:val="clear" w:color="FFFFCC" w:fill="000000"/>
            <w:noWrap/>
            <w:vAlign w:val="bottom"/>
            <w:hideMark/>
          </w:tcPr>
          <w:p w14:paraId="10F91828" w14:textId="77777777" w:rsidR="001D23C4" w:rsidRPr="001D23C4" w:rsidRDefault="001D23C4" w:rsidP="001D23C4">
            <w:pPr>
              <w:jc w:val="center"/>
              <w:rPr>
                <w:rFonts w:ascii="Aptos" w:eastAsia="Times New Roman" w:hAnsi="Aptos" w:cs="Times New Roman"/>
                <w:b/>
                <w:bCs/>
                <w:color w:val="FFFFFF"/>
                <w:sz w:val="20"/>
                <w:szCs w:val="20"/>
                <w:lang w:val="es-MX" w:eastAsia="es-MX"/>
              </w:rPr>
            </w:pPr>
            <w:r w:rsidRPr="001D23C4">
              <w:rPr>
                <w:rFonts w:ascii="Aptos" w:eastAsia="Times New Roman" w:hAnsi="Aptos" w:cs="Times New Roman"/>
                <w:b/>
                <w:bCs/>
                <w:color w:val="FFFFFF"/>
                <w:sz w:val="20"/>
                <w:szCs w:val="20"/>
                <w:lang w:val="es-MX" w:eastAsia="es-MX"/>
              </w:rPr>
              <w:t xml:space="preserve">Hotel </w:t>
            </w:r>
          </w:p>
        </w:tc>
      </w:tr>
      <w:tr w:rsidR="001D23C4" w:rsidRPr="001D23C4" w14:paraId="20D3FEA5" w14:textId="77777777" w:rsidTr="001D23C4">
        <w:trPr>
          <w:trHeight w:val="288"/>
          <w:jc w:val="center"/>
        </w:trPr>
        <w:tc>
          <w:tcPr>
            <w:tcW w:w="119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C27A286" w14:textId="77777777" w:rsidR="001D23C4" w:rsidRPr="001D23C4" w:rsidRDefault="001D23C4" w:rsidP="001D23C4">
            <w:pPr>
              <w:jc w:val="center"/>
              <w:rPr>
                <w:rFonts w:ascii="Aptos" w:eastAsia="Times New Roman" w:hAnsi="Aptos" w:cs="Times New Roman"/>
                <w:b/>
                <w:bCs/>
                <w:color w:val="000000"/>
                <w:sz w:val="20"/>
                <w:szCs w:val="20"/>
                <w:lang w:val="es-MX" w:eastAsia="es-MX"/>
              </w:rPr>
            </w:pPr>
            <w:r w:rsidRPr="001D23C4">
              <w:rPr>
                <w:rFonts w:ascii="Aptos" w:eastAsia="Times New Roman" w:hAnsi="Aptos" w:cs="Times New Roman"/>
                <w:b/>
                <w:bCs/>
                <w:color w:val="000000"/>
                <w:sz w:val="20"/>
                <w:szCs w:val="20"/>
                <w:lang w:val="es-MX" w:eastAsia="es-MX"/>
              </w:rPr>
              <w:t xml:space="preserve">PRIMERA </w:t>
            </w:r>
          </w:p>
        </w:tc>
        <w:tc>
          <w:tcPr>
            <w:tcW w:w="818" w:type="dxa"/>
            <w:tcBorders>
              <w:top w:val="single" w:sz="8" w:space="0" w:color="auto"/>
              <w:left w:val="nil"/>
              <w:bottom w:val="nil"/>
              <w:right w:val="single" w:sz="8" w:space="0" w:color="auto"/>
            </w:tcBorders>
            <w:shd w:val="clear" w:color="000000" w:fill="FFFFFF"/>
            <w:noWrap/>
            <w:vAlign w:val="bottom"/>
            <w:hideMark/>
          </w:tcPr>
          <w:p w14:paraId="7792CF2F"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Delhi</w:t>
            </w:r>
          </w:p>
        </w:tc>
        <w:tc>
          <w:tcPr>
            <w:tcW w:w="3684" w:type="dxa"/>
            <w:tcBorders>
              <w:top w:val="single" w:sz="8" w:space="0" w:color="auto"/>
              <w:left w:val="nil"/>
              <w:bottom w:val="nil"/>
              <w:right w:val="single" w:sz="8" w:space="0" w:color="auto"/>
            </w:tcBorders>
            <w:shd w:val="clear" w:color="000000" w:fill="FFFFFF"/>
            <w:noWrap/>
            <w:vAlign w:val="bottom"/>
            <w:hideMark/>
          </w:tcPr>
          <w:p w14:paraId="56233C7A"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Fortune Park, East Delhi</w:t>
            </w:r>
          </w:p>
        </w:tc>
      </w:tr>
      <w:tr w:rsidR="001D23C4" w:rsidRPr="001D23C4" w14:paraId="16083239" w14:textId="77777777" w:rsidTr="001D23C4">
        <w:trPr>
          <w:trHeight w:val="288"/>
          <w:jc w:val="center"/>
        </w:trPr>
        <w:tc>
          <w:tcPr>
            <w:tcW w:w="1198" w:type="dxa"/>
            <w:vMerge/>
            <w:tcBorders>
              <w:top w:val="single" w:sz="8" w:space="0" w:color="auto"/>
              <w:left w:val="single" w:sz="8" w:space="0" w:color="auto"/>
              <w:bottom w:val="single" w:sz="8" w:space="0" w:color="000000"/>
              <w:right w:val="single" w:sz="8" w:space="0" w:color="auto"/>
            </w:tcBorders>
            <w:vAlign w:val="center"/>
            <w:hideMark/>
          </w:tcPr>
          <w:p w14:paraId="7FDCD01C" w14:textId="77777777" w:rsidR="001D23C4" w:rsidRPr="001D23C4" w:rsidRDefault="001D23C4" w:rsidP="001D23C4">
            <w:pPr>
              <w:rPr>
                <w:rFonts w:ascii="Aptos" w:eastAsia="Times New Roman" w:hAnsi="Aptos" w:cs="Times New Roman"/>
                <w:b/>
                <w:bCs/>
                <w:color w:val="000000"/>
                <w:sz w:val="20"/>
                <w:szCs w:val="20"/>
                <w:lang w:val="es-MX" w:eastAsia="es-MX"/>
              </w:rPr>
            </w:pPr>
          </w:p>
        </w:tc>
        <w:tc>
          <w:tcPr>
            <w:tcW w:w="818" w:type="dxa"/>
            <w:tcBorders>
              <w:top w:val="nil"/>
              <w:left w:val="nil"/>
              <w:bottom w:val="nil"/>
              <w:right w:val="single" w:sz="8" w:space="0" w:color="auto"/>
            </w:tcBorders>
            <w:shd w:val="clear" w:color="000000" w:fill="FFFFFF"/>
            <w:noWrap/>
            <w:vAlign w:val="bottom"/>
            <w:hideMark/>
          </w:tcPr>
          <w:p w14:paraId="5528D003"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Agra</w:t>
            </w:r>
          </w:p>
        </w:tc>
        <w:tc>
          <w:tcPr>
            <w:tcW w:w="3684" w:type="dxa"/>
            <w:tcBorders>
              <w:top w:val="nil"/>
              <w:left w:val="nil"/>
              <w:bottom w:val="nil"/>
              <w:right w:val="single" w:sz="8" w:space="0" w:color="auto"/>
            </w:tcBorders>
            <w:shd w:val="clear" w:color="000000" w:fill="FFFFFF"/>
            <w:noWrap/>
            <w:vAlign w:val="bottom"/>
            <w:hideMark/>
          </w:tcPr>
          <w:p w14:paraId="19C0D716"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Grand Mercure</w:t>
            </w:r>
          </w:p>
        </w:tc>
      </w:tr>
      <w:tr w:rsidR="001D23C4" w:rsidRPr="001D23C4" w14:paraId="5FC2E2A3" w14:textId="77777777" w:rsidTr="001D23C4">
        <w:trPr>
          <w:trHeight w:val="300"/>
          <w:jc w:val="center"/>
        </w:trPr>
        <w:tc>
          <w:tcPr>
            <w:tcW w:w="1198" w:type="dxa"/>
            <w:vMerge/>
            <w:tcBorders>
              <w:top w:val="single" w:sz="8" w:space="0" w:color="auto"/>
              <w:left w:val="single" w:sz="8" w:space="0" w:color="auto"/>
              <w:bottom w:val="single" w:sz="8" w:space="0" w:color="000000"/>
              <w:right w:val="single" w:sz="8" w:space="0" w:color="auto"/>
            </w:tcBorders>
            <w:vAlign w:val="center"/>
            <w:hideMark/>
          </w:tcPr>
          <w:p w14:paraId="537B7645" w14:textId="77777777" w:rsidR="001D23C4" w:rsidRPr="001D23C4" w:rsidRDefault="001D23C4" w:rsidP="001D23C4">
            <w:pPr>
              <w:rPr>
                <w:rFonts w:ascii="Aptos" w:eastAsia="Times New Roman" w:hAnsi="Aptos" w:cs="Times New Roman"/>
                <w:b/>
                <w:bCs/>
                <w:color w:val="000000"/>
                <w:sz w:val="20"/>
                <w:szCs w:val="20"/>
                <w:lang w:val="es-MX" w:eastAsia="es-MX"/>
              </w:rPr>
            </w:pPr>
          </w:p>
        </w:tc>
        <w:tc>
          <w:tcPr>
            <w:tcW w:w="818" w:type="dxa"/>
            <w:tcBorders>
              <w:top w:val="nil"/>
              <w:left w:val="nil"/>
              <w:bottom w:val="single" w:sz="8" w:space="0" w:color="auto"/>
              <w:right w:val="single" w:sz="8" w:space="0" w:color="auto"/>
            </w:tcBorders>
            <w:shd w:val="clear" w:color="000000" w:fill="FFFFFF"/>
            <w:noWrap/>
            <w:vAlign w:val="bottom"/>
            <w:hideMark/>
          </w:tcPr>
          <w:p w14:paraId="42750C6F"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Jaipur</w:t>
            </w:r>
          </w:p>
        </w:tc>
        <w:tc>
          <w:tcPr>
            <w:tcW w:w="3684" w:type="dxa"/>
            <w:tcBorders>
              <w:top w:val="nil"/>
              <w:left w:val="nil"/>
              <w:bottom w:val="nil"/>
              <w:right w:val="single" w:sz="8" w:space="0" w:color="auto"/>
            </w:tcBorders>
            <w:shd w:val="clear" w:color="000000" w:fill="FFFFFF"/>
            <w:noWrap/>
            <w:vAlign w:val="bottom"/>
            <w:hideMark/>
          </w:tcPr>
          <w:p w14:paraId="1F6AD039"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Sarovar Premiere</w:t>
            </w:r>
          </w:p>
        </w:tc>
      </w:tr>
      <w:tr w:rsidR="001D23C4" w:rsidRPr="001D23C4" w14:paraId="063937CF" w14:textId="77777777" w:rsidTr="001D23C4">
        <w:trPr>
          <w:trHeight w:val="276"/>
          <w:jc w:val="center"/>
        </w:trPr>
        <w:tc>
          <w:tcPr>
            <w:tcW w:w="11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27D6F70" w14:textId="77777777" w:rsidR="001D23C4" w:rsidRPr="001D23C4" w:rsidRDefault="001D23C4" w:rsidP="001D23C4">
            <w:pPr>
              <w:jc w:val="center"/>
              <w:rPr>
                <w:rFonts w:ascii="Aptos" w:eastAsia="Times New Roman" w:hAnsi="Aptos" w:cs="Times New Roman"/>
                <w:b/>
                <w:bCs/>
                <w:color w:val="000000"/>
                <w:sz w:val="20"/>
                <w:szCs w:val="20"/>
                <w:lang w:val="es-MX" w:eastAsia="es-MX"/>
              </w:rPr>
            </w:pPr>
            <w:r w:rsidRPr="001D23C4">
              <w:rPr>
                <w:rFonts w:ascii="Aptos" w:eastAsia="Times New Roman" w:hAnsi="Aptos" w:cs="Times New Roman"/>
                <w:b/>
                <w:bCs/>
                <w:color w:val="000000"/>
                <w:sz w:val="20"/>
                <w:szCs w:val="20"/>
                <w:lang w:val="es-MX" w:eastAsia="es-MX"/>
              </w:rPr>
              <w:t xml:space="preserve">SUPERIOR </w:t>
            </w:r>
          </w:p>
        </w:tc>
        <w:tc>
          <w:tcPr>
            <w:tcW w:w="818" w:type="dxa"/>
            <w:tcBorders>
              <w:top w:val="nil"/>
              <w:left w:val="nil"/>
              <w:bottom w:val="nil"/>
              <w:right w:val="single" w:sz="8" w:space="0" w:color="auto"/>
            </w:tcBorders>
            <w:shd w:val="clear" w:color="000000" w:fill="FFFFFF"/>
            <w:noWrap/>
            <w:vAlign w:val="bottom"/>
            <w:hideMark/>
          </w:tcPr>
          <w:p w14:paraId="31290EEE"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Delhi</w:t>
            </w:r>
          </w:p>
        </w:tc>
        <w:tc>
          <w:tcPr>
            <w:tcW w:w="3684" w:type="dxa"/>
            <w:tcBorders>
              <w:top w:val="single" w:sz="8" w:space="0" w:color="auto"/>
              <w:left w:val="nil"/>
              <w:bottom w:val="nil"/>
              <w:right w:val="single" w:sz="8" w:space="0" w:color="auto"/>
            </w:tcBorders>
            <w:shd w:val="clear" w:color="000000" w:fill="FFFFFF"/>
            <w:noWrap/>
            <w:vAlign w:val="center"/>
            <w:hideMark/>
          </w:tcPr>
          <w:p w14:paraId="0F2E81E0"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 xml:space="preserve">Leela Ambience </w:t>
            </w:r>
            <w:proofErr w:type="spellStart"/>
            <w:r w:rsidRPr="001D23C4">
              <w:rPr>
                <w:rFonts w:ascii="Aptos" w:eastAsia="Times New Roman" w:hAnsi="Aptos" w:cs="Times New Roman"/>
                <w:color w:val="000000"/>
                <w:sz w:val="20"/>
                <w:szCs w:val="20"/>
                <w:lang w:val="es-MX" w:eastAsia="es-MX"/>
              </w:rPr>
              <w:t>Convention</w:t>
            </w:r>
            <w:proofErr w:type="spellEnd"/>
            <w:r w:rsidRPr="001D23C4">
              <w:rPr>
                <w:rFonts w:ascii="Aptos" w:eastAsia="Times New Roman" w:hAnsi="Aptos" w:cs="Times New Roman"/>
                <w:color w:val="000000"/>
                <w:sz w:val="20"/>
                <w:szCs w:val="20"/>
                <w:lang w:val="es-MX" w:eastAsia="es-MX"/>
              </w:rPr>
              <w:t xml:space="preserve"> Hotel </w:t>
            </w:r>
          </w:p>
        </w:tc>
      </w:tr>
      <w:tr w:rsidR="001D23C4" w:rsidRPr="001D23C4" w14:paraId="5FEE26CA" w14:textId="77777777" w:rsidTr="001D23C4">
        <w:trPr>
          <w:trHeight w:val="300"/>
          <w:jc w:val="center"/>
        </w:trPr>
        <w:tc>
          <w:tcPr>
            <w:tcW w:w="1198" w:type="dxa"/>
            <w:vMerge/>
            <w:tcBorders>
              <w:top w:val="nil"/>
              <w:left w:val="single" w:sz="8" w:space="0" w:color="auto"/>
              <w:bottom w:val="single" w:sz="8" w:space="0" w:color="000000"/>
              <w:right w:val="single" w:sz="8" w:space="0" w:color="auto"/>
            </w:tcBorders>
            <w:vAlign w:val="center"/>
            <w:hideMark/>
          </w:tcPr>
          <w:p w14:paraId="5C1EB3F9" w14:textId="77777777" w:rsidR="001D23C4" w:rsidRPr="001D23C4" w:rsidRDefault="001D23C4" w:rsidP="001D23C4">
            <w:pPr>
              <w:rPr>
                <w:rFonts w:ascii="Aptos" w:eastAsia="Times New Roman" w:hAnsi="Aptos" w:cs="Times New Roman"/>
                <w:b/>
                <w:bCs/>
                <w:color w:val="000000"/>
                <w:sz w:val="20"/>
                <w:szCs w:val="20"/>
                <w:lang w:val="es-MX" w:eastAsia="es-MX"/>
              </w:rPr>
            </w:pPr>
          </w:p>
        </w:tc>
        <w:tc>
          <w:tcPr>
            <w:tcW w:w="818" w:type="dxa"/>
            <w:tcBorders>
              <w:top w:val="nil"/>
              <w:left w:val="nil"/>
              <w:bottom w:val="nil"/>
              <w:right w:val="single" w:sz="8" w:space="0" w:color="auto"/>
            </w:tcBorders>
            <w:shd w:val="clear" w:color="000000" w:fill="FFFFFF"/>
            <w:noWrap/>
            <w:vAlign w:val="bottom"/>
            <w:hideMark/>
          </w:tcPr>
          <w:p w14:paraId="20EB4501"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Agra</w:t>
            </w:r>
          </w:p>
        </w:tc>
        <w:tc>
          <w:tcPr>
            <w:tcW w:w="3684" w:type="dxa"/>
            <w:tcBorders>
              <w:top w:val="nil"/>
              <w:left w:val="nil"/>
              <w:bottom w:val="nil"/>
              <w:right w:val="single" w:sz="8" w:space="0" w:color="auto"/>
            </w:tcBorders>
            <w:shd w:val="clear" w:color="000000" w:fill="FFFFFF"/>
            <w:noWrap/>
            <w:vAlign w:val="bottom"/>
            <w:hideMark/>
          </w:tcPr>
          <w:p w14:paraId="7CC30044" w14:textId="77777777" w:rsidR="001D23C4" w:rsidRPr="001D23C4" w:rsidRDefault="001D23C4" w:rsidP="001D23C4">
            <w:pPr>
              <w:rPr>
                <w:rFonts w:ascii="Aptos" w:eastAsia="Times New Roman" w:hAnsi="Aptos" w:cs="Times New Roman"/>
                <w:color w:val="000000"/>
                <w:sz w:val="20"/>
                <w:szCs w:val="20"/>
                <w:lang w:val="es-MX" w:eastAsia="es-MX"/>
              </w:rPr>
            </w:pPr>
            <w:proofErr w:type="spellStart"/>
            <w:r w:rsidRPr="001D23C4">
              <w:rPr>
                <w:rFonts w:ascii="Aptos" w:eastAsia="Times New Roman" w:hAnsi="Aptos" w:cs="Times New Roman"/>
                <w:color w:val="000000"/>
                <w:sz w:val="20"/>
                <w:szCs w:val="20"/>
                <w:lang w:val="es-MX" w:eastAsia="es-MX"/>
              </w:rPr>
              <w:t>Jaypee</w:t>
            </w:r>
            <w:proofErr w:type="spellEnd"/>
            <w:r w:rsidRPr="001D23C4">
              <w:rPr>
                <w:rFonts w:ascii="Aptos" w:eastAsia="Times New Roman" w:hAnsi="Aptos" w:cs="Times New Roman"/>
                <w:color w:val="000000"/>
                <w:sz w:val="20"/>
                <w:szCs w:val="20"/>
                <w:lang w:val="es-MX" w:eastAsia="es-MX"/>
              </w:rPr>
              <w:t xml:space="preserve"> Palace </w:t>
            </w:r>
          </w:p>
        </w:tc>
      </w:tr>
      <w:tr w:rsidR="001D23C4" w:rsidRPr="001D23C4" w14:paraId="19A6014B" w14:textId="77777777" w:rsidTr="001D23C4">
        <w:trPr>
          <w:trHeight w:val="288"/>
          <w:jc w:val="center"/>
        </w:trPr>
        <w:tc>
          <w:tcPr>
            <w:tcW w:w="1198" w:type="dxa"/>
            <w:vMerge/>
            <w:tcBorders>
              <w:top w:val="nil"/>
              <w:left w:val="single" w:sz="8" w:space="0" w:color="auto"/>
              <w:bottom w:val="single" w:sz="8" w:space="0" w:color="000000"/>
              <w:right w:val="single" w:sz="8" w:space="0" w:color="auto"/>
            </w:tcBorders>
            <w:vAlign w:val="center"/>
            <w:hideMark/>
          </w:tcPr>
          <w:p w14:paraId="4E52F769" w14:textId="77777777" w:rsidR="001D23C4" w:rsidRPr="001D23C4" w:rsidRDefault="001D23C4" w:rsidP="001D23C4">
            <w:pPr>
              <w:rPr>
                <w:rFonts w:ascii="Aptos" w:eastAsia="Times New Roman" w:hAnsi="Aptos" w:cs="Times New Roman"/>
                <w:b/>
                <w:bCs/>
                <w:color w:val="000000"/>
                <w:sz w:val="20"/>
                <w:szCs w:val="20"/>
                <w:lang w:val="es-MX" w:eastAsia="es-MX"/>
              </w:rPr>
            </w:pPr>
          </w:p>
        </w:tc>
        <w:tc>
          <w:tcPr>
            <w:tcW w:w="818" w:type="dxa"/>
            <w:tcBorders>
              <w:top w:val="nil"/>
              <w:left w:val="nil"/>
              <w:bottom w:val="single" w:sz="8" w:space="0" w:color="auto"/>
              <w:right w:val="single" w:sz="8" w:space="0" w:color="auto"/>
            </w:tcBorders>
            <w:shd w:val="clear" w:color="000000" w:fill="FFFFFF"/>
            <w:noWrap/>
            <w:vAlign w:val="bottom"/>
            <w:hideMark/>
          </w:tcPr>
          <w:p w14:paraId="5FEA63CA"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Jaipur</w:t>
            </w:r>
          </w:p>
        </w:tc>
        <w:tc>
          <w:tcPr>
            <w:tcW w:w="3684" w:type="dxa"/>
            <w:tcBorders>
              <w:top w:val="nil"/>
              <w:left w:val="nil"/>
              <w:bottom w:val="single" w:sz="8" w:space="0" w:color="auto"/>
              <w:right w:val="single" w:sz="8" w:space="0" w:color="auto"/>
            </w:tcBorders>
            <w:shd w:val="clear" w:color="000000" w:fill="FFFFFF"/>
            <w:noWrap/>
            <w:vAlign w:val="bottom"/>
            <w:hideMark/>
          </w:tcPr>
          <w:p w14:paraId="3E0324C2" w14:textId="77777777" w:rsidR="001D23C4" w:rsidRPr="001D23C4" w:rsidRDefault="001D23C4" w:rsidP="001D23C4">
            <w:pPr>
              <w:rPr>
                <w:rFonts w:ascii="Aptos" w:eastAsia="Times New Roman" w:hAnsi="Aptos" w:cs="Times New Roman"/>
                <w:color w:val="000000"/>
                <w:sz w:val="20"/>
                <w:szCs w:val="20"/>
                <w:lang w:val="es-MX" w:eastAsia="es-MX"/>
              </w:rPr>
            </w:pPr>
            <w:r w:rsidRPr="001D23C4">
              <w:rPr>
                <w:rFonts w:ascii="Aptos" w:eastAsia="Times New Roman" w:hAnsi="Aptos" w:cs="Times New Roman"/>
                <w:color w:val="000000"/>
                <w:sz w:val="20"/>
                <w:szCs w:val="20"/>
                <w:lang w:val="es-MX" w:eastAsia="es-MX"/>
              </w:rPr>
              <w:t>Holiday Inn City Centre</w:t>
            </w:r>
          </w:p>
        </w:tc>
      </w:tr>
    </w:tbl>
    <w:p w14:paraId="108C536B" w14:textId="77777777" w:rsidR="001D23C4" w:rsidRDefault="001D23C4" w:rsidP="00093F33">
      <w:pPr>
        <w:rPr>
          <w:rFonts w:ascii="Aptos" w:eastAsia="Calibri" w:hAnsi="Aptos" w:cs="Tahoma"/>
          <w:b/>
          <w:color w:val="000000" w:themeColor="text1"/>
          <w:sz w:val="20"/>
          <w:szCs w:val="20"/>
        </w:rPr>
      </w:pPr>
    </w:p>
    <w:p w14:paraId="7268FA0C" w14:textId="77777777" w:rsidR="001D23C4" w:rsidRPr="001D23C4" w:rsidRDefault="001D23C4" w:rsidP="00093F33">
      <w:pPr>
        <w:rPr>
          <w:rFonts w:ascii="Aptos" w:eastAsia="Calibri" w:hAnsi="Aptos" w:cs="Tahoma"/>
          <w:b/>
          <w:color w:val="000000" w:themeColor="text1"/>
          <w:sz w:val="14"/>
          <w:szCs w:val="14"/>
        </w:rPr>
      </w:pPr>
    </w:p>
    <w:p w14:paraId="404D97D2" w14:textId="77777777" w:rsidR="00093F33" w:rsidRPr="001D23C4" w:rsidRDefault="00093F33" w:rsidP="00093F33">
      <w:pPr>
        <w:rPr>
          <w:rFonts w:ascii="Aptos" w:eastAsia="Calibri" w:hAnsi="Aptos" w:cs="Tahoma"/>
          <w:b/>
          <w:color w:val="000000" w:themeColor="text1"/>
          <w:sz w:val="20"/>
          <w:szCs w:val="20"/>
        </w:rPr>
      </w:pPr>
      <w:r w:rsidRPr="001D23C4">
        <w:rPr>
          <w:rFonts w:ascii="Aptos" w:eastAsia="Calibri" w:hAnsi="Aptos" w:cs="Tahoma"/>
          <w:b/>
          <w:color w:val="000000" w:themeColor="text1"/>
          <w:sz w:val="20"/>
          <w:szCs w:val="20"/>
        </w:rPr>
        <w:t>NOTAS IMPORTANTES:</w:t>
      </w:r>
    </w:p>
    <w:p w14:paraId="7BC617B2" w14:textId="77777777" w:rsidR="001D23C4" w:rsidRPr="001A2F11" w:rsidRDefault="001D23C4" w:rsidP="001D23C4">
      <w:pPr>
        <w:rPr>
          <w:rFonts w:eastAsia="Calibri" w:cs="Tahoma"/>
          <w:b/>
          <w:color w:val="00B050"/>
          <w:sz w:val="20"/>
          <w:szCs w:val="20"/>
          <w:lang w:val="es-MX"/>
        </w:rPr>
      </w:pPr>
      <w:r w:rsidRPr="001A2F11">
        <w:rPr>
          <w:rFonts w:eastAsia="Calibri" w:cs="Tahoma"/>
          <w:b/>
          <w:color w:val="00B050"/>
          <w:sz w:val="20"/>
          <w:szCs w:val="20"/>
          <w:highlight w:val="yellow"/>
          <w:lang w:val="es-MX"/>
        </w:rPr>
        <w:t>SE REQUIERE VISA PARA INDIA, ASI COMO TASA DE EMBARQUE PREVIO A SU LLEGADA</w:t>
      </w:r>
    </w:p>
    <w:p w14:paraId="798801A5" w14:textId="77777777" w:rsidR="001D23C4" w:rsidRPr="00597F7C" w:rsidRDefault="001D23C4" w:rsidP="001D23C4">
      <w:pPr>
        <w:rPr>
          <w:rFonts w:eastAsia="Calibri" w:cs="Tahoma"/>
          <w:b/>
          <w:color w:val="000000" w:themeColor="text1"/>
          <w:sz w:val="14"/>
          <w:szCs w:val="14"/>
          <w:lang w:val="es-MX"/>
        </w:rPr>
      </w:pPr>
    </w:p>
    <w:p w14:paraId="71B40C0D" w14:textId="77777777" w:rsidR="001D23C4" w:rsidRPr="001D23C4" w:rsidRDefault="001D23C4" w:rsidP="001D23C4">
      <w:pPr>
        <w:spacing w:line="276" w:lineRule="auto"/>
        <w:ind w:left="284" w:hanging="284"/>
        <w:rPr>
          <w:rFonts w:eastAsia="Calibri" w:cs="Tahoma"/>
          <w:color w:val="000000" w:themeColor="text1"/>
        </w:rPr>
      </w:pPr>
      <w:r w:rsidRPr="002621C9">
        <w:rPr>
          <w:rFonts w:eastAsia="Calibri" w:cs="Arial"/>
          <w:color w:val="222222"/>
          <w:sz w:val="20"/>
          <w:szCs w:val="20"/>
          <w:lang w:val="es-MX" w:eastAsia="es-MX"/>
        </w:rPr>
        <w:t xml:space="preserve">Los viajeros extranjeros a la India podrán completar la </w:t>
      </w:r>
      <w:r w:rsidRPr="001E308B">
        <w:rPr>
          <w:rFonts w:eastAsia="Calibri" w:cs="Arial"/>
          <w:b/>
          <w:bCs/>
          <w:color w:val="E97132" w:themeColor="accent2"/>
          <w:sz w:val="20"/>
          <w:szCs w:val="20"/>
          <w:highlight w:val="yellow"/>
          <w:lang w:val="es-MX" w:eastAsia="es-MX"/>
        </w:rPr>
        <w:t>TARJETA DE DESEMBARQUE</w:t>
      </w:r>
      <w:r w:rsidRPr="002621C9">
        <w:rPr>
          <w:rFonts w:eastAsia="Calibri" w:cs="Arial"/>
          <w:color w:val="222222"/>
          <w:sz w:val="20"/>
          <w:szCs w:val="20"/>
          <w:lang w:val="es-MX" w:eastAsia="es-MX"/>
        </w:rPr>
        <w:t>:</w:t>
      </w:r>
      <w:r w:rsidRPr="002621C9">
        <w:rPr>
          <w:rFonts w:eastAsia="Calibri" w:cs="Arial"/>
          <w:color w:val="222222"/>
          <w:sz w:val="20"/>
          <w:szCs w:val="20"/>
          <w:lang w:val="es-MX" w:eastAsia="es-MX"/>
        </w:rPr>
        <w:br/>
      </w:r>
      <w:r>
        <w:rPr>
          <w:rFonts w:eastAsia="Calibri" w:cs="Arial"/>
          <w:b/>
          <w:bCs/>
          <w:color w:val="222222"/>
          <w:sz w:val="20"/>
          <w:szCs w:val="20"/>
          <w:lang w:val="es-MX" w:eastAsia="es-MX"/>
        </w:rPr>
        <w:t>-</w:t>
      </w:r>
      <w:r>
        <w:rPr>
          <w:rFonts w:eastAsia="Calibri" w:cs="Arial"/>
          <w:b/>
          <w:bCs/>
          <w:color w:val="222222"/>
          <w:sz w:val="20"/>
          <w:szCs w:val="20"/>
          <w:lang w:val="es-MX" w:eastAsia="es-MX"/>
        </w:rPr>
        <w:tab/>
      </w:r>
      <w:r w:rsidRPr="001E308B">
        <w:rPr>
          <w:rFonts w:eastAsia="Calibri" w:cs="Arial"/>
          <w:color w:val="222222"/>
          <w:sz w:val="20"/>
          <w:szCs w:val="20"/>
          <w:lang w:val="es-MX" w:eastAsia="es-MX"/>
        </w:rPr>
        <w:t>Físicamente a su llegada o</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 xml:space="preserve">Digitalmente hasta 72 horas antes de su llegada a la India a través del sitio web oficial de visas para la India:               </w:t>
      </w:r>
      <w:hyperlink r:id="rId7" w:history="1">
        <w:r w:rsidRPr="001E308B">
          <w:rPr>
            <w:rStyle w:val="Hipervnculo"/>
            <w:rFonts w:eastAsia="Calibri" w:cs="Arial"/>
            <w:sz w:val="20"/>
            <w:szCs w:val="20"/>
            <w:lang w:val="es-MX" w:eastAsia="es-MX"/>
          </w:rPr>
          <w:t>https://indianvisaonline.gov.in/earrival/</w:t>
        </w:r>
      </w:hyperlink>
      <w:r w:rsidRPr="001E308B">
        <w:rPr>
          <w:rFonts w:eastAsia="Calibri" w:cs="Arial"/>
          <w:color w:val="222222"/>
          <w:sz w:val="20"/>
          <w:szCs w:val="20"/>
          <w:lang w:val="es-MX" w:eastAsia="es-MX"/>
        </w:rPr>
        <w:t> o a través de la</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Aplicación móvil “Indian Visa Su-</w:t>
      </w:r>
      <w:proofErr w:type="spellStart"/>
      <w:r w:rsidRPr="001E308B">
        <w:rPr>
          <w:rFonts w:eastAsia="Calibri" w:cs="Arial"/>
          <w:color w:val="222222"/>
          <w:sz w:val="20"/>
          <w:szCs w:val="20"/>
          <w:lang w:val="es-MX" w:eastAsia="es-MX"/>
        </w:rPr>
        <w:t>Swagatam</w:t>
      </w:r>
      <w:proofErr w:type="spellEnd"/>
      <w:r w:rsidRPr="001E308B">
        <w:rPr>
          <w:rFonts w:eastAsia="Calibri" w:cs="Arial"/>
          <w:color w:val="222222"/>
          <w:sz w:val="20"/>
          <w:szCs w:val="20"/>
          <w:lang w:val="es-MX" w:eastAsia="es-MX"/>
        </w:rPr>
        <w:t>”</w:t>
      </w:r>
    </w:p>
    <w:p w14:paraId="233F4B55"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 xml:space="preserve">Es responsabilidad del pasajero contar con pasaporte vigente, así como visados, vacunas y requisitos necesarios para realizar su viaje. </w:t>
      </w:r>
    </w:p>
    <w:p w14:paraId="4E39B20D"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El orden de los servicios podría variar según disponibilidad aérea y/o terrestre.</w:t>
      </w:r>
    </w:p>
    <w:p w14:paraId="16708314" w14:textId="77777777"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Recomendamos viajar bajo la cobertura de una póliza de Seguro más amplia. Su ejecutivo de Juli</w:t>
      </w:r>
      <w:r w:rsidR="001D23C4">
        <w:rPr>
          <w:rStyle w:val="Fuerte"/>
          <w:rFonts w:ascii="Aptos" w:hAnsi="Aptos"/>
          <w:sz w:val="20"/>
          <w:szCs w:val="20"/>
        </w:rPr>
        <w:t xml:space="preserve">á </w:t>
      </w:r>
      <w:r w:rsidRPr="001D23C4">
        <w:rPr>
          <w:rStyle w:val="Fuerte"/>
          <w:rFonts w:ascii="Aptos" w:hAnsi="Aptos"/>
          <w:sz w:val="20"/>
          <w:szCs w:val="20"/>
        </w:rPr>
        <w:t xml:space="preserve">Tours puede informarle.  </w:t>
      </w:r>
    </w:p>
    <w:p w14:paraId="75614E62" w14:textId="77777777" w:rsidR="00093F33" w:rsidRPr="001D23C4" w:rsidRDefault="00093F33" w:rsidP="00093F33">
      <w:pPr>
        <w:pStyle w:val="Prrafodelista"/>
        <w:numPr>
          <w:ilvl w:val="0"/>
          <w:numId w:val="2"/>
        </w:numPr>
        <w:tabs>
          <w:tab w:val="left" w:pos="851"/>
        </w:tabs>
        <w:spacing w:after="160"/>
        <w:jc w:val="both"/>
        <w:rPr>
          <w:rFonts w:ascii="Aptos" w:hAnsi="Aptos"/>
          <w:sz w:val="20"/>
          <w:szCs w:val="20"/>
        </w:rPr>
      </w:pPr>
      <w:r w:rsidRPr="001D23C4">
        <w:rPr>
          <w:rFonts w:ascii="Aptos" w:hAnsi="Aptos"/>
          <w:sz w:val="20"/>
          <w:szCs w:val="20"/>
        </w:rPr>
        <w:t xml:space="preserve">Existen impuestos locales que se pagan directo en los aeropuertos, puede ser a la llegada o a la salida del destino. </w:t>
      </w:r>
    </w:p>
    <w:p w14:paraId="310907AE" w14:textId="77777777"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Algunos hoteles cobran un resort fee que el pasajero deberá pagar en destino.</w:t>
      </w:r>
      <w:r w:rsidRPr="001D23C4">
        <w:rPr>
          <w:rFonts w:ascii="Aptos" w:hAnsi="Aptos"/>
          <w:sz w:val="20"/>
          <w:szCs w:val="20"/>
        </w:rPr>
        <w:br/>
        <w:t xml:space="preserve">El Horario estándar del Check in 15:00hrs y el Check </w:t>
      </w:r>
      <w:proofErr w:type="spellStart"/>
      <w:r w:rsidRPr="001D23C4">
        <w:rPr>
          <w:rFonts w:ascii="Aptos" w:hAnsi="Aptos"/>
          <w:sz w:val="20"/>
          <w:szCs w:val="20"/>
        </w:rPr>
        <w:t>Out</w:t>
      </w:r>
      <w:proofErr w:type="spellEnd"/>
      <w:r w:rsidRPr="001D23C4">
        <w:rPr>
          <w:rFonts w:ascii="Aptos" w:hAnsi="Aptos"/>
          <w:sz w:val="20"/>
          <w:szCs w:val="20"/>
        </w:rPr>
        <w:t xml:space="preserve"> 10:00hrs.</w:t>
      </w:r>
    </w:p>
    <w:p w14:paraId="42785E46" w14:textId="77777777"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Los traslados están considerados en horario diurno y para un mínimo de dos personas, en horario nocturno (22hrs-06hrs) y/o viajando un solo pasajero se deberá pagar un suplemento.</w:t>
      </w:r>
    </w:p>
    <w:p w14:paraId="1EC588E3" w14:textId="77777777" w:rsidR="00093F33" w:rsidRPr="001D23C4" w:rsidRDefault="00093F33" w:rsidP="00093F33">
      <w:pPr>
        <w:pStyle w:val="Prrafodelista"/>
        <w:numPr>
          <w:ilvl w:val="0"/>
          <w:numId w:val="2"/>
        </w:numPr>
        <w:tabs>
          <w:tab w:val="left" w:pos="851"/>
        </w:tabs>
        <w:jc w:val="both"/>
        <w:rPr>
          <w:rFonts w:ascii="Aptos" w:eastAsia="Calibri" w:hAnsi="Aptos" w:cs="Tahoma"/>
          <w:b/>
          <w:color w:val="000000" w:themeColor="text1"/>
          <w:sz w:val="20"/>
          <w:szCs w:val="20"/>
        </w:rPr>
      </w:pPr>
      <w:r w:rsidRPr="001D23C4">
        <w:rPr>
          <w:rFonts w:ascii="Aptos" w:hAnsi="Aptos"/>
          <w:sz w:val="20"/>
          <w:szCs w:val="20"/>
        </w:rPr>
        <w:t xml:space="preserve">No incluye guía acompañante durante su recorrido, es guías locales en cada destino. </w:t>
      </w:r>
    </w:p>
    <w:p w14:paraId="1B211DB2" w14:textId="77777777" w:rsidR="001D23C4" w:rsidRPr="001E308B" w:rsidRDefault="001D23C4" w:rsidP="001D23C4">
      <w:pPr>
        <w:pStyle w:val="Prrafodelista"/>
        <w:numPr>
          <w:ilvl w:val="0"/>
          <w:numId w:val="2"/>
        </w:numPr>
        <w:jc w:val="both"/>
        <w:rPr>
          <w:rFonts w:cs="Arial"/>
          <w:bCs/>
          <w:color w:val="000000"/>
          <w:sz w:val="20"/>
          <w:szCs w:val="20"/>
          <w:lang w:val="es-ES"/>
        </w:rPr>
      </w:pPr>
      <w:r w:rsidRPr="001E308B">
        <w:rPr>
          <w:rFonts w:cs="Arial"/>
          <w:bCs/>
          <w:color w:val="000000"/>
          <w:sz w:val="20"/>
          <w:szCs w:val="20"/>
          <w:lang w:val="es-ES"/>
        </w:rPr>
        <w:t>El hotel que confirmamos puede ser uno de los hoteles indicados en cada ciudad o un hotel similar de la misma categoría. La opción de elegir hotel en cada categoría no está a disposición del cliente</w:t>
      </w:r>
      <w:r>
        <w:rPr>
          <w:rFonts w:cs="Arial"/>
          <w:bCs/>
          <w:color w:val="000000"/>
          <w:sz w:val="20"/>
          <w:szCs w:val="20"/>
          <w:lang w:val="es-ES"/>
        </w:rPr>
        <w:t>.</w:t>
      </w:r>
    </w:p>
    <w:p w14:paraId="607CF61A" w14:textId="77777777" w:rsidR="001D23C4" w:rsidRPr="001D23C4" w:rsidRDefault="001D23C4" w:rsidP="001D23C4">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tiene un colchón, sábanas y almohadas, pero no es </w:t>
      </w:r>
      <w:r>
        <w:rPr>
          <w:rFonts w:cs="Arial"/>
          <w:color w:val="000000"/>
          <w:sz w:val="20"/>
          <w:szCs w:val="20"/>
          <w:lang w:val="es-ES"/>
        </w:rPr>
        <w:t>del</w:t>
      </w:r>
      <w:r w:rsidRPr="001E308B">
        <w:rPr>
          <w:rFonts w:cs="Arial"/>
          <w:color w:val="000000"/>
          <w:sz w:val="20"/>
          <w:szCs w:val="20"/>
          <w:lang w:val="es-ES"/>
        </w:rPr>
        <w:t xml:space="preserve"> mism</w:t>
      </w:r>
      <w:r>
        <w:rPr>
          <w:rFonts w:cs="Arial"/>
          <w:color w:val="000000"/>
          <w:sz w:val="20"/>
          <w:szCs w:val="20"/>
          <w:lang w:val="es-ES"/>
        </w:rPr>
        <w:t>o</w:t>
      </w:r>
      <w:r w:rsidRPr="001E308B">
        <w:rPr>
          <w:rFonts w:cs="Arial"/>
          <w:color w:val="000000"/>
          <w:sz w:val="20"/>
          <w:szCs w:val="20"/>
          <w:lang w:val="es-ES"/>
        </w:rPr>
        <w:t xml:space="preserve"> </w:t>
      </w:r>
      <w:r>
        <w:rPr>
          <w:rFonts w:cs="Arial"/>
          <w:color w:val="000000"/>
          <w:sz w:val="20"/>
          <w:szCs w:val="20"/>
          <w:lang w:val="es-ES"/>
        </w:rPr>
        <w:t xml:space="preserve">tamaño </w:t>
      </w:r>
      <w:r w:rsidRPr="001E308B">
        <w:rPr>
          <w:rFonts w:cs="Arial"/>
          <w:color w:val="000000"/>
          <w:sz w:val="20"/>
          <w:szCs w:val="20"/>
          <w:lang w:val="es-ES"/>
        </w:rPr>
        <w:t>como las camas de madera. El tamaño de la habitación s</w:t>
      </w:r>
      <w:r>
        <w:rPr>
          <w:rFonts w:cs="Arial"/>
          <w:color w:val="000000"/>
          <w:sz w:val="20"/>
          <w:szCs w:val="20"/>
          <w:lang w:val="es-ES"/>
        </w:rPr>
        <w:t>eguirá siendo del mismo tamaño. L</w:t>
      </w:r>
      <w:r w:rsidRPr="001E308B">
        <w:rPr>
          <w:rFonts w:cs="Arial"/>
          <w:color w:val="000000"/>
          <w:sz w:val="20"/>
          <w:szCs w:val="20"/>
          <w:lang w:val="es-ES"/>
        </w:rPr>
        <w:t xml:space="preserve">a cama supletoria se coloca </w:t>
      </w:r>
      <w:r>
        <w:rPr>
          <w:rFonts w:cs="Arial"/>
          <w:color w:val="000000"/>
          <w:sz w:val="20"/>
          <w:szCs w:val="20"/>
          <w:lang w:val="es-ES"/>
        </w:rPr>
        <w:t xml:space="preserve">en </w:t>
      </w:r>
      <w:r w:rsidRPr="001E308B">
        <w:rPr>
          <w:rFonts w:cs="Arial"/>
          <w:color w:val="000000"/>
          <w:sz w:val="20"/>
          <w:szCs w:val="20"/>
          <w:lang w:val="es-ES"/>
        </w:rPr>
        <w:t>el espacio para andar o moverse en la habitación consigue reduci</w:t>
      </w:r>
      <w:r>
        <w:rPr>
          <w:rFonts w:cs="Arial"/>
          <w:color w:val="000000"/>
          <w:sz w:val="20"/>
          <w:szCs w:val="20"/>
          <w:lang w:val="es-ES"/>
        </w:rPr>
        <w:t>rla</w:t>
      </w:r>
      <w:r w:rsidRPr="001E308B">
        <w:rPr>
          <w:rFonts w:cs="Arial"/>
          <w:color w:val="000000"/>
          <w:sz w:val="20"/>
          <w:szCs w:val="20"/>
          <w:lang w:val="es-ES"/>
        </w:rPr>
        <w:t>. La cama con ruedas es cómoda pero no es el mismo confort como la cama de madera</w:t>
      </w:r>
      <w:r>
        <w:rPr>
          <w:rFonts w:cs="Arial"/>
          <w:color w:val="000000"/>
          <w:sz w:val="20"/>
          <w:szCs w:val="20"/>
          <w:lang w:val="es-ES"/>
        </w:rPr>
        <w:t xml:space="preserve">. Si requiere espacio suficiente recomendamos por comodidad alojarse en una habitación doble + una habitación sencilla. </w:t>
      </w:r>
    </w:p>
    <w:p w14:paraId="34FA2561" w14:textId="77777777" w:rsidR="00093F33" w:rsidRPr="001D23C4" w:rsidRDefault="00093F33" w:rsidP="00093F33">
      <w:pPr>
        <w:rPr>
          <w:rFonts w:ascii="Aptos" w:hAnsi="Aptos"/>
          <w:sz w:val="20"/>
          <w:szCs w:val="20"/>
        </w:rPr>
      </w:pPr>
    </w:p>
    <w:p w14:paraId="7B78BD39" w14:textId="77777777" w:rsidR="00093F33" w:rsidRPr="001D23C4" w:rsidRDefault="00093F33" w:rsidP="00093F33">
      <w:pPr>
        <w:rPr>
          <w:rFonts w:ascii="Aptos" w:hAnsi="Aptos"/>
          <w:sz w:val="20"/>
          <w:szCs w:val="20"/>
        </w:rPr>
      </w:pPr>
    </w:p>
    <w:p w14:paraId="62001C61" w14:textId="77777777" w:rsidR="00455952" w:rsidRPr="001D23C4" w:rsidRDefault="00455952" w:rsidP="00093F33">
      <w:pPr>
        <w:rPr>
          <w:rFonts w:ascii="Aptos" w:hAnsi="Aptos"/>
          <w:sz w:val="20"/>
          <w:szCs w:val="20"/>
        </w:rPr>
      </w:pPr>
    </w:p>
    <w:sectPr w:rsidR="00455952" w:rsidRPr="001D23C4" w:rsidSect="001D23C4">
      <w:headerReference w:type="default" r:id="rId8"/>
      <w:pgSz w:w="12240" w:h="15840"/>
      <w:pgMar w:top="4253"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71C3" w14:textId="77777777" w:rsidR="00D35C57" w:rsidRDefault="00D35C57" w:rsidP="00254EAC">
      <w:r>
        <w:separator/>
      </w:r>
    </w:p>
  </w:endnote>
  <w:endnote w:type="continuationSeparator" w:id="0">
    <w:p w14:paraId="56CCF301" w14:textId="77777777" w:rsidR="00D35C57" w:rsidRDefault="00D35C57"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5204" w14:textId="77777777" w:rsidR="00D35C57" w:rsidRDefault="00D35C57" w:rsidP="00254EAC">
      <w:r>
        <w:separator/>
      </w:r>
    </w:p>
  </w:footnote>
  <w:footnote w:type="continuationSeparator" w:id="0">
    <w:p w14:paraId="63059555" w14:textId="77777777" w:rsidR="00D35C57" w:rsidRDefault="00D35C57"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D890" w14:textId="77777777" w:rsidR="00254EAC" w:rsidRDefault="00254EAC">
    <w:pPr>
      <w:pStyle w:val="Encabezado"/>
    </w:pPr>
    <w:r>
      <w:rPr>
        <w:noProof/>
      </w:rPr>
      <w:drawing>
        <wp:anchor distT="0" distB="0" distL="114300" distR="114300" simplePos="0" relativeHeight="251658240" behindDoc="1" locked="0" layoutInCell="1" allowOverlap="1" wp14:anchorId="2A9F0D44" wp14:editId="32CCA32D">
          <wp:simplePos x="0" y="0"/>
          <wp:positionH relativeFrom="column">
            <wp:posOffset>-568960</wp:posOffset>
          </wp:positionH>
          <wp:positionV relativeFrom="paragraph">
            <wp:posOffset>-450215</wp:posOffset>
          </wp:positionV>
          <wp:extent cx="7781925" cy="10063058"/>
          <wp:effectExtent l="0" t="0" r="0" b="0"/>
          <wp:wrapNone/>
          <wp:docPr id="999727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22FD"/>
    <w:rsid w:val="00085CD2"/>
    <w:rsid w:val="00093F33"/>
    <w:rsid w:val="0009579E"/>
    <w:rsid w:val="000B4E37"/>
    <w:rsid w:val="000C0229"/>
    <w:rsid w:val="000D264B"/>
    <w:rsid w:val="00101F8C"/>
    <w:rsid w:val="00114E9F"/>
    <w:rsid w:val="00150823"/>
    <w:rsid w:val="00152294"/>
    <w:rsid w:val="00176499"/>
    <w:rsid w:val="001837CE"/>
    <w:rsid w:val="00191CEF"/>
    <w:rsid w:val="0019508C"/>
    <w:rsid w:val="001B3468"/>
    <w:rsid w:val="001C558B"/>
    <w:rsid w:val="001C5F11"/>
    <w:rsid w:val="001D23C4"/>
    <w:rsid w:val="001D7F7E"/>
    <w:rsid w:val="00206327"/>
    <w:rsid w:val="00210ACE"/>
    <w:rsid w:val="00227DB2"/>
    <w:rsid w:val="00254EAC"/>
    <w:rsid w:val="00271ECE"/>
    <w:rsid w:val="00272C44"/>
    <w:rsid w:val="00283855"/>
    <w:rsid w:val="002C114B"/>
    <w:rsid w:val="002C28F0"/>
    <w:rsid w:val="002C4A24"/>
    <w:rsid w:val="002F598A"/>
    <w:rsid w:val="00317A58"/>
    <w:rsid w:val="00326E21"/>
    <w:rsid w:val="00347C62"/>
    <w:rsid w:val="003656E1"/>
    <w:rsid w:val="00375CE1"/>
    <w:rsid w:val="003962C1"/>
    <w:rsid w:val="0039660F"/>
    <w:rsid w:val="003A0597"/>
    <w:rsid w:val="003B518E"/>
    <w:rsid w:val="003C4D83"/>
    <w:rsid w:val="003D45FA"/>
    <w:rsid w:val="003D7626"/>
    <w:rsid w:val="00414ED6"/>
    <w:rsid w:val="004371E2"/>
    <w:rsid w:val="00455952"/>
    <w:rsid w:val="00462792"/>
    <w:rsid w:val="0046380D"/>
    <w:rsid w:val="004A7BD2"/>
    <w:rsid w:val="004C559C"/>
    <w:rsid w:val="004E211B"/>
    <w:rsid w:val="004E44E9"/>
    <w:rsid w:val="004E5836"/>
    <w:rsid w:val="005143A1"/>
    <w:rsid w:val="005323FA"/>
    <w:rsid w:val="0057450A"/>
    <w:rsid w:val="005B01E6"/>
    <w:rsid w:val="005E0BAF"/>
    <w:rsid w:val="005E2F4B"/>
    <w:rsid w:val="00652051"/>
    <w:rsid w:val="006B5B4D"/>
    <w:rsid w:val="0072138E"/>
    <w:rsid w:val="007836C8"/>
    <w:rsid w:val="00791D58"/>
    <w:rsid w:val="007A018E"/>
    <w:rsid w:val="007B1121"/>
    <w:rsid w:val="007D2A8C"/>
    <w:rsid w:val="007E4444"/>
    <w:rsid w:val="007E4F0E"/>
    <w:rsid w:val="007E5EEE"/>
    <w:rsid w:val="007F6774"/>
    <w:rsid w:val="00800376"/>
    <w:rsid w:val="008008A5"/>
    <w:rsid w:val="0082210E"/>
    <w:rsid w:val="00824C4D"/>
    <w:rsid w:val="0086405F"/>
    <w:rsid w:val="008A5BE9"/>
    <w:rsid w:val="008A668C"/>
    <w:rsid w:val="008D28F6"/>
    <w:rsid w:val="008E59F7"/>
    <w:rsid w:val="008F5148"/>
    <w:rsid w:val="009438C8"/>
    <w:rsid w:val="00971DC6"/>
    <w:rsid w:val="00977F33"/>
    <w:rsid w:val="00987E37"/>
    <w:rsid w:val="0099583C"/>
    <w:rsid w:val="009E0072"/>
    <w:rsid w:val="009E2A6F"/>
    <w:rsid w:val="009F08FA"/>
    <w:rsid w:val="009F21A9"/>
    <w:rsid w:val="00A30A8B"/>
    <w:rsid w:val="00A57F8D"/>
    <w:rsid w:val="00A63890"/>
    <w:rsid w:val="00A67DA0"/>
    <w:rsid w:val="00A83BEC"/>
    <w:rsid w:val="00AC39D3"/>
    <w:rsid w:val="00AC7641"/>
    <w:rsid w:val="00B03B26"/>
    <w:rsid w:val="00B145C0"/>
    <w:rsid w:val="00B26A75"/>
    <w:rsid w:val="00B34CB8"/>
    <w:rsid w:val="00B47062"/>
    <w:rsid w:val="00B4761B"/>
    <w:rsid w:val="00B53892"/>
    <w:rsid w:val="00B71AC2"/>
    <w:rsid w:val="00B830CD"/>
    <w:rsid w:val="00BB452D"/>
    <w:rsid w:val="00BB6873"/>
    <w:rsid w:val="00BD1624"/>
    <w:rsid w:val="00BD67CB"/>
    <w:rsid w:val="00BE667C"/>
    <w:rsid w:val="00C02AA0"/>
    <w:rsid w:val="00C23B18"/>
    <w:rsid w:val="00C6763C"/>
    <w:rsid w:val="00C7450B"/>
    <w:rsid w:val="00C75E24"/>
    <w:rsid w:val="00CC0678"/>
    <w:rsid w:val="00CF1DF3"/>
    <w:rsid w:val="00D35C57"/>
    <w:rsid w:val="00D373F5"/>
    <w:rsid w:val="00D543C1"/>
    <w:rsid w:val="00D97164"/>
    <w:rsid w:val="00E04DD3"/>
    <w:rsid w:val="00E26D77"/>
    <w:rsid w:val="00E35C35"/>
    <w:rsid w:val="00E90EA2"/>
    <w:rsid w:val="00E929B4"/>
    <w:rsid w:val="00E92AE7"/>
    <w:rsid w:val="00EE2CC1"/>
    <w:rsid w:val="00EE426A"/>
    <w:rsid w:val="00EE72DF"/>
    <w:rsid w:val="00EF085A"/>
    <w:rsid w:val="00F00259"/>
    <w:rsid w:val="00F10F7F"/>
    <w:rsid w:val="00F12B55"/>
    <w:rsid w:val="00F2413F"/>
    <w:rsid w:val="00F24AC9"/>
    <w:rsid w:val="00F57D0F"/>
    <w:rsid w:val="00F71143"/>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6074"/>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1D23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0839820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3162061">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 w:id="21196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ianvisaonline.gov.in/earri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1560</Words>
  <Characters>8582</Characters>
  <Application>Microsoft Office Word</Application>
  <DocSecurity>4</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Center2"JULIA TOURS"</cp:lastModifiedBy>
  <cp:revision>2</cp:revision>
  <cp:lastPrinted>2026-02-19T22:22:00Z</cp:lastPrinted>
  <dcterms:created xsi:type="dcterms:W3CDTF">2026-02-19T22:22:00Z</dcterms:created>
  <dcterms:modified xsi:type="dcterms:W3CDTF">2026-02-19T22:22:00Z</dcterms:modified>
</cp:coreProperties>
</file>