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687B55" w:rsidP="00AF6FC6">
      <w:pPr>
        <w:jc w:val="center"/>
        <w:rPr>
          <w:rFonts w:ascii="Calibri" w:hAnsi="Calibri" w:cs="Calibri"/>
          <w:b/>
          <w:bCs/>
          <w:sz w:val="72"/>
          <w:szCs w:val="72"/>
        </w:rPr>
      </w:pPr>
      <w:r w:rsidRPr="002016F2">
        <w:rPr>
          <w:rFonts w:ascii="Calibri" w:hAnsi="Calibri" w:cs="Calibri"/>
          <w:b/>
          <w:bCs/>
          <w:sz w:val="72"/>
          <w:szCs w:val="72"/>
        </w:rPr>
        <w:t>Europa</w:t>
      </w:r>
      <w:r w:rsidR="00E861C5">
        <w:rPr>
          <w:rFonts w:ascii="Calibri" w:hAnsi="Calibri" w:cs="Calibri"/>
          <w:b/>
          <w:bCs/>
          <w:sz w:val="72"/>
          <w:szCs w:val="72"/>
        </w:rPr>
        <w:t xml:space="preserve"> Esencial</w:t>
      </w:r>
    </w:p>
    <w:p w:rsidR="00AF6FC6" w:rsidRPr="002016F2" w:rsidRDefault="004C409A" w:rsidP="00AF6FC6">
      <w:pPr>
        <w:jc w:val="center"/>
        <w:rPr>
          <w:rFonts w:ascii="Calibri" w:hAnsi="Calibri" w:cs="Calibri"/>
          <w:b/>
          <w:bCs/>
          <w:sz w:val="32"/>
          <w:szCs w:val="32"/>
        </w:rPr>
      </w:pPr>
      <w:r w:rsidRPr="002016F2">
        <w:rPr>
          <w:rFonts w:ascii="Calibri" w:hAnsi="Calibri" w:cs="Calibri"/>
          <w:b/>
          <w:bCs/>
          <w:sz w:val="32"/>
          <w:szCs w:val="32"/>
        </w:rPr>
        <w:t>1</w:t>
      </w:r>
      <w:r w:rsidR="008F3B8E" w:rsidRPr="002016F2">
        <w:rPr>
          <w:rFonts w:ascii="Calibri" w:hAnsi="Calibri" w:cs="Calibri"/>
          <w:b/>
          <w:bCs/>
          <w:sz w:val="32"/>
          <w:szCs w:val="32"/>
        </w:rPr>
        <w:t>3</w:t>
      </w:r>
      <w:r w:rsidR="00AF6FC6" w:rsidRPr="002016F2">
        <w:rPr>
          <w:rFonts w:ascii="Calibri" w:hAnsi="Calibri" w:cs="Calibri"/>
          <w:b/>
          <w:bCs/>
          <w:sz w:val="32"/>
          <w:szCs w:val="32"/>
        </w:rPr>
        <w:t xml:space="preserve"> días / </w:t>
      </w:r>
      <w:r w:rsidR="008F3B8E" w:rsidRPr="002016F2">
        <w:rPr>
          <w:rFonts w:ascii="Calibri" w:hAnsi="Calibri" w:cs="Calibri"/>
          <w:b/>
          <w:bCs/>
          <w:sz w:val="32"/>
          <w:szCs w:val="32"/>
        </w:rPr>
        <w:t>12</w:t>
      </w:r>
      <w:r w:rsidR="00AF6FC6" w:rsidRPr="002016F2">
        <w:rPr>
          <w:rFonts w:ascii="Calibri" w:hAnsi="Calibri" w:cs="Calibri"/>
          <w:b/>
          <w:bCs/>
          <w:sz w:val="32"/>
          <w:szCs w:val="32"/>
        </w:rPr>
        <w:t xml:space="preserve"> noches</w:t>
      </w:r>
    </w:p>
    <w:p w:rsidR="00AF6FC6" w:rsidRPr="002016F2" w:rsidRDefault="00AF6FC6" w:rsidP="00FA5A09">
      <w:pPr>
        <w:spacing w:after="0" w:line="240" w:lineRule="auto"/>
        <w:jc w:val="both"/>
        <w:rPr>
          <w:rFonts w:ascii="Calibri" w:hAnsi="Calibri" w:cs="Calibri"/>
          <w:sz w:val="20"/>
          <w:szCs w:val="20"/>
        </w:rPr>
      </w:pPr>
      <w:r w:rsidRPr="002016F2">
        <w:rPr>
          <w:rFonts w:ascii="Calibri" w:hAnsi="Calibri" w:cs="Calibri"/>
          <w:b/>
          <w:bCs/>
          <w:sz w:val="20"/>
          <w:szCs w:val="20"/>
        </w:rPr>
        <w:t>Llegadas</w:t>
      </w:r>
      <w:r w:rsidRPr="002016F2">
        <w:rPr>
          <w:rFonts w:ascii="Calibri" w:hAnsi="Calibri" w:cs="Calibri"/>
          <w:sz w:val="20"/>
          <w:szCs w:val="20"/>
        </w:rPr>
        <w:t xml:space="preserve">: </w:t>
      </w:r>
      <w:proofErr w:type="gramStart"/>
      <w:r w:rsidR="008F3B8E" w:rsidRPr="002016F2">
        <w:rPr>
          <w:rFonts w:ascii="Calibri" w:hAnsi="Calibri" w:cs="Calibri"/>
          <w:sz w:val="20"/>
          <w:szCs w:val="20"/>
        </w:rPr>
        <w:t>Lunes</w:t>
      </w:r>
      <w:proofErr w:type="gramEnd"/>
      <w:r w:rsidRPr="002016F2">
        <w:rPr>
          <w:rFonts w:ascii="Calibri" w:hAnsi="Calibri" w:cs="Calibri"/>
          <w:sz w:val="20"/>
          <w:szCs w:val="20"/>
        </w:rPr>
        <w:t xml:space="preserve"> </w:t>
      </w:r>
    </w:p>
    <w:p w:rsidR="00835940" w:rsidRPr="002016F2" w:rsidRDefault="00835940" w:rsidP="00FA5A09">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1. Madrid</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sz w:val="20"/>
          <w:szCs w:val="20"/>
        </w:rPr>
        <w:t xml:space="preserve">Llegada a Madrid y traslado al hotel. Tiempo libre para un primer contacto con esta bella ciudad, disfrutar de su gente o tomarse un descanso en algunas de las numerosas terrazas que salpican la ciudad. Por la noche, si lo deseas, podrás dar un agradable paseo opcional por los lugares más emblemáticos de la ciudad, teniendo la oportunidad de adentrarte en la animada vida nocturna madrileña. Durante el recorrido estará incluida una degustación de tapas típicas en las proximidades de la Plaza Mayor. (incluida en categoría Clásico-Vi). </w:t>
      </w:r>
      <w:r w:rsidRPr="002016F2">
        <w:rPr>
          <w:rFonts w:ascii="Calibri" w:hAnsi="Calibri" w:cs="Calibri"/>
          <w:b/>
          <w:bCs/>
          <w:sz w:val="20"/>
          <w:szCs w:val="20"/>
        </w:rPr>
        <w:t>Alojamiento.</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2</w:t>
      </w:r>
      <w:r w:rsidR="0047616F" w:rsidRPr="002016F2">
        <w:rPr>
          <w:rFonts w:ascii="Calibri" w:hAnsi="Calibri" w:cs="Calibri"/>
          <w:b/>
          <w:bCs/>
          <w:sz w:val="20"/>
          <w:szCs w:val="20"/>
        </w:rPr>
        <w:t>.</w:t>
      </w:r>
      <w:r w:rsidRPr="002016F2">
        <w:rPr>
          <w:rFonts w:ascii="Calibri" w:hAnsi="Calibri" w:cs="Calibri"/>
          <w:b/>
          <w:bCs/>
          <w:sz w:val="20"/>
          <w:szCs w:val="20"/>
        </w:rPr>
        <w:t xml:space="preserve"> </w:t>
      </w:r>
      <w:r w:rsidR="0047616F" w:rsidRPr="002016F2">
        <w:rPr>
          <w:rFonts w:ascii="Calibri" w:hAnsi="Calibri" w:cs="Calibri"/>
          <w:b/>
          <w:bCs/>
          <w:sz w:val="20"/>
          <w:szCs w:val="20"/>
        </w:rPr>
        <w:t>Madrid</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Saldremos del hotel para hacer una visita panorámica, en la que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excursión opcional 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 Después pasearemos por sus callejuelas y plazas más emblemáticas, incluyendo la entrada al interior de la Catedral, considerada como una de las otras maestras del arte español. Regreso al hotel. Como broche de oro de este día, por la noche, podrás asistir opcionalmente a </w:t>
      </w:r>
      <w:r w:rsidR="0047616F" w:rsidRPr="002016F2">
        <w:rPr>
          <w:rFonts w:ascii="Calibri" w:hAnsi="Calibri" w:cs="Calibri"/>
          <w:sz w:val="20"/>
          <w:szCs w:val="20"/>
        </w:rPr>
        <w:t>un tablao flamenco</w:t>
      </w:r>
      <w:r w:rsidRPr="002016F2">
        <w:rPr>
          <w:rFonts w:ascii="Calibri" w:hAnsi="Calibri" w:cs="Calibri"/>
          <w:sz w:val="20"/>
          <w:szCs w:val="20"/>
        </w:rPr>
        <w:t xml:space="preserve"> donde conoceremos las raíces musicales del arte español (incluida en categoría Clásico-Vi). </w:t>
      </w:r>
      <w:r w:rsidRPr="002016F2">
        <w:rPr>
          <w:rFonts w:ascii="Calibri" w:hAnsi="Calibri" w:cs="Calibri"/>
          <w:b/>
          <w:bCs/>
          <w:sz w:val="20"/>
          <w:szCs w:val="20"/>
        </w:rPr>
        <w:t>Alojamiento</w:t>
      </w:r>
      <w:r w:rsidRPr="002016F2">
        <w:rPr>
          <w:rFonts w:ascii="Calibri" w:hAnsi="Calibri" w:cs="Calibri"/>
          <w:sz w:val="20"/>
          <w:szCs w:val="20"/>
        </w:rPr>
        <w:t>.</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3</w:t>
      </w:r>
      <w:r w:rsidR="0047616F" w:rsidRPr="002016F2">
        <w:rPr>
          <w:rFonts w:ascii="Calibri" w:hAnsi="Calibri" w:cs="Calibri"/>
          <w:b/>
          <w:bCs/>
          <w:sz w:val="20"/>
          <w:szCs w:val="20"/>
        </w:rPr>
        <w:t xml:space="preserve">. Madrid – Burgos – Burdeos </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Saldremos a primera hora hacia tierras castellanas, atravesando el Sistema Central, para llegar a Burgos, declarada Patrimonio de la Humanidad por la Unesco. Fue la antigua capital de Castilla desde 1236 hasta la llegada de los Reyes Católicos. Tendrás tiempo libre para conocer su centro histórico, donde destaca la catedral de Santa María La Mayor, del siglo XIII y que es el edificio más representativo de la ciudad. También podrás aprovechar para saborear especialidades gastronómicas como la morcilla, el queso fresco o las excelentes carnes de la zona. Continuaremos nuestro camino y, tras pasar junto al Desfiladero de Pancorbo, recorreremos el País Vasco y la reserva natural de Las Landas, hasta llegar a Burdeos, la capital de la región francesa de Aquitania, famosa por poseer uno de los puertos fluviales más importantes de Europa y por sus excelentes vinos. </w:t>
      </w:r>
      <w:r w:rsidRPr="002016F2">
        <w:rPr>
          <w:rFonts w:ascii="Calibri" w:hAnsi="Calibri" w:cs="Calibri"/>
          <w:b/>
          <w:bCs/>
          <w:sz w:val="20"/>
          <w:szCs w:val="20"/>
        </w:rPr>
        <w:t>Cena y alojamiento.</w:t>
      </w:r>
    </w:p>
    <w:p w:rsidR="00FF68D7" w:rsidRPr="002016F2" w:rsidRDefault="00FF68D7" w:rsidP="00FF68D7">
      <w:pPr>
        <w:spacing w:after="0" w:line="240" w:lineRule="auto"/>
        <w:jc w:val="both"/>
        <w:rPr>
          <w:rFonts w:ascii="Calibri" w:hAnsi="Calibri" w:cs="Calibri"/>
          <w:sz w:val="20"/>
          <w:szCs w:val="20"/>
        </w:rPr>
      </w:pPr>
    </w:p>
    <w:p w:rsidR="0047616F" w:rsidRPr="002016F2" w:rsidRDefault="0047616F" w:rsidP="00FF68D7">
      <w:pPr>
        <w:spacing w:after="0" w:line="240" w:lineRule="auto"/>
        <w:jc w:val="both"/>
        <w:rPr>
          <w:rFonts w:ascii="Calibri" w:hAnsi="Calibri" w:cs="Calibri"/>
          <w:sz w:val="20"/>
          <w:szCs w:val="20"/>
        </w:rPr>
      </w:pPr>
    </w:p>
    <w:p w:rsidR="0047616F" w:rsidRPr="002016F2" w:rsidRDefault="0047616F"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4</w:t>
      </w:r>
      <w:r w:rsidR="0047616F" w:rsidRPr="002016F2">
        <w:rPr>
          <w:rFonts w:ascii="Calibri" w:hAnsi="Calibri" w:cs="Calibri"/>
          <w:b/>
          <w:bCs/>
          <w:sz w:val="20"/>
          <w:szCs w:val="20"/>
        </w:rPr>
        <w:t>.</w:t>
      </w:r>
      <w:r w:rsidRPr="002016F2">
        <w:rPr>
          <w:rFonts w:ascii="Calibri" w:hAnsi="Calibri" w:cs="Calibri"/>
          <w:b/>
          <w:bCs/>
          <w:sz w:val="20"/>
          <w:szCs w:val="20"/>
        </w:rPr>
        <w:t xml:space="preserve"> </w:t>
      </w:r>
      <w:r w:rsidR="002328DA" w:rsidRPr="002016F2">
        <w:rPr>
          <w:rFonts w:ascii="Calibri" w:hAnsi="Calibri" w:cs="Calibri"/>
          <w:b/>
          <w:bCs/>
          <w:sz w:val="20"/>
          <w:szCs w:val="20"/>
        </w:rPr>
        <w:t xml:space="preserve">Burdeos – Blois – París </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Saldremos a primera hora hacia el Valle del Loira, tierra de acogida de Leonardo da Vinci y donde se encuentran los famosos castillos renacentistas franceses. Pararemos en Blois donde tendremos tiempo libre para conocer lugares como su castillo, la iglesia de Saint Nicolás o la catedral de Saint-Louis. Llegada a París y tiempo libre. Si lo deseas, tendrás la posibilidad de realizar la visita opcional “Iluminaciones de París”, donde podrás descubrir esta ciudad, con sus edificios más emblemáticos iluminados (incluida en categoría Clásico-Vi). </w:t>
      </w:r>
      <w:r w:rsidRPr="002016F2">
        <w:rPr>
          <w:rFonts w:ascii="Calibri" w:hAnsi="Calibri" w:cs="Calibri"/>
          <w:b/>
          <w:bCs/>
          <w:sz w:val="20"/>
          <w:szCs w:val="20"/>
        </w:rPr>
        <w:t>Alojamiento.</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5</w:t>
      </w:r>
      <w:r w:rsidR="0047616F" w:rsidRPr="002016F2">
        <w:rPr>
          <w:rFonts w:ascii="Calibri" w:hAnsi="Calibri" w:cs="Calibri"/>
          <w:b/>
          <w:bCs/>
          <w:sz w:val="20"/>
          <w:szCs w:val="20"/>
        </w:rPr>
        <w:t>.</w:t>
      </w:r>
      <w:r w:rsidRPr="002016F2">
        <w:rPr>
          <w:rFonts w:ascii="Calibri" w:hAnsi="Calibri" w:cs="Calibri"/>
          <w:b/>
          <w:bCs/>
          <w:sz w:val="20"/>
          <w:szCs w:val="20"/>
        </w:rPr>
        <w:t xml:space="preserve"> </w:t>
      </w:r>
      <w:r w:rsidR="002328DA" w:rsidRPr="002016F2">
        <w:rPr>
          <w:rFonts w:ascii="Calibri" w:hAnsi="Calibri" w:cs="Calibri"/>
          <w:b/>
          <w:bCs/>
          <w:sz w:val="20"/>
          <w:szCs w:val="20"/>
        </w:rPr>
        <w:t>París</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Por la mañana saldremos para realizar una visita panorámica con guía local en la que podremos conocer lugares como: las Plazas de la Concordia y de la Ópera, los Campos Elíseos, el Arco de Triunfo, el barrio de Saint Germain, los grandes bulevares, etc. Resto del día libre en el que, si lo deseas, podrás realizar alguna de nuestras visitas opcionales como la de la Torre de Montparnasse, el Barrio Latino y el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 </w:t>
      </w:r>
      <w:r w:rsidRPr="002016F2">
        <w:rPr>
          <w:rFonts w:ascii="Calibri" w:hAnsi="Calibri" w:cs="Calibri"/>
          <w:b/>
          <w:bCs/>
          <w:sz w:val="20"/>
          <w:szCs w:val="20"/>
        </w:rPr>
        <w:t>Alojamiento</w:t>
      </w:r>
      <w:r w:rsidRPr="002016F2">
        <w:rPr>
          <w:rFonts w:ascii="Calibri" w:hAnsi="Calibri" w:cs="Calibri"/>
          <w:sz w:val="20"/>
          <w:szCs w:val="20"/>
        </w:rPr>
        <w:t>.</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6</w:t>
      </w:r>
      <w:r w:rsidR="006B5680" w:rsidRPr="002016F2">
        <w:rPr>
          <w:rFonts w:ascii="Calibri" w:hAnsi="Calibri" w:cs="Calibri"/>
          <w:b/>
          <w:bCs/>
          <w:sz w:val="20"/>
          <w:szCs w:val="20"/>
        </w:rPr>
        <w:t>.</w:t>
      </w:r>
      <w:r w:rsidRPr="002016F2">
        <w:rPr>
          <w:rFonts w:ascii="Calibri" w:hAnsi="Calibri" w:cs="Calibri"/>
          <w:b/>
          <w:bCs/>
          <w:sz w:val="20"/>
          <w:szCs w:val="20"/>
        </w:rPr>
        <w:t xml:space="preserve"> </w:t>
      </w:r>
      <w:r w:rsidR="002328DA" w:rsidRPr="002016F2">
        <w:rPr>
          <w:rFonts w:ascii="Calibri" w:hAnsi="Calibri" w:cs="Calibri"/>
          <w:b/>
          <w:bCs/>
          <w:sz w:val="20"/>
          <w:szCs w:val="20"/>
        </w:rPr>
        <w:t xml:space="preserve">París </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Día libre. Si lo deseas podrás realizar una excursión opcional para conocer el Palacio de Versalles, símbolo de la monarquía francesa en su esplendor y modelo para las residencias reales de toda Europa (incluida en categoría Clásico-Vi). Descubrirás, además de sus maravillosos jardines, las salas más célebres del palacio como la famosa Galería de los Espejos, la capilla real, los aposentos privados, etc. Por la tarde, podrás realizar la visita opcional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2016F2">
        <w:rPr>
          <w:rFonts w:ascii="Calibri" w:hAnsi="Calibri" w:cs="Calibri"/>
          <w:b/>
          <w:bCs/>
          <w:sz w:val="20"/>
          <w:szCs w:val="20"/>
        </w:rPr>
        <w:t>Alojamiento</w:t>
      </w:r>
      <w:r w:rsidRPr="002016F2">
        <w:rPr>
          <w:rFonts w:ascii="Calibri" w:hAnsi="Calibri" w:cs="Calibri"/>
          <w:sz w:val="20"/>
          <w:szCs w:val="20"/>
        </w:rPr>
        <w:t>.</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7</w:t>
      </w:r>
      <w:r w:rsidR="006B5680" w:rsidRPr="002016F2">
        <w:rPr>
          <w:rFonts w:ascii="Calibri" w:hAnsi="Calibri" w:cs="Calibri"/>
          <w:b/>
          <w:bCs/>
          <w:sz w:val="20"/>
          <w:szCs w:val="20"/>
        </w:rPr>
        <w:t>.</w:t>
      </w:r>
      <w:r w:rsidRPr="002016F2">
        <w:rPr>
          <w:rFonts w:ascii="Calibri" w:hAnsi="Calibri" w:cs="Calibri"/>
          <w:b/>
          <w:bCs/>
          <w:sz w:val="20"/>
          <w:szCs w:val="20"/>
        </w:rPr>
        <w:t xml:space="preserve"> </w:t>
      </w:r>
      <w:r w:rsidR="002328DA" w:rsidRPr="002016F2">
        <w:rPr>
          <w:rFonts w:ascii="Calibri" w:hAnsi="Calibri" w:cs="Calibri"/>
          <w:b/>
          <w:bCs/>
          <w:sz w:val="20"/>
          <w:szCs w:val="20"/>
        </w:rPr>
        <w:t xml:space="preserve">París </w:t>
      </w:r>
      <w:r w:rsidR="006B5680" w:rsidRPr="002016F2">
        <w:rPr>
          <w:rFonts w:ascii="Calibri" w:hAnsi="Calibri" w:cs="Calibri"/>
          <w:b/>
          <w:bCs/>
          <w:sz w:val="20"/>
          <w:szCs w:val="20"/>
        </w:rPr>
        <w:t>–</w:t>
      </w:r>
      <w:r w:rsidRPr="002016F2">
        <w:rPr>
          <w:rFonts w:ascii="Calibri" w:hAnsi="Calibri" w:cs="Calibri"/>
          <w:b/>
          <w:bCs/>
          <w:sz w:val="20"/>
          <w:szCs w:val="20"/>
        </w:rPr>
        <w:t xml:space="preserve"> </w:t>
      </w:r>
      <w:r w:rsidR="006B5680" w:rsidRPr="002016F2">
        <w:rPr>
          <w:rFonts w:ascii="Calibri" w:hAnsi="Calibri" w:cs="Calibri"/>
          <w:b/>
          <w:bCs/>
          <w:sz w:val="20"/>
          <w:szCs w:val="20"/>
        </w:rPr>
        <w:t xml:space="preserve">Zúrich </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Salida a primera hora hacia Suiza recorriendo el centro de Francia, atravesando las regiones de Champagne - Las Ardenas y del Franco Condado. Tras pasar los trámites fronterizos, seguiremos hasta llegar a Zúrich, que con sus 430.000 habitantes es el centro más poblado de Suiza. Tendrás tiempo libre en la que hoy en día es la capital financiera y económica de la Confederación Helvética y donde se encuentran los mayores bancos del país. </w:t>
      </w:r>
      <w:r w:rsidRPr="002016F2">
        <w:rPr>
          <w:rFonts w:ascii="Calibri" w:hAnsi="Calibri" w:cs="Calibri"/>
          <w:b/>
          <w:bCs/>
          <w:sz w:val="20"/>
          <w:szCs w:val="20"/>
        </w:rPr>
        <w:t>Alojamiento.</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8</w:t>
      </w:r>
      <w:r w:rsidR="006B5680" w:rsidRPr="002016F2">
        <w:rPr>
          <w:rFonts w:ascii="Calibri" w:hAnsi="Calibri" w:cs="Calibri"/>
          <w:b/>
          <w:bCs/>
          <w:sz w:val="20"/>
          <w:szCs w:val="20"/>
        </w:rPr>
        <w:t>.</w:t>
      </w:r>
      <w:r w:rsidRPr="002016F2">
        <w:rPr>
          <w:rFonts w:ascii="Calibri" w:hAnsi="Calibri" w:cs="Calibri"/>
          <w:b/>
          <w:bCs/>
          <w:sz w:val="20"/>
          <w:szCs w:val="20"/>
        </w:rPr>
        <w:t xml:space="preserve"> </w:t>
      </w:r>
      <w:r w:rsidR="006B5680" w:rsidRPr="002016F2">
        <w:rPr>
          <w:rFonts w:ascii="Calibri" w:hAnsi="Calibri" w:cs="Calibri"/>
          <w:b/>
          <w:bCs/>
          <w:sz w:val="20"/>
          <w:szCs w:val="20"/>
        </w:rPr>
        <w:t xml:space="preserve">Zúrich - Milán - Región de Véneto </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Salida a primera hora hacia Italia. En primer lugar, nos dirigiremos hacia el Cantón suizo de habla italiana: El Ticino, pasando junto a bellas poblaciones, como Bellinzona, hasta adentrarnos en Italia y llegar a Milán. Tiempo libre para descubrir la belleza de la capital de la Lombardía, en la que, además de conocer los lugares más importantes de la ciudad como el Castello </w:t>
      </w:r>
      <w:proofErr w:type="spellStart"/>
      <w:r w:rsidRPr="002016F2">
        <w:rPr>
          <w:rFonts w:ascii="Calibri" w:hAnsi="Calibri" w:cs="Calibri"/>
          <w:sz w:val="20"/>
          <w:szCs w:val="20"/>
        </w:rPr>
        <w:t>Sforzesco</w:t>
      </w:r>
      <w:proofErr w:type="spellEnd"/>
      <w:r w:rsidRPr="002016F2">
        <w:rPr>
          <w:rFonts w:ascii="Calibri" w:hAnsi="Calibri" w:cs="Calibri"/>
          <w:sz w:val="20"/>
          <w:szCs w:val="20"/>
        </w:rPr>
        <w:t xml:space="preserve">, la Galería de Vittorio Emanuele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Zucca, el </w:t>
      </w:r>
      <w:proofErr w:type="spellStart"/>
      <w:r w:rsidRPr="002016F2">
        <w:rPr>
          <w:rFonts w:ascii="Calibri" w:hAnsi="Calibri" w:cs="Calibri"/>
          <w:sz w:val="20"/>
          <w:szCs w:val="20"/>
        </w:rPr>
        <w:t>Taveggia</w:t>
      </w:r>
      <w:proofErr w:type="spellEnd"/>
      <w:r w:rsidRPr="002016F2">
        <w:rPr>
          <w:rFonts w:ascii="Calibri" w:hAnsi="Calibri" w:cs="Calibri"/>
          <w:sz w:val="20"/>
          <w:szCs w:val="20"/>
        </w:rPr>
        <w:t xml:space="preserve"> o el Cova. Continuación hacia nuestro hotel en la Región del Véneto. </w:t>
      </w:r>
      <w:r w:rsidRPr="002016F2">
        <w:rPr>
          <w:rFonts w:ascii="Calibri" w:hAnsi="Calibri" w:cs="Calibri"/>
          <w:b/>
          <w:bCs/>
          <w:sz w:val="20"/>
          <w:szCs w:val="20"/>
        </w:rPr>
        <w:t>Cena y alojamiento.</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9</w:t>
      </w:r>
      <w:r w:rsidR="006B5680" w:rsidRPr="002016F2">
        <w:rPr>
          <w:rFonts w:ascii="Calibri" w:hAnsi="Calibri" w:cs="Calibri"/>
          <w:b/>
          <w:bCs/>
          <w:sz w:val="20"/>
          <w:szCs w:val="20"/>
        </w:rPr>
        <w:t>.</w:t>
      </w:r>
      <w:r w:rsidRPr="002016F2">
        <w:rPr>
          <w:rFonts w:ascii="Calibri" w:hAnsi="Calibri" w:cs="Calibri"/>
          <w:b/>
          <w:bCs/>
          <w:sz w:val="20"/>
          <w:szCs w:val="20"/>
        </w:rPr>
        <w:t xml:space="preserve"> </w:t>
      </w:r>
      <w:r w:rsidR="006B5680" w:rsidRPr="002016F2">
        <w:rPr>
          <w:rFonts w:ascii="Calibri" w:hAnsi="Calibri" w:cs="Calibri"/>
          <w:b/>
          <w:bCs/>
          <w:sz w:val="20"/>
          <w:szCs w:val="20"/>
        </w:rPr>
        <w:t>Región de Véneto – Venecia – Florencia</w:t>
      </w:r>
    </w:p>
    <w:p w:rsidR="00FF68D7" w:rsidRPr="002016F2" w:rsidRDefault="006B5680"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w:t>
      </w:r>
      <w:r w:rsidR="00FF68D7" w:rsidRPr="002016F2">
        <w:rPr>
          <w:rFonts w:ascii="Calibri" w:hAnsi="Calibri" w:cs="Calibri"/>
          <w:sz w:val="20"/>
          <w:szCs w:val="20"/>
        </w:rPr>
        <w:t xml:space="preserve">Tras el desayuno, nos dirigiremos a Venecia, donde entraremos realizando un paseo panorámico en barco, donde podremos ver la iglesia de Santa María </w:t>
      </w:r>
      <w:proofErr w:type="spellStart"/>
      <w:r w:rsidR="00FF68D7" w:rsidRPr="002016F2">
        <w:rPr>
          <w:rFonts w:ascii="Calibri" w:hAnsi="Calibri" w:cs="Calibri"/>
          <w:sz w:val="20"/>
          <w:szCs w:val="20"/>
        </w:rPr>
        <w:t>della</w:t>
      </w:r>
      <w:proofErr w:type="spellEnd"/>
      <w:r w:rsidR="00FF68D7" w:rsidRPr="002016F2">
        <w:rPr>
          <w:rFonts w:ascii="Calibri" w:hAnsi="Calibri" w:cs="Calibri"/>
          <w:sz w:val="20"/>
          <w:szCs w:val="20"/>
        </w:rPr>
        <w:t xml:space="preserve"> Salute, la isla de San Giorgio y la Aduana, entre otros. Desembarque. Continuaremos caminando junto al majestuoso exterior del Palacio de los Dogos y la </w:t>
      </w:r>
      <w:proofErr w:type="spellStart"/>
      <w:r w:rsidR="00FF68D7" w:rsidRPr="002016F2">
        <w:rPr>
          <w:rFonts w:ascii="Calibri" w:hAnsi="Calibri" w:cs="Calibri"/>
          <w:sz w:val="20"/>
          <w:szCs w:val="20"/>
        </w:rPr>
        <w:t>Piazzeta</w:t>
      </w:r>
      <w:proofErr w:type="spellEnd"/>
      <w:r w:rsidR="00FF68D7" w:rsidRPr="002016F2">
        <w:rPr>
          <w:rFonts w:ascii="Calibri" w:hAnsi="Calibri" w:cs="Calibri"/>
          <w:sz w:val="20"/>
          <w:szCs w:val="20"/>
        </w:rPr>
        <w:t xml:space="preserve">, lugar de acceso a la Piazza San Marco y visitaremos una fábrica de cristal de Murano. Tiempo libre. Si lo deseas, podrás hacer la excursión opcional “Góndolas con Venecia Escondida”, una de las experiencias más especiales que tendrás en Italia. Darás un paseo de la mano de un guía local por algunas de sus plazas, callecitas estrechas, palacios y canales, donde encontrarás infinitos detalles que hacen que Venecia sea una ciudad única en el mundo y, como broche de oro, darás un romántico paseo en góndola para conocer los canales más pintorescos de la ciudad. A la hora indicada, tomaremos el </w:t>
      </w:r>
      <w:proofErr w:type="spellStart"/>
      <w:r w:rsidR="00FF68D7" w:rsidRPr="002016F2">
        <w:rPr>
          <w:rFonts w:ascii="Calibri" w:hAnsi="Calibri" w:cs="Calibri"/>
          <w:sz w:val="20"/>
          <w:szCs w:val="20"/>
        </w:rPr>
        <w:t>vaporetto</w:t>
      </w:r>
      <w:proofErr w:type="spellEnd"/>
      <w:r w:rsidR="00FF68D7" w:rsidRPr="002016F2">
        <w:rPr>
          <w:rFonts w:ascii="Calibri" w:hAnsi="Calibri" w:cs="Calibri"/>
          <w:sz w:val="20"/>
          <w:szCs w:val="20"/>
        </w:rPr>
        <w:t xml:space="preserve"> hasta el </w:t>
      </w:r>
      <w:proofErr w:type="spellStart"/>
      <w:r w:rsidR="00FF68D7" w:rsidRPr="002016F2">
        <w:rPr>
          <w:rFonts w:ascii="Calibri" w:hAnsi="Calibri" w:cs="Calibri"/>
          <w:sz w:val="20"/>
          <w:szCs w:val="20"/>
        </w:rPr>
        <w:t>Tronchetto</w:t>
      </w:r>
      <w:proofErr w:type="spellEnd"/>
      <w:r w:rsidR="00FF68D7" w:rsidRPr="002016F2">
        <w:rPr>
          <w:rFonts w:ascii="Calibri" w:hAnsi="Calibri" w:cs="Calibri"/>
          <w:sz w:val="20"/>
          <w:szCs w:val="20"/>
        </w:rPr>
        <w:t xml:space="preserve"> y continuaremos en autobús hasta llegar a nuestro hotel en Florencia, capital de la Toscana, cuna del Renacimiento y hoy en día uno de los principales centros artísticos del mundo. </w:t>
      </w:r>
      <w:r w:rsidR="00FF68D7" w:rsidRPr="002016F2">
        <w:rPr>
          <w:rFonts w:ascii="Calibri" w:hAnsi="Calibri" w:cs="Calibri"/>
          <w:b/>
          <w:bCs/>
          <w:sz w:val="20"/>
          <w:szCs w:val="20"/>
        </w:rPr>
        <w:t>Alojamiento</w:t>
      </w:r>
      <w:r w:rsidRPr="002016F2">
        <w:rPr>
          <w:rFonts w:ascii="Calibri" w:hAnsi="Calibri" w:cs="Calibri"/>
          <w:b/>
          <w:bCs/>
          <w:sz w:val="20"/>
          <w:szCs w:val="20"/>
        </w:rPr>
        <w:t>.</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10</w:t>
      </w:r>
      <w:r w:rsidR="006B5680" w:rsidRPr="002016F2">
        <w:rPr>
          <w:rFonts w:ascii="Calibri" w:hAnsi="Calibri" w:cs="Calibri"/>
          <w:b/>
          <w:bCs/>
          <w:sz w:val="20"/>
          <w:szCs w:val="20"/>
        </w:rPr>
        <w:t>.</w:t>
      </w:r>
      <w:r w:rsidRPr="002016F2">
        <w:rPr>
          <w:rFonts w:ascii="Calibri" w:hAnsi="Calibri" w:cs="Calibri"/>
          <w:b/>
          <w:bCs/>
          <w:sz w:val="20"/>
          <w:szCs w:val="20"/>
        </w:rPr>
        <w:t xml:space="preserve"> F</w:t>
      </w:r>
      <w:r w:rsidR="006B5680" w:rsidRPr="002016F2">
        <w:rPr>
          <w:rFonts w:ascii="Calibri" w:hAnsi="Calibri" w:cs="Calibri"/>
          <w:b/>
          <w:bCs/>
          <w:sz w:val="20"/>
          <w:szCs w:val="20"/>
        </w:rPr>
        <w:t xml:space="preserve">lorencia – Roma </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Una visita panorámica nos guiará por los lugares más emblemáticos de la ciudad. Pasaremos por: el Duomo de Santa </w:t>
      </w:r>
      <w:proofErr w:type="spellStart"/>
      <w:r w:rsidRPr="002016F2">
        <w:rPr>
          <w:rFonts w:ascii="Calibri" w:hAnsi="Calibri" w:cs="Calibri"/>
          <w:sz w:val="20"/>
          <w:szCs w:val="20"/>
        </w:rPr>
        <w:t>Maria</w:t>
      </w:r>
      <w:proofErr w:type="spellEnd"/>
      <w:r w:rsidRPr="002016F2">
        <w:rPr>
          <w:rFonts w:ascii="Calibri" w:hAnsi="Calibri" w:cs="Calibri"/>
          <w:sz w:val="20"/>
          <w:szCs w:val="20"/>
        </w:rPr>
        <w:t xml:space="preserve">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2016F2">
        <w:rPr>
          <w:rFonts w:ascii="Calibri" w:hAnsi="Calibri" w:cs="Calibri"/>
          <w:sz w:val="20"/>
          <w:szCs w:val="20"/>
        </w:rPr>
        <w:t>Signoria</w:t>
      </w:r>
      <w:proofErr w:type="spellEnd"/>
      <w:r w:rsidRPr="002016F2">
        <w:rPr>
          <w:rFonts w:ascii="Calibri" w:hAnsi="Calibri" w:cs="Calibri"/>
          <w:sz w:val="20"/>
          <w:szCs w:val="20"/>
        </w:rPr>
        <w:t xml:space="preserve"> con el Palazzo Vecchio y su conjunto estatuas y fuentes de una gran riqueza artística, etc. Tiempo libre. Salida hacia Roma. Por la noche te recomendamos la opcional “Roma nocturna”, en la que podrás recorrer algunos de los lugares más característicos de esta milenaria ciudad, y conocer sus plazas más emblemáticas y sus fuentes más representativas, como la Piazza </w:t>
      </w:r>
      <w:proofErr w:type="spellStart"/>
      <w:r w:rsidRPr="002016F2">
        <w:rPr>
          <w:rFonts w:ascii="Calibri" w:hAnsi="Calibri" w:cs="Calibri"/>
          <w:sz w:val="20"/>
          <w:szCs w:val="20"/>
        </w:rPr>
        <w:t>Navona</w:t>
      </w:r>
      <w:proofErr w:type="spellEnd"/>
      <w:r w:rsidRPr="002016F2">
        <w:rPr>
          <w:rFonts w:ascii="Calibri" w:hAnsi="Calibri" w:cs="Calibri"/>
          <w:sz w:val="20"/>
          <w:szCs w:val="20"/>
        </w:rPr>
        <w:t xml:space="preserve"> con la Fuente de los Cuatro Ríos, la Fontana de Trevi, etc. (incluida en categoría Clásico-Vi). </w:t>
      </w:r>
      <w:r w:rsidRPr="002016F2">
        <w:rPr>
          <w:rFonts w:ascii="Calibri" w:hAnsi="Calibri" w:cs="Calibri"/>
          <w:b/>
          <w:bCs/>
          <w:sz w:val="20"/>
          <w:szCs w:val="20"/>
        </w:rPr>
        <w:t>Alojamiento</w:t>
      </w:r>
      <w:r w:rsidRPr="002016F2">
        <w:rPr>
          <w:rFonts w:ascii="Calibri" w:hAnsi="Calibri" w:cs="Calibri"/>
          <w:sz w:val="20"/>
          <w:szCs w:val="20"/>
        </w:rPr>
        <w:t>.</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11</w:t>
      </w:r>
      <w:r w:rsidR="002016F2" w:rsidRPr="002016F2">
        <w:rPr>
          <w:rFonts w:ascii="Calibri" w:hAnsi="Calibri" w:cs="Calibri"/>
          <w:b/>
          <w:bCs/>
          <w:sz w:val="20"/>
          <w:szCs w:val="20"/>
        </w:rPr>
        <w:t>.</w:t>
      </w:r>
      <w:r w:rsidRPr="002016F2">
        <w:rPr>
          <w:rFonts w:ascii="Calibri" w:hAnsi="Calibri" w:cs="Calibri"/>
          <w:b/>
          <w:bCs/>
          <w:sz w:val="20"/>
          <w:szCs w:val="20"/>
        </w:rPr>
        <w:t xml:space="preserve"> </w:t>
      </w:r>
      <w:r w:rsidR="002016F2" w:rsidRPr="002016F2">
        <w:rPr>
          <w:rFonts w:ascii="Calibri" w:hAnsi="Calibri" w:cs="Calibri"/>
          <w:b/>
          <w:bCs/>
          <w:sz w:val="20"/>
          <w:szCs w:val="20"/>
        </w:rPr>
        <w:t>Roma</w:t>
      </w:r>
    </w:p>
    <w:p w:rsidR="00FF68D7"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Hoy tendrás parte de la mañana libre. Te recomendamos la excursión opcional a los Museos Vaticanos, la Capilla Sixtina y la Basílica de San Pedro, seguramente uno de los motivos de tu viaje, porque podrás disfrutar de algunas de las grandes obras del arte universal</w:t>
      </w:r>
      <w:r w:rsidR="002016F2" w:rsidRPr="002016F2">
        <w:rPr>
          <w:rFonts w:ascii="Calibri" w:hAnsi="Calibri" w:cs="Calibri"/>
          <w:sz w:val="20"/>
          <w:szCs w:val="20"/>
        </w:rPr>
        <w:t xml:space="preserve"> </w:t>
      </w:r>
      <w:r w:rsidRPr="002016F2">
        <w:rPr>
          <w:rFonts w:ascii="Calibri" w:hAnsi="Calibri" w:cs="Calibri"/>
          <w:sz w:val="20"/>
          <w:szCs w:val="20"/>
        </w:rPr>
        <w:t>(incluida en categoría Clásico-Vi / siempre y cuando sea adquirida en origen</w:t>
      </w:r>
      <w:proofErr w:type="gramStart"/>
      <w:r w:rsidRPr="002016F2">
        <w:rPr>
          <w:rFonts w:ascii="Calibri" w:hAnsi="Calibri" w:cs="Calibri"/>
          <w:sz w:val="20"/>
          <w:szCs w:val="20"/>
        </w:rPr>
        <w:t>).Saldremos</w:t>
      </w:r>
      <w:proofErr w:type="gramEnd"/>
      <w:r w:rsidRPr="002016F2">
        <w:rPr>
          <w:rFonts w:ascii="Calibri" w:hAnsi="Calibri" w:cs="Calibri"/>
          <w:sz w:val="20"/>
          <w:szCs w:val="20"/>
        </w:rPr>
        <w:t xml:space="preserve"> hacia el Estado de la Ciudad del Vaticano, el más pequeño del mundo, centro espiritual y administrativo de la iglesia católica. Visitaremos los Museos del Vaticano, uno de los museos más importantes del mundo que guardan la inmensa colección de arte que han ido reuniendo los Papas a lo largo de la historia. Realizaremos un recorrido por sus diferentes galerías acompañados por nuestra guía local hasta llegar a la Capilla Sixtina, donde podremos observar los majestuosos “frescos” del techo de la bóveda de cañón y el “Juicio Final”. Y posteriormente, visitaremos la Basílica de San Pedro, en la que podremos admirar la escultura de “la Piedad” y que se encuentra dominada desde lo alto por la grandiosa y sugestiva cúpula de Miguel </w:t>
      </w:r>
      <w:r w:rsidR="002016F2" w:rsidRPr="002016F2">
        <w:rPr>
          <w:rFonts w:ascii="Calibri" w:hAnsi="Calibri" w:cs="Calibri"/>
          <w:sz w:val="20"/>
          <w:szCs w:val="20"/>
        </w:rPr>
        <w:t>Ángel</w:t>
      </w:r>
      <w:r w:rsidRPr="002016F2">
        <w:rPr>
          <w:rFonts w:ascii="Calibri" w:hAnsi="Calibri" w:cs="Calibri"/>
          <w:sz w:val="20"/>
          <w:szCs w:val="20"/>
        </w:rPr>
        <w:t xml:space="preserve">. A continuación, realizaremos una visita panorámica de Roma, durante la cual recorreremos zonas emblemáticas como la Ciudad del Vaticano, Castel Sant'Angelo, el </w:t>
      </w:r>
      <w:proofErr w:type="spellStart"/>
      <w:r w:rsidRPr="002016F2">
        <w:rPr>
          <w:rFonts w:ascii="Calibri" w:hAnsi="Calibri" w:cs="Calibri"/>
          <w:sz w:val="20"/>
          <w:szCs w:val="20"/>
        </w:rPr>
        <w:t>Lungotevere</w:t>
      </w:r>
      <w:proofErr w:type="spellEnd"/>
      <w:r w:rsidRPr="002016F2">
        <w:rPr>
          <w:rFonts w:ascii="Calibri" w:hAnsi="Calibri" w:cs="Calibri"/>
          <w:sz w:val="20"/>
          <w:szCs w:val="20"/>
        </w:rPr>
        <w:t xml:space="preserve">, la Isla Tiberina, la Porta </w:t>
      </w:r>
      <w:proofErr w:type="spellStart"/>
      <w:r w:rsidRPr="002016F2">
        <w:rPr>
          <w:rFonts w:ascii="Calibri" w:hAnsi="Calibri" w:cs="Calibri"/>
          <w:sz w:val="20"/>
          <w:szCs w:val="20"/>
        </w:rPr>
        <w:t>Portese</w:t>
      </w:r>
      <w:proofErr w:type="spellEnd"/>
      <w:r w:rsidRPr="002016F2">
        <w:rPr>
          <w:rFonts w:ascii="Calibri" w:hAnsi="Calibri" w:cs="Calibri"/>
          <w:sz w:val="20"/>
          <w:szCs w:val="20"/>
        </w:rPr>
        <w:t xml:space="preserve">, la Boca de la Verdad, etc., y veremos algunos de sus grandiosos monumentos como el Circo Máximo, las Termas de Caracalla, la Pirámide Cestia, la Colina del Celio, las Basílicas de San Juan de Letrán y Santa María la Mayor (exteriores), la Estación Termini, la Plaza de la República, la Vía </w:t>
      </w:r>
      <w:proofErr w:type="spellStart"/>
      <w:r w:rsidRPr="002016F2">
        <w:rPr>
          <w:rFonts w:ascii="Calibri" w:hAnsi="Calibri" w:cs="Calibri"/>
          <w:sz w:val="20"/>
          <w:szCs w:val="20"/>
        </w:rPr>
        <w:t>Veneto</w:t>
      </w:r>
      <w:proofErr w:type="spellEnd"/>
      <w:r w:rsidRPr="002016F2">
        <w:rPr>
          <w:rFonts w:ascii="Calibri" w:hAnsi="Calibri" w:cs="Calibri"/>
          <w:sz w:val="20"/>
          <w:szCs w:val="20"/>
        </w:rPr>
        <w:t xml:space="preserve"> y Villa Borghese, entre otros. Resto del día libre. Te recomendamos realizar la excursión opcional “Roma Antigua”, en la que acompañado de nuestro guía local viajarás en el tiempo hasta la Roma Imperial, conociendo alguno de los lugares más representativos de esa época. </w:t>
      </w:r>
      <w:r w:rsidRPr="002016F2">
        <w:rPr>
          <w:rFonts w:ascii="Calibri" w:hAnsi="Calibri" w:cs="Calibri"/>
          <w:b/>
          <w:bCs/>
          <w:sz w:val="20"/>
          <w:szCs w:val="20"/>
        </w:rPr>
        <w:t>Alojamiento</w:t>
      </w:r>
      <w:r w:rsidRPr="002016F2">
        <w:rPr>
          <w:rFonts w:ascii="Calibri" w:hAnsi="Calibri" w:cs="Calibri"/>
          <w:sz w:val="20"/>
          <w:szCs w:val="20"/>
        </w:rPr>
        <w:t>.</w:t>
      </w:r>
    </w:p>
    <w:p w:rsidR="00FF68D7" w:rsidRPr="002016F2" w:rsidRDefault="00FF68D7" w:rsidP="00FF68D7">
      <w:pPr>
        <w:spacing w:after="0" w:line="240" w:lineRule="auto"/>
        <w:jc w:val="both"/>
        <w:rPr>
          <w:rFonts w:ascii="Calibri" w:hAnsi="Calibri" w:cs="Calibri"/>
          <w:sz w:val="20"/>
          <w:szCs w:val="20"/>
        </w:rPr>
      </w:pPr>
    </w:p>
    <w:p w:rsidR="002016F2" w:rsidRPr="002016F2" w:rsidRDefault="002016F2"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12</w:t>
      </w:r>
      <w:r w:rsidR="002016F2" w:rsidRPr="002016F2">
        <w:rPr>
          <w:rFonts w:ascii="Calibri" w:hAnsi="Calibri" w:cs="Calibri"/>
          <w:b/>
          <w:bCs/>
          <w:sz w:val="20"/>
          <w:szCs w:val="20"/>
        </w:rPr>
        <w:t>. Roma</w:t>
      </w:r>
    </w:p>
    <w:p w:rsidR="002016F2"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xml:space="preserve">. Día libre. Si lo deseas, tendrás la posibilidad de realizar la excursión opcional de día completo “Nápoles y Capri”. Nos dirigiremos a la región de Campania en dirección a Nápoles, capital de la región. A nuestra llegada realizaremos una visita panorámica en la que recorreremos su paseo marítimo que tiene de fondo la imponente silueta del Vesubio, y conoceremos los principales lugares de interés en la ciudad como la Plaza del Plebiscito, la </w:t>
      </w:r>
      <w:proofErr w:type="spellStart"/>
      <w:r w:rsidRPr="002016F2">
        <w:rPr>
          <w:rFonts w:ascii="Calibri" w:hAnsi="Calibri" w:cs="Calibri"/>
          <w:sz w:val="20"/>
          <w:szCs w:val="20"/>
        </w:rPr>
        <w:t>Galleria</w:t>
      </w:r>
      <w:proofErr w:type="spellEnd"/>
      <w:r w:rsidRPr="002016F2">
        <w:rPr>
          <w:rFonts w:ascii="Calibri" w:hAnsi="Calibri" w:cs="Calibri"/>
          <w:sz w:val="20"/>
          <w:szCs w:val="20"/>
        </w:rPr>
        <w:t xml:space="preserve"> Umberto I, el famoso Teatro San Carlo y el Castel Nuovo, entre otros. A </w:t>
      </w:r>
      <w:r w:rsidR="002016F2" w:rsidRPr="002016F2">
        <w:rPr>
          <w:rFonts w:ascii="Calibri" w:hAnsi="Calibri" w:cs="Calibri"/>
          <w:sz w:val="20"/>
          <w:szCs w:val="20"/>
        </w:rPr>
        <w:t>continuación,</w:t>
      </w:r>
      <w:r w:rsidRPr="002016F2">
        <w:rPr>
          <w:rFonts w:ascii="Calibri" w:hAnsi="Calibri" w:cs="Calibri"/>
          <w:sz w:val="20"/>
          <w:szCs w:val="20"/>
        </w:rPr>
        <w:t xml:space="preserve"> tomaremos un barco que nos llevará a la paradisíaca y exclusiva isla de Capri, donde podremos disfrutar de este enclave deseado por emperadores y reyes en la antigüedad, refugio de privilegiados y uno de los lugares con más encanto del mundo. Tras desembarcar en Marina Grande, y si las condiciones climáticas lo permiten, daremos un paseo en lancha para conocer las diferentes zonas de la isla y poder fotografiarnos con sus paisajes de farallones y grutas. Posteriormente y de la mano de nuestra guía local, nos trasladaremos a la parte alta de la isla para alcanzar la plaza principal repleta de animadas terrazas, y recorrer sus callejuelas adornadas por elegantes boutiques, cuya estética italiana miman al visitante a lo largo de sus paseos. Por último, regresaremos a Nápoles para iniciar la ruta hacia nuestro hotel de Roma, donde soñaremos reviviendo esas icónicas escenas del cine italiano. </w:t>
      </w:r>
      <w:r w:rsidRPr="002016F2">
        <w:rPr>
          <w:rFonts w:ascii="Calibri" w:hAnsi="Calibri" w:cs="Calibri"/>
          <w:b/>
          <w:bCs/>
          <w:sz w:val="20"/>
          <w:szCs w:val="20"/>
        </w:rPr>
        <w:t>Alojamiento.</w:t>
      </w:r>
    </w:p>
    <w:p w:rsidR="00FF68D7" w:rsidRPr="002016F2" w:rsidRDefault="002016F2" w:rsidP="00FF68D7">
      <w:pPr>
        <w:spacing w:after="0" w:line="240" w:lineRule="auto"/>
        <w:jc w:val="both"/>
        <w:rPr>
          <w:rFonts w:ascii="Calibri" w:hAnsi="Calibri" w:cs="Calibri"/>
          <w:i/>
          <w:iCs/>
          <w:sz w:val="18"/>
          <w:szCs w:val="18"/>
        </w:rPr>
      </w:pPr>
      <w:r w:rsidRPr="002016F2">
        <w:rPr>
          <w:rFonts w:ascii="Calibri" w:hAnsi="Calibri" w:cs="Calibri"/>
          <w:b/>
          <w:bCs/>
          <w:i/>
          <w:iCs/>
          <w:sz w:val="18"/>
          <w:szCs w:val="18"/>
        </w:rPr>
        <w:t>Nota</w:t>
      </w:r>
      <w:r w:rsidRPr="002016F2">
        <w:rPr>
          <w:rFonts w:ascii="Calibri" w:hAnsi="Calibri" w:cs="Calibri"/>
          <w:i/>
          <w:iCs/>
          <w:sz w:val="18"/>
          <w:szCs w:val="18"/>
        </w:rPr>
        <w:t>:</w:t>
      </w:r>
      <w:r w:rsidR="00FF68D7" w:rsidRPr="002016F2">
        <w:rPr>
          <w:rFonts w:ascii="Calibri" w:hAnsi="Calibri" w:cs="Calibri"/>
          <w:i/>
          <w:iCs/>
          <w:sz w:val="18"/>
          <w:szCs w:val="18"/>
        </w:rPr>
        <w:t xml:space="preserve"> *La excursión “Nápoles y Capri” será sustituida por la excursión “Pompeya y Nápoles”, desde el 1 de noviembre de 2026 al 31 de marzo de 2027; e igualmente, será sustituida durante el resto de la temporada, si la visita a Capri no pudiera ser realizada por condiciones climatológicas adversas o por la operativa naviera.</w:t>
      </w:r>
    </w:p>
    <w:p w:rsidR="00FF68D7" w:rsidRPr="002016F2" w:rsidRDefault="00FF68D7" w:rsidP="00FF68D7">
      <w:pPr>
        <w:spacing w:after="0" w:line="240" w:lineRule="auto"/>
        <w:jc w:val="both"/>
        <w:rPr>
          <w:rFonts w:ascii="Calibri" w:hAnsi="Calibri" w:cs="Calibri"/>
          <w:sz w:val="20"/>
          <w:szCs w:val="20"/>
        </w:rPr>
      </w:pPr>
    </w:p>
    <w:p w:rsidR="00FF68D7" w:rsidRPr="002016F2" w:rsidRDefault="00FF68D7" w:rsidP="00FF68D7">
      <w:pPr>
        <w:spacing w:after="0" w:line="240" w:lineRule="auto"/>
        <w:jc w:val="both"/>
        <w:rPr>
          <w:rFonts w:ascii="Calibri" w:hAnsi="Calibri" w:cs="Calibri"/>
          <w:b/>
          <w:bCs/>
          <w:sz w:val="20"/>
          <w:szCs w:val="20"/>
        </w:rPr>
      </w:pPr>
      <w:r w:rsidRPr="002016F2">
        <w:rPr>
          <w:rFonts w:ascii="Calibri" w:hAnsi="Calibri" w:cs="Calibri"/>
          <w:b/>
          <w:bCs/>
          <w:sz w:val="20"/>
          <w:szCs w:val="20"/>
        </w:rPr>
        <w:t>Día 13</w:t>
      </w:r>
      <w:r w:rsidR="002016F2" w:rsidRPr="002016F2">
        <w:rPr>
          <w:rFonts w:ascii="Calibri" w:hAnsi="Calibri" w:cs="Calibri"/>
          <w:b/>
          <w:bCs/>
          <w:sz w:val="20"/>
          <w:szCs w:val="20"/>
        </w:rPr>
        <w:t>.</w:t>
      </w:r>
      <w:r w:rsidRPr="002016F2">
        <w:rPr>
          <w:rFonts w:ascii="Calibri" w:hAnsi="Calibri" w:cs="Calibri"/>
          <w:b/>
          <w:bCs/>
          <w:sz w:val="20"/>
          <w:szCs w:val="20"/>
        </w:rPr>
        <w:t xml:space="preserve"> R</w:t>
      </w:r>
      <w:r w:rsidR="002016F2" w:rsidRPr="002016F2">
        <w:rPr>
          <w:rFonts w:ascii="Calibri" w:hAnsi="Calibri" w:cs="Calibri"/>
          <w:b/>
          <w:bCs/>
          <w:sz w:val="20"/>
          <w:szCs w:val="20"/>
        </w:rPr>
        <w:t>oma</w:t>
      </w:r>
    </w:p>
    <w:p w:rsidR="00152EA6" w:rsidRPr="002016F2" w:rsidRDefault="00FF68D7" w:rsidP="00FF68D7">
      <w:pPr>
        <w:spacing w:after="0" w:line="240" w:lineRule="auto"/>
        <w:jc w:val="both"/>
        <w:rPr>
          <w:rFonts w:ascii="Calibri" w:hAnsi="Calibri" w:cs="Calibri"/>
          <w:sz w:val="20"/>
          <w:szCs w:val="20"/>
        </w:rPr>
      </w:pPr>
      <w:r w:rsidRPr="002016F2">
        <w:rPr>
          <w:rFonts w:ascii="Calibri" w:hAnsi="Calibri" w:cs="Calibri"/>
          <w:b/>
          <w:bCs/>
          <w:sz w:val="20"/>
          <w:szCs w:val="20"/>
        </w:rPr>
        <w:t>Desayuno</w:t>
      </w:r>
      <w:r w:rsidRPr="002016F2">
        <w:rPr>
          <w:rFonts w:ascii="Calibri" w:hAnsi="Calibri" w:cs="Calibri"/>
          <w:sz w:val="20"/>
          <w:szCs w:val="20"/>
        </w:rPr>
        <w:t>. Tiempo libre hasta la hora que se indique el traslado al aeropuerto para tomar el vuelo a tu ciudad de destino.</w:t>
      </w:r>
    </w:p>
    <w:p w:rsidR="008F3B8E" w:rsidRPr="002016F2" w:rsidRDefault="008F3B8E" w:rsidP="006229AB">
      <w:pPr>
        <w:spacing w:after="0" w:line="240" w:lineRule="auto"/>
        <w:jc w:val="both"/>
        <w:rPr>
          <w:rFonts w:ascii="Calibri" w:hAnsi="Calibri" w:cs="Calibri"/>
          <w:sz w:val="20"/>
          <w:szCs w:val="20"/>
        </w:rPr>
      </w:pPr>
    </w:p>
    <w:p w:rsidR="00FA5A09" w:rsidRPr="002016F2" w:rsidRDefault="00FA5A09" w:rsidP="00FA5A09">
      <w:pPr>
        <w:spacing w:after="0" w:line="240" w:lineRule="auto"/>
        <w:jc w:val="both"/>
        <w:rPr>
          <w:rFonts w:ascii="Calibri" w:hAnsi="Calibri" w:cs="Calibri"/>
          <w:b/>
          <w:bCs/>
          <w:sz w:val="20"/>
          <w:szCs w:val="20"/>
        </w:rPr>
      </w:pPr>
      <w:r w:rsidRPr="002016F2">
        <w:rPr>
          <w:rFonts w:ascii="Calibri" w:hAnsi="Calibri" w:cs="Calibri"/>
          <w:b/>
          <w:bCs/>
          <w:sz w:val="20"/>
          <w:szCs w:val="20"/>
        </w:rPr>
        <w:t>FIN DE NUESTROS SERVICIOS</w:t>
      </w:r>
    </w:p>
    <w:p w:rsidR="00426C2C" w:rsidRDefault="00426C2C" w:rsidP="00FA5A09">
      <w:pPr>
        <w:jc w:val="both"/>
        <w:rPr>
          <w:rFonts w:ascii="Calibri" w:hAnsi="Calibri" w:cs="Calibri"/>
          <w:sz w:val="20"/>
          <w:szCs w:val="20"/>
          <w:lang w:val="es-ES"/>
        </w:rPr>
      </w:pPr>
    </w:p>
    <w:p w:rsidR="005B573A" w:rsidRPr="002016F2" w:rsidRDefault="005B573A" w:rsidP="00FA5A09">
      <w:pPr>
        <w:jc w:val="both"/>
        <w:rPr>
          <w:rFonts w:ascii="Calibri" w:hAnsi="Calibri" w:cs="Calibri"/>
          <w:sz w:val="20"/>
          <w:szCs w:val="20"/>
          <w:lang w:val="es-ES"/>
        </w:rPr>
      </w:pPr>
    </w:p>
    <w:p w:rsidR="00FA5A09" w:rsidRPr="002016F2" w:rsidRDefault="00FA5A09" w:rsidP="00FA5A09">
      <w:pPr>
        <w:jc w:val="both"/>
        <w:rPr>
          <w:rFonts w:ascii="Calibri" w:hAnsi="Calibri" w:cs="Calibri"/>
          <w:sz w:val="20"/>
          <w:szCs w:val="20"/>
          <w:lang w:val="es-ES"/>
        </w:rPr>
      </w:pPr>
      <w:r w:rsidRPr="002016F2">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2016F2" w:rsidRDefault="00FA5A09" w:rsidP="00FA5A09">
      <w:pPr>
        <w:pStyle w:val="Prrafodelista"/>
        <w:tabs>
          <w:tab w:val="left" w:pos="851"/>
        </w:tabs>
        <w:spacing w:after="0" w:line="240" w:lineRule="auto"/>
        <w:ind w:left="851"/>
        <w:jc w:val="both"/>
        <w:rPr>
          <w:rFonts w:ascii="Calibri" w:hAnsi="Calibri" w:cs="Calibri"/>
          <w:sz w:val="20"/>
          <w:szCs w:val="20"/>
        </w:rPr>
      </w:pPr>
    </w:p>
    <w:p w:rsidR="00F36FA4" w:rsidRPr="002016F2" w:rsidRDefault="00F80A2B" w:rsidP="00F36FA4">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Traslado aeropuerto– hotel – aeropuerto de llegada y salida</w:t>
      </w:r>
    </w:p>
    <w:p w:rsidR="001F6B21" w:rsidRPr="002016F2" w:rsidRDefault="006A6EE3"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12</w:t>
      </w:r>
      <w:r w:rsidR="001F6B21" w:rsidRPr="002016F2">
        <w:rPr>
          <w:rFonts w:ascii="Calibri" w:hAnsi="Calibri" w:cs="Calibri"/>
          <w:bCs/>
          <w:sz w:val="20"/>
          <w:szCs w:val="20"/>
        </w:rPr>
        <w:t xml:space="preserve"> noches de alojamiento con desayuno</w:t>
      </w:r>
    </w:p>
    <w:p w:rsidR="00D64250" w:rsidRPr="002016F2" w:rsidRDefault="006A6EE3" w:rsidP="001F6B21">
      <w:pPr>
        <w:pStyle w:val="Prrafodelista"/>
        <w:numPr>
          <w:ilvl w:val="0"/>
          <w:numId w:val="3"/>
        </w:numPr>
        <w:jc w:val="both"/>
        <w:rPr>
          <w:rFonts w:ascii="Calibri" w:hAnsi="Calibri" w:cs="Calibri"/>
          <w:bCs/>
          <w:sz w:val="20"/>
          <w:szCs w:val="20"/>
        </w:rPr>
      </w:pPr>
      <w:r>
        <w:rPr>
          <w:rFonts w:ascii="Calibri" w:hAnsi="Calibri" w:cs="Calibri"/>
          <w:bCs/>
          <w:sz w:val="20"/>
          <w:szCs w:val="20"/>
        </w:rPr>
        <w:t>2</w:t>
      </w:r>
      <w:r w:rsidR="00D64250" w:rsidRPr="002016F2">
        <w:rPr>
          <w:rFonts w:ascii="Calibri" w:hAnsi="Calibri" w:cs="Calibri"/>
          <w:bCs/>
          <w:sz w:val="20"/>
          <w:szCs w:val="20"/>
        </w:rPr>
        <w:t xml:space="preserve"> cena</w:t>
      </w:r>
    </w:p>
    <w:p w:rsidR="00545706" w:rsidRPr="00545706" w:rsidRDefault="00545706" w:rsidP="00545706">
      <w:pPr>
        <w:pStyle w:val="Prrafodelista"/>
        <w:numPr>
          <w:ilvl w:val="0"/>
          <w:numId w:val="3"/>
        </w:numPr>
        <w:jc w:val="both"/>
        <w:rPr>
          <w:rFonts w:ascii="Calibri" w:hAnsi="Calibri" w:cs="Calibri"/>
          <w:bCs/>
          <w:sz w:val="20"/>
          <w:szCs w:val="20"/>
        </w:rPr>
      </w:pPr>
      <w:r w:rsidRPr="00545706">
        <w:rPr>
          <w:rFonts w:ascii="Calibri" w:hAnsi="Calibri" w:cs="Calibri"/>
          <w:bCs/>
          <w:sz w:val="20"/>
          <w:szCs w:val="20"/>
        </w:rPr>
        <w:t xml:space="preserve">Visitas panorámicas </w:t>
      </w:r>
      <w:r>
        <w:rPr>
          <w:rFonts w:ascii="Calibri" w:hAnsi="Calibri" w:cs="Calibri"/>
          <w:bCs/>
          <w:sz w:val="20"/>
          <w:szCs w:val="20"/>
        </w:rPr>
        <w:t>en</w:t>
      </w:r>
      <w:r w:rsidRPr="00545706">
        <w:rPr>
          <w:rFonts w:ascii="Calibri" w:hAnsi="Calibri" w:cs="Calibri"/>
          <w:bCs/>
          <w:sz w:val="20"/>
          <w:szCs w:val="20"/>
        </w:rPr>
        <w:t xml:space="preserve"> Madrid, París, Florencia y Roma con guía local</w:t>
      </w:r>
    </w:p>
    <w:p w:rsidR="00545706" w:rsidRPr="00545706" w:rsidRDefault="00545706" w:rsidP="00545706">
      <w:pPr>
        <w:pStyle w:val="Prrafodelista"/>
        <w:numPr>
          <w:ilvl w:val="0"/>
          <w:numId w:val="3"/>
        </w:numPr>
        <w:jc w:val="both"/>
        <w:rPr>
          <w:rFonts w:ascii="Calibri" w:hAnsi="Calibri" w:cs="Calibri"/>
          <w:bCs/>
          <w:sz w:val="20"/>
          <w:szCs w:val="20"/>
        </w:rPr>
      </w:pPr>
      <w:r>
        <w:rPr>
          <w:rFonts w:ascii="Calibri" w:hAnsi="Calibri" w:cs="Calibri"/>
          <w:bCs/>
          <w:sz w:val="20"/>
          <w:szCs w:val="20"/>
        </w:rPr>
        <w:t>Ciudades</w:t>
      </w:r>
      <w:r w:rsidRPr="00545706">
        <w:rPr>
          <w:rFonts w:ascii="Calibri" w:hAnsi="Calibri" w:cs="Calibri"/>
          <w:bCs/>
          <w:sz w:val="20"/>
          <w:szCs w:val="20"/>
        </w:rPr>
        <w:t xml:space="preserve"> comentadas por nuestro guía: Burgos, Burdeos, Blois, Zúrich, Milán y Venecia</w:t>
      </w:r>
    </w:p>
    <w:p w:rsidR="00545706" w:rsidRPr="00545706" w:rsidRDefault="00545706" w:rsidP="00545706">
      <w:pPr>
        <w:pStyle w:val="Prrafodelista"/>
        <w:numPr>
          <w:ilvl w:val="0"/>
          <w:numId w:val="3"/>
        </w:numPr>
        <w:jc w:val="both"/>
        <w:rPr>
          <w:rFonts w:ascii="Calibri" w:hAnsi="Calibri" w:cs="Calibri"/>
          <w:bCs/>
          <w:sz w:val="20"/>
          <w:szCs w:val="20"/>
        </w:rPr>
      </w:pPr>
      <w:r w:rsidRPr="00545706">
        <w:rPr>
          <w:rFonts w:ascii="Calibri" w:hAnsi="Calibri" w:cs="Calibri"/>
          <w:bCs/>
          <w:sz w:val="20"/>
          <w:szCs w:val="20"/>
        </w:rPr>
        <w:t>Paseo panorámico en barco en Venecia</w:t>
      </w:r>
    </w:p>
    <w:p w:rsidR="00545706" w:rsidRPr="00545706" w:rsidRDefault="00545706" w:rsidP="00545706">
      <w:pPr>
        <w:pStyle w:val="Prrafodelista"/>
        <w:numPr>
          <w:ilvl w:val="0"/>
          <w:numId w:val="3"/>
        </w:numPr>
        <w:jc w:val="both"/>
        <w:rPr>
          <w:rFonts w:ascii="Calibri" w:hAnsi="Calibri" w:cs="Calibri"/>
          <w:bCs/>
          <w:sz w:val="20"/>
          <w:szCs w:val="20"/>
        </w:rPr>
      </w:pPr>
      <w:r w:rsidRPr="00545706">
        <w:rPr>
          <w:rFonts w:ascii="Calibri" w:hAnsi="Calibri" w:cs="Calibri"/>
          <w:bCs/>
          <w:sz w:val="20"/>
          <w:szCs w:val="20"/>
        </w:rPr>
        <w:t>Visita a una fábrica de cristal de Murano</w:t>
      </w:r>
    </w:p>
    <w:p w:rsidR="00545706" w:rsidRPr="00545706" w:rsidRDefault="00545706" w:rsidP="00545706">
      <w:pPr>
        <w:pStyle w:val="Prrafodelista"/>
        <w:numPr>
          <w:ilvl w:val="0"/>
          <w:numId w:val="3"/>
        </w:numPr>
        <w:jc w:val="both"/>
        <w:rPr>
          <w:rFonts w:ascii="Calibri" w:hAnsi="Calibri" w:cs="Calibri"/>
          <w:bCs/>
          <w:sz w:val="20"/>
          <w:szCs w:val="20"/>
        </w:rPr>
      </w:pPr>
      <w:r w:rsidRPr="00545706">
        <w:rPr>
          <w:rFonts w:ascii="Calibri" w:hAnsi="Calibri" w:cs="Calibri"/>
          <w:bCs/>
          <w:sz w:val="20"/>
          <w:szCs w:val="20"/>
        </w:rPr>
        <w:t>Guía acompañante de habla hispana durante el recorrido</w:t>
      </w:r>
    </w:p>
    <w:p w:rsidR="008F3B8E" w:rsidRPr="002016F2" w:rsidRDefault="00545706" w:rsidP="00545706">
      <w:pPr>
        <w:pStyle w:val="Prrafodelista"/>
        <w:numPr>
          <w:ilvl w:val="0"/>
          <w:numId w:val="3"/>
        </w:numPr>
        <w:jc w:val="both"/>
        <w:rPr>
          <w:rFonts w:ascii="Calibri" w:hAnsi="Calibri" w:cs="Calibri"/>
          <w:bCs/>
          <w:sz w:val="20"/>
          <w:szCs w:val="20"/>
        </w:rPr>
      </w:pPr>
      <w:r w:rsidRPr="00545706">
        <w:rPr>
          <w:rFonts w:ascii="Calibri" w:hAnsi="Calibri" w:cs="Calibri"/>
          <w:bCs/>
          <w:sz w:val="20"/>
          <w:szCs w:val="20"/>
        </w:rPr>
        <w:t>Servicio de asistencia telefónica 24 horas.</w:t>
      </w:r>
    </w:p>
    <w:p w:rsidR="00F80A2B" w:rsidRDefault="00462F68" w:rsidP="00462F68">
      <w:pPr>
        <w:pStyle w:val="Prrafodelista"/>
        <w:numPr>
          <w:ilvl w:val="0"/>
          <w:numId w:val="3"/>
        </w:numPr>
        <w:jc w:val="both"/>
        <w:rPr>
          <w:rFonts w:ascii="Calibri" w:hAnsi="Calibri" w:cs="Calibri"/>
          <w:bCs/>
          <w:sz w:val="20"/>
          <w:szCs w:val="20"/>
        </w:rPr>
      </w:pPr>
      <w:r w:rsidRPr="002016F2">
        <w:rPr>
          <w:rFonts w:ascii="Calibri" w:hAnsi="Calibri" w:cs="Calibri"/>
          <w:bCs/>
          <w:sz w:val="20"/>
          <w:szCs w:val="20"/>
        </w:rPr>
        <w:t>Seguro de asistencia en viaje con cobertura COVID</w:t>
      </w:r>
    </w:p>
    <w:p w:rsidR="00FA5A09" w:rsidRPr="002016F2" w:rsidRDefault="00FA5A09" w:rsidP="00FA5A09">
      <w:pPr>
        <w:ind w:left="142"/>
        <w:jc w:val="both"/>
        <w:rPr>
          <w:rFonts w:ascii="Calibri" w:hAnsi="Calibri" w:cs="Calibri"/>
          <w:b/>
          <w:sz w:val="24"/>
          <w:szCs w:val="24"/>
        </w:rPr>
      </w:pPr>
      <w:r w:rsidRPr="002016F2">
        <w:rPr>
          <w:rFonts w:ascii="Calibri" w:hAnsi="Calibri" w:cs="Calibri"/>
          <w:b/>
          <w:sz w:val="24"/>
          <w:szCs w:val="24"/>
        </w:rPr>
        <w:t>NO Incluye</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 xml:space="preserve">Vuelos internacionales </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Bebidas en las comidas mencionadas</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Ningún servicio no especificado</w:t>
      </w:r>
    </w:p>
    <w:p w:rsidR="00FA5A09" w:rsidRPr="002016F2"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Gastos personales</w:t>
      </w:r>
    </w:p>
    <w:p w:rsidR="006B7972" w:rsidRPr="002016F2" w:rsidRDefault="006B7972"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2016F2">
        <w:rPr>
          <w:rFonts w:ascii="Calibri" w:hAnsi="Calibri" w:cs="Calibri"/>
          <w:sz w:val="20"/>
          <w:szCs w:val="20"/>
        </w:rPr>
        <w:t>Maleteros</w:t>
      </w:r>
    </w:p>
    <w:p w:rsidR="008B5572" w:rsidRPr="002016F2"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2016F2">
        <w:rPr>
          <w:rFonts w:ascii="Calibri" w:hAnsi="Calibri" w:cs="Calibri"/>
          <w:sz w:val="20"/>
          <w:szCs w:val="20"/>
        </w:rPr>
        <w:t xml:space="preserve">Propinas para guía y chofer </w:t>
      </w: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B7309F" w:rsidRPr="00B7309F" w:rsidTr="00B7309F">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B7309F" w:rsidRPr="00B7309F" w:rsidRDefault="00B7309F" w:rsidP="00B7309F">
            <w:pPr>
              <w:spacing w:after="0" w:line="240" w:lineRule="auto"/>
              <w:rPr>
                <w:rFonts w:ascii="Calibri" w:eastAsia="Times New Roman" w:hAnsi="Calibri" w:cs="Calibri"/>
                <w:b/>
                <w:bCs/>
                <w:color w:val="FFFFFF"/>
                <w:kern w:val="0"/>
                <w:sz w:val="20"/>
                <w:szCs w:val="20"/>
                <w:lang w:eastAsia="es-MX"/>
                <w14:ligatures w14:val="none"/>
              </w:rPr>
            </w:pPr>
            <w:r w:rsidRPr="00B7309F">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B7309F" w:rsidRPr="00B7309F" w:rsidRDefault="00B7309F" w:rsidP="00B7309F">
            <w:pPr>
              <w:spacing w:after="0" w:line="240" w:lineRule="auto"/>
              <w:rPr>
                <w:rFonts w:ascii="Calibri" w:eastAsia="Times New Roman" w:hAnsi="Calibri" w:cs="Calibri"/>
                <w:color w:val="FFFFFF"/>
                <w:kern w:val="0"/>
                <w:sz w:val="20"/>
                <w:szCs w:val="20"/>
                <w:lang w:eastAsia="es-MX"/>
                <w14:ligatures w14:val="none"/>
              </w:rPr>
            </w:pPr>
            <w:r w:rsidRPr="00B7309F">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B7309F" w:rsidRPr="00B7309F" w:rsidRDefault="00B7309F" w:rsidP="00B7309F">
            <w:pPr>
              <w:spacing w:after="0" w:line="240" w:lineRule="auto"/>
              <w:rPr>
                <w:rFonts w:ascii="Calibri" w:eastAsia="Times New Roman" w:hAnsi="Calibri" w:cs="Calibri"/>
                <w:color w:val="FFFFFF"/>
                <w:kern w:val="0"/>
                <w:sz w:val="20"/>
                <w:szCs w:val="20"/>
                <w:lang w:eastAsia="es-MX"/>
                <w14:ligatures w14:val="none"/>
              </w:rPr>
            </w:pPr>
            <w:r w:rsidRPr="00B7309F">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B7309F" w:rsidRPr="00B7309F" w:rsidRDefault="00B7309F" w:rsidP="00B7309F">
            <w:pPr>
              <w:spacing w:after="0" w:line="240" w:lineRule="auto"/>
              <w:rPr>
                <w:rFonts w:ascii="Calibri" w:eastAsia="Times New Roman" w:hAnsi="Calibri" w:cs="Calibri"/>
                <w:color w:val="FFFFFF"/>
                <w:kern w:val="0"/>
                <w:sz w:val="20"/>
                <w:szCs w:val="20"/>
                <w:lang w:eastAsia="es-MX"/>
                <w14:ligatures w14:val="none"/>
              </w:rPr>
            </w:pPr>
            <w:r w:rsidRPr="00B7309F">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B7309F" w:rsidRPr="00B7309F" w:rsidRDefault="00B7309F" w:rsidP="00B7309F">
            <w:pPr>
              <w:spacing w:after="0" w:line="240" w:lineRule="auto"/>
              <w:rPr>
                <w:rFonts w:ascii="Calibri" w:eastAsia="Times New Roman" w:hAnsi="Calibri" w:cs="Calibri"/>
                <w:color w:val="FFFFFF"/>
                <w:kern w:val="0"/>
                <w:sz w:val="20"/>
                <w:szCs w:val="20"/>
                <w:lang w:eastAsia="es-MX"/>
                <w14:ligatures w14:val="none"/>
              </w:rPr>
            </w:pPr>
            <w:r w:rsidRPr="00B7309F">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B7309F" w:rsidRPr="00B7309F" w:rsidRDefault="00B7309F" w:rsidP="00B7309F">
            <w:pPr>
              <w:spacing w:after="0" w:line="240" w:lineRule="auto"/>
              <w:rPr>
                <w:rFonts w:ascii="Calibri" w:eastAsia="Times New Roman" w:hAnsi="Calibri" w:cs="Calibri"/>
                <w:color w:val="FFFFFF"/>
                <w:kern w:val="0"/>
                <w:sz w:val="20"/>
                <w:szCs w:val="20"/>
                <w:lang w:eastAsia="es-MX"/>
                <w14:ligatures w14:val="none"/>
              </w:rPr>
            </w:pPr>
            <w:r w:rsidRPr="00B7309F">
              <w:rPr>
                <w:rFonts w:ascii="Calibri" w:eastAsia="Times New Roman" w:hAnsi="Calibri" w:cs="Calibri"/>
                <w:color w:val="FFFFFF"/>
                <w:kern w:val="0"/>
                <w:sz w:val="20"/>
                <w:szCs w:val="20"/>
                <w:lang w:eastAsia="es-MX"/>
                <w14:ligatures w14:val="none"/>
              </w:rPr>
              <w:t> </w:t>
            </w:r>
          </w:p>
        </w:tc>
      </w:tr>
      <w:tr w:rsidR="00B7309F" w:rsidRPr="00B7309F" w:rsidTr="00B7309F">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29</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31</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30</w:t>
            </w:r>
          </w:p>
        </w:tc>
      </w:tr>
      <w:tr w:rsidR="00B7309F" w:rsidRPr="00B7309F" w:rsidTr="00B7309F">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11</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 </w:t>
            </w:r>
          </w:p>
        </w:tc>
      </w:tr>
      <w:tr w:rsidR="00B7309F" w:rsidRPr="00B7309F" w:rsidTr="00B7309F">
        <w:trPr>
          <w:trHeight w:val="270"/>
          <w:jc w:val="center"/>
        </w:trPr>
        <w:tc>
          <w:tcPr>
            <w:tcW w:w="1654" w:type="dxa"/>
            <w:tcBorders>
              <w:top w:val="nil"/>
              <w:left w:val="single" w:sz="8" w:space="0" w:color="auto"/>
              <w:bottom w:val="single" w:sz="8"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8"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8"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8" w:space="0" w:color="auto"/>
              <w:right w:val="single" w:sz="4"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8" w:space="0" w:color="auto"/>
              <w:right w:val="single" w:sz="8" w:space="0" w:color="auto"/>
            </w:tcBorders>
            <w:noWrap/>
            <w:vAlign w:val="bottom"/>
            <w:hideMark/>
          </w:tcPr>
          <w:p w:rsidR="00B7309F" w:rsidRPr="00B7309F" w:rsidRDefault="00B7309F" w:rsidP="00B7309F">
            <w:pPr>
              <w:spacing w:after="0" w:line="240" w:lineRule="auto"/>
              <w:rPr>
                <w:rFonts w:ascii="Calibri" w:eastAsia="Times New Roman" w:hAnsi="Calibri" w:cs="Calibri"/>
                <w:b/>
                <w:bCs/>
                <w:color w:val="000000"/>
                <w:kern w:val="0"/>
                <w:sz w:val="20"/>
                <w:szCs w:val="20"/>
                <w:lang w:eastAsia="es-MX"/>
                <w14:ligatures w14:val="none"/>
              </w:rPr>
            </w:pPr>
            <w:r w:rsidRPr="00B7309F">
              <w:rPr>
                <w:rFonts w:ascii="Calibri" w:eastAsia="Times New Roman" w:hAnsi="Calibri" w:cs="Calibri"/>
                <w:b/>
                <w:bCs/>
                <w:color w:val="000000"/>
                <w:kern w:val="0"/>
                <w:sz w:val="20"/>
                <w:szCs w:val="20"/>
                <w:lang w:eastAsia="es-MX"/>
                <w14:ligatures w14:val="none"/>
              </w:rPr>
              <w:t>29</w:t>
            </w:r>
          </w:p>
        </w:tc>
      </w:tr>
    </w:tbl>
    <w:p w:rsidR="00A83C95" w:rsidRDefault="00A83C95" w:rsidP="00164A07">
      <w:pPr>
        <w:tabs>
          <w:tab w:val="left" w:pos="851"/>
        </w:tabs>
        <w:jc w:val="both"/>
        <w:rPr>
          <w:rFonts w:ascii="Calibri" w:hAnsi="Calibri" w:cs="Calibri"/>
          <w:sz w:val="20"/>
          <w:szCs w:val="20"/>
        </w:rPr>
      </w:pPr>
    </w:p>
    <w:p w:rsidR="00921A1E" w:rsidRPr="002016F2" w:rsidRDefault="00921A1E" w:rsidP="00164A07">
      <w:pPr>
        <w:tabs>
          <w:tab w:val="left" w:pos="851"/>
        </w:tabs>
        <w:jc w:val="both"/>
        <w:rPr>
          <w:rFonts w:ascii="Calibri" w:hAnsi="Calibri" w:cs="Calibri"/>
          <w:sz w:val="20"/>
          <w:szCs w:val="20"/>
        </w:rPr>
      </w:pPr>
    </w:p>
    <w:tbl>
      <w:tblPr>
        <w:tblW w:w="7760" w:type="dxa"/>
        <w:jc w:val="center"/>
        <w:tblCellMar>
          <w:left w:w="70" w:type="dxa"/>
          <w:right w:w="70" w:type="dxa"/>
        </w:tblCellMar>
        <w:tblLook w:val="04A0" w:firstRow="1" w:lastRow="0" w:firstColumn="1" w:lastColumn="0" w:noHBand="0" w:noVBand="1"/>
      </w:tblPr>
      <w:tblGrid>
        <w:gridCol w:w="7760"/>
      </w:tblGrid>
      <w:tr w:rsidR="00921A1E" w:rsidRPr="00921A1E">
        <w:trPr>
          <w:trHeight w:val="270"/>
          <w:jc w:val="center"/>
        </w:trPr>
        <w:tc>
          <w:tcPr>
            <w:tcW w:w="7760"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921A1E" w:rsidRPr="00921A1E" w:rsidRDefault="00921A1E" w:rsidP="00921A1E">
            <w:pPr>
              <w:tabs>
                <w:tab w:val="left" w:pos="851"/>
              </w:tabs>
              <w:jc w:val="center"/>
              <w:rPr>
                <w:rFonts w:ascii="Calibri" w:hAnsi="Calibri" w:cs="Calibri"/>
                <w:b/>
                <w:bCs/>
              </w:rPr>
            </w:pPr>
            <w:r w:rsidRPr="00921A1E">
              <w:rPr>
                <w:rFonts w:ascii="Calibri" w:hAnsi="Calibri" w:cs="Calibri"/>
                <w:b/>
                <w:bCs/>
              </w:rPr>
              <w:t xml:space="preserve">SERVICIOS TERRESTRES EXCLUSIVAMENTE            </w:t>
            </w:r>
            <w:proofErr w:type="gramStart"/>
            <w:r w:rsidRPr="00921A1E">
              <w:rPr>
                <w:rFonts w:ascii="Calibri" w:hAnsi="Calibri" w:cs="Calibri"/>
                <w:b/>
                <w:bCs/>
              </w:rPr>
              <w:t xml:space="preserve">   (</w:t>
            </w:r>
            <w:proofErr w:type="gramEnd"/>
            <w:r w:rsidRPr="00921A1E">
              <w:rPr>
                <w:rFonts w:ascii="Calibri" w:hAnsi="Calibri" w:cs="Calibri"/>
                <w:b/>
                <w:bCs/>
              </w:rPr>
              <w:t>MÍNIMO 2 PASAJEROS)</w:t>
            </w:r>
          </w:p>
        </w:tc>
      </w:tr>
      <w:tr w:rsidR="00921A1E" w:rsidRPr="00921A1E">
        <w:trPr>
          <w:trHeight w:val="300"/>
          <w:jc w:val="center"/>
        </w:trPr>
        <w:tc>
          <w:tcPr>
            <w:tcW w:w="7760" w:type="dxa"/>
            <w:tcBorders>
              <w:top w:val="single" w:sz="8" w:space="0" w:color="auto"/>
              <w:left w:val="single" w:sz="8" w:space="0" w:color="auto"/>
              <w:bottom w:val="single" w:sz="4" w:space="0" w:color="auto"/>
              <w:right w:val="single" w:sz="8" w:space="0" w:color="000000"/>
            </w:tcBorders>
            <w:shd w:val="clear" w:color="auto" w:fill="FFFFFF"/>
            <w:noWrap/>
            <w:vAlign w:val="bottom"/>
            <w:hideMark/>
          </w:tcPr>
          <w:p w:rsidR="00921A1E" w:rsidRPr="00921A1E" w:rsidRDefault="00921A1E" w:rsidP="00921A1E">
            <w:pPr>
              <w:tabs>
                <w:tab w:val="left" w:pos="851"/>
              </w:tabs>
              <w:jc w:val="center"/>
              <w:rPr>
                <w:rFonts w:ascii="Calibri" w:hAnsi="Calibri" w:cs="Calibri"/>
                <w:b/>
                <w:bCs/>
              </w:rPr>
            </w:pPr>
            <w:r w:rsidRPr="00921A1E">
              <w:rPr>
                <w:rFonts w:ascii="Calibri" w:hAnsi="Calibri" w:cs="Calibri"/>
                <w:b/>
                <w:bCs/>
              </w:rPr>
              <w:t>TARIFAS DINÁMICAS SUJETAS A DISPONIBILIDAD Y CAMBIO SIN PREVIO AVISO, CONSULTE TARIFAS CON SU ASESOR</w:t>
            </w:r>
          </w:p>
        </w:tc>
      </w:tr>
      <w:tr w:rsidR="00921A1E" w:rsidRPr="00921A1E">
        <w:trPr>
          <w:trHeight w:val="300"/>
          <w:jc w:val="center"/>
        </w:trPr>
        <w:tc>
          <w:tcPr>
            <w:tcW w:w="7760" w:type="dxa"/>
            <w:tcBorders>
              <w:top w:val="single" w:sz="4" w:space="0" w:color="auto"/>
              <w:left w:val="single" w:sz="8" w:space="0" w:color="auto"/>
              <w:bottom w:val="single" w:sz="8" w:space="0" w:color="auto"/>
              <w:right w:val="single" w:sz="8" w:space="0" w:color="000000"/>
            </w:tcBorders>
            <w:shd w:val="clear" w:color="auto" w:fill="FFFFFF"/>
            <w:noWrap/>
            <w:vAlign w:val="bottom"/>
            <w:hideMark/>
          </w:tcPr>
          <w:p w:rsidR="00921A1E" w:rsidRPr="00921A1E" w:rsidRDefault="00921A1E" w:rsidP="00921A1E">
            <w:pPr>
              <w:tabs>
                <w:tab w:val="left" w:pos="851"/>
              </w:tabs>
              <w:jc w:val="center"/>
              <w:rPr>
                <w:rFonts w:ascii="Calibri" w:hAnsi="Calibri" w:cs="Calibri"/>
                <w:b/>
                <w:bCs/>
              </w:rPr>
            </w:pPr>
            <w:r w:rsidRPr="00921A1E">
              <w:rPr>
                <w:rFonts w:ascii="Calibri" w:hAnsi="Calibri" w:cs="Calibri"/>
                <w:b/>
                <w:bCs/>
              </w:rPr>
              <w:t>CONSULTAR SUPLEMENTO PARA SEMANA SANTA, VERANO, NAVIDAD Y FIN DE AÑO</w:t>
            </w:r>
          </w:p>
        </w:tc>
      </w:tr>
    </w:tbl>
    <w:p w:rsidR="00A83C95" w:rsidRDefault="00A83C95" w:rsidP="00164A07">
      <w:pPr>
        <w:tabs>
          <w:tab w:val="left" w:pos="851"/>
        </w:tabs>
        <w:jc w:val="both"/>
        <w:rPr>
          <w:rFonts w:ascii="Calibri" w:hAnsi="Calibri" w:cs="Calibri"/>
        </w:rPr>
      </w:pPr>
    </w:p>
    <w:p w:rsidR="00921A1E" w:rsidRDefault="00921A1E" w:rsidP="00164A07">
      <w:pPr>
        <w:tabs>
          <w:tab w:val="left" w:pos="851"/>
        </w:tabs>
        <w:jc w:val="both"/>
        <w:rPr>
          <w:rFonts w:ascii="Calibri" w:hAnsi="Calibri" w:cs="Calibri"/>
        </w:rPr>
      </w:pPr>
    </w:p>
    <w:p w:rsidR="00921A1E" w:rsidRDefault="00921A1E" w:rsidP="00164A07">
      <w:pPr>
        <w:tabs>
          <w:tab w:val="left" w:pos="851"/>
        </w:tabs>
        <w:jc w:val="both"/>
        <w:rPr>
          <w:rFonts w:ascii="Calibri" w:hAnsi="Calibri" w:cs="Calibri"/>
        </w:rPr>
      </w:pPr>
    </w:p>
    <w:tbl>
      <w:tblPr>
        <w:tblW w:w="7928" w:type="dxa"/>
        <w:jc w:val="center"/>
        <w:tblCellMar>
          <w:left w:w="70" w:type="dxa"/>
          <w:right w:w="70" w:type="dxa"/>
        </w:tblCellMar>
        <w:tblLook w:val="04A0" w:firstRow="1" w:lastRow="0" w:firstColumn="1" w:lastColumn="0" w:noHBand="0" w:noVBand="1"/>
      </w:tblPr>
      <w:tblGrid>
        <w:gridCol w:w="1090"/>
        <w:gridCol w:w="1945"/>
        <w:gridCol w:w="4893"/>
      </w:tblGrid>
      <w:tr w:rsidR="00262981" w:rsidRPr="00262981" w:rsidTr="00262981">
        <w:trPr>
          <w:trHeight w:val="300"/>
          <w:jc w:val="center"/>
        </w:trPr>
        <w:tc>
          <w:tcPr>
            <w:tcW w:w="792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62981" w:rsidRPr="00262981" w:rsidRDefault="00262981" w:rsidP="00262981">
            <w:pPr>
              <w:spacing w:after="0" w:line="240" w:lineRule="auto"/>
              <w:jc w:val="center"/>
              <w:rPr>
                <w:rFonts w:ascii="Calibri" w:eastAsia="Times New Roman" w:hAnsi="Calibri" w:cs="Calibri"/>
                <w:b/>
                <w:bCs/>
                <w:color w:val="FFFFFF"/>
                <w:kern w:val="0"/>
                <w:sz w:val="20"/>
                <w:szCs w:val="20"/>
                <w:lang w:eastAsia="es-MX"/>
                <w14:ligatures w14:val="none"/>
              </w:rPr>
            </w:pPr>
            <w:r w:rsidRPr="00262981">
              <w:rPr>
                <w:rFonts w:ascii="Calibri" w:eastAsia="Times New Roman" w:hAnsi="Calibri" w:cs="Calibri"/>
                <w:b/>
                <w:bCs/>
                <w:color w:val="FFFFFF"/>
                <w:kern w:val="0"/>
                <w:sz w:val="20"/>
                <w:szCs w:val="20"/>
                <w:lang w:eastAsia="es-MX"/>
                <w14:ligatures w14:val="none"/>
              </w:rPr>
              <w:t xml:space="preserve">HOTELES PREVISTOS O SIMILARES </w:t>
            </w:r>
          </w:p>
        </w:tc>
      </w:tr>
      <w:tr w:rsidR="00262981" w:rsidRPr="00262981" w:rsidTr="00262981">
        <w:trPr>
          <w:trHeight w:val="270"/>
          <w:jc w:val="center"/>
        </w:trPr>
        <w:tc>
          <w:tcPr>
            <w:tcW w:w="1090" w:type="dxa"/>
            <w:tcBorders>
              <w:top w:val="nil"/>
              <w:left w:val="single" w:sz="8" w:space="0" w:color="auto"/>
              <w:bottom w:val="nil"/>
              <w:right w:val="single" w:sz="8" w:space="0" w:color="auto"/>
            </w:tcBorders>
            <w:shd w:val="clear" w:color="000000" w:fill="000000"/>
            <w:noWrap/>
            <w:vAlign w:val="center"/>
            <w:hideMark/>
          </w:tcPr>
          <w:p w:rsidR="00262981" w:rsidRPr="00262981" w:rsidRDefault="00262981" w:rsidP="00262981">
            <w:pPr>
              <w:spacing w:after="0" w:line="240" w:lineRule="auto"/>
              <w:jc w:val="center"/>
              <w:rPr>
                <w:rFonts w:ascii="Calibri" w:eastAsia="Times New Roman" w:hAnsi="Calibri" w:cs="Calibri"/>
                <w:b/>
                <w:bCs/>
                <w:color w:val="FFFFFF"/>
                <w:kern w:val="0"/>
                <w:sz w:val="20"/>
                <w:szCs w:val="20"/>
                <w:lang w:eastAsia="es-MX"/>
                <w14:ligatures w14:val="none"/>
              </w:rPr>
            </w:pPr>
            <w:r w:rsidRPr="00262981">
              <w:rPr>
                <w:rFonts w:ascii="Calibri" w:eastAsia="Times New Roman" w:hAnsi="Calibri" w:cs="Calibri"/>
                <w:b/>
                <w:bCs/>
                <w:color w:val="FFFFFF"/>
                <w:kern w:val="0"/>
                <w:sz w:val="20"/>
                <w:szCs w:val="20"/>
                <w:lang w:eastAsia="es-MX"/>
                <w14:ligatures w14:val="none"/>
              </w:rPr>
              <w:t>Categoría</w:t>
            </w:r>
          </w:p>
        </w:tc>
        <w:tc>
          <w:tcPr>
            <w:tcW w:w="1945" w:type="dxa"/>
            <w:tcBorders>
              <w:top w:val="nil"/>
              <w:left w:val="nil"/>
              <w:bottom w:val="nil"/>
              <w:right w:val="single" w:sz="8" w:space="0" w:color="auto"/>
            </w:tcBorders>
            <w:shd w:val="clear" w:color="000000" w:fill="000000"/>
            <w:noWrap/>
            <w:vAlign w:val="center"/>
            <w:hideMark/>
          </w:tcPr>
          <w:p w:rsidR="00262981" w:rsidRPr="00262981" w:rsidRDefault="00262981" w:rsidP="00262981">
            <w:pPr>
              <w:spacing w:after="0" w:line="240" w:lineRule="auto"/>
              <w:jc w:val="center"/>
              <w:rPr>
                <w:rFonts w:ascii="Calibri" w:eastAsia="Times New Roman" w:hAnsi="Calibri" w:cs="Calibri"/>
                <w:b/>
                <w:bCs/>
                <w:color w:val="FFFFFF"/>
                <w:kern w:val="0"/>
                <w:sz w:val="20"/>
                <w:szCs w:val="20"/>
                <w:lang w:eastAsia="es-MX"/>
                <w14:ligatures w14:val="none"/>
              </w:rPr>
            </w:pPr>
            <w:r w:rsidRPr="00262981">
              <w:rPr>
                <w:rFonts w:ascii="Calibri" w:eastAsia="Times New Roman" w:hAnsi="Calibri" w:cs="Calibri"/>
                <w:b/>
                <w:bCs/>
                <w:color w:val="FFFFFF"/>
                <w:kern w:val="0"/>
                <w:sz w:val="20"/>
                <w:szCs w:val="20"/>
                <w:lang w:eastAsia="es-MX"/>
                <w14:ligatures w14:val="none"/>
              </w:rPr>
              <w:t xml:space="preserve">Ciudad </w:t>
            </w:r>
          </w:p>
        </w:tc>
        <w:tc>
          <w:tcPr>
            <w:tcW w:w="4893" w:type="dxa"/>
            <w:tcBorders>
              <w:top w:val="nil"/>
              <w:left w:val="nil"/>
              <w:bottom w:val="nil"/>
              <w:right w:val="single" w:sz="8" w:space="0" w:color="auto"/>
            </w:tcBorders>
            <w:shd w:val="clear" w:color="000000" w:fill="000000"/>
            <w:noWrap/>
            <w:vAlign w:val="center"/>
            <w:hideMark/>
          </w:tcPr>
          <w:p w:rsidR="00262981" w:rsidRPr="00262981" w:rsidRDefault="00262981" w:rsidP="00262981">
            <w:pPr>
              <w:spacing w:after="0" w:line="240" w:lineRule="auto"/>
              <w:jc w:val="center"/>
              <w:rPr>
                <w:rFonts w:ascii="Calibri" w:eastAsia="Times New Roman" w:hAnsi="Calibri" w:cs="Calibri"/>
                <w:b/>
                <w:bCs/>
                <w:color w:val="FFFFFF"/>
                <w:kern w:val="0"/>
                <w:sz w:val="20"/>
                <w:szCs w:val="20"/>
                <w:lang w:eastAsia="es-MX"/>
                <w14:ligatures w14:val="none"/>
              </w:rPr>
            </w:pPr>
            <w:r w:rsidRPr="00262981">
              <w:rPr>
                <w:rFonts w:ascii="Calibri" w:eastAsia="Times New Roman" w:hAnsi="Calibri" w:cs="Calibri"/>
                <w:b/>
                <w:bCs/>
                <w:color w:val="FFFFFF"/>
                <w:kern w:val="0"/>
                <w:sz w:val="20"/>
                <w:szCs w:val="20"/>
                <w:lang w:eastAsia="es-MX"/>
                <w14:ligatures w14:val="none"/>
              </w:rPr>
              <w:t xml:space="preserve">Hotel </w:t>
            </w:r>
          </w:p>
        </w:tc>
      </w:tr>
      <w:tr w:rsidR="00262981" w:rsidRPr="00262981" w:rsidTr="00262981">
        <w:trPr>
          <w:trHeight w:val="300"/>
          <w:jc w:val="center"/>
        </w:trPr>
        <w:tc>
          <w:tcPr>
            <w:tcW w:w="1090" w:type="dxa"/>
            <w:vMerge w:val="restart"/>
            <w:tcBorders>
              <w:top w:val="single" w:sz="8" w:space="0" w:color="auto"/>
              <w:left w:val="single" w:sz="8" w:space="0" w:color="auto"/>
              <w:bottom w:val="single" w:sz="8" w:space="0" w:color="000000"/>
              <w:right w:val="single" w:sz="8" w:space="0" w:color="auto"/>
            </w:tcBorders>
            <w:noWrap/>
            <w:vAlign w:val="center"/>
            <w:hideMark/>
          </w:tcPr>
          <w:p w:rsidR="00262981" w:rsidRPr="00262981" w:rsidRDefault="00262981" w:rsidP="00262981">
            <w:pPr>
              <w:spacing w:after="0" w:line="240" w:lineRule="auto"/>
              <w:jc w:val="center"/>
              <w:rPr>
                <w:rFonts w:ascii="Calibri" w:eastAsia="Times New Roman" w:hAnsi="Calibri" w:cs="Calibri"/>
                <w:b/>
                <w:bCs/>
                <w:kern w:val="0"/>
                <w:sz w:val="20"/>
                <w:szCs w:val="20"/>
                <w:lang w:eastAsia="es-MX"/>
                <w14:ligatures w14:val="none"/>
              </w:rPr>
            </w:pPr>
            <w:r w:rsidRPr="00262981">
              <w:rPr>
                <w:rFonts w:ascii="Calibri" w:eastAsia="Times New Roman" w:hAnsi="Calibri" w:cs="Calibri"/>
                <w:b/>
                <w:bCs/>
                <w:kern w:val="0"/>
                <w:sz w:val="20"/>
                <w:szCs w:val="20"/>
                <w:lang w:eastAsia="es-MX"/>
                <w14:ligatures w14:val="none"/>
              </w:rPr>
              <w:t>TURISTA</w:t>
            </w:r>
          </w:p>
        </w:tc>
        <w:tc>
          <w:tcPr>
            <w:tcW w:w="1945" w:type="dxa"/>
            <w:tcBorders>
              <w:top w:val="nil"/>
              <w:left w:val="nil"/>
              <w:bottom w:val="nil"/>
              <w:right w:val="single" w:sz="8" w:space="0" w:color="auto"/>
            </w:tcBorders>
            <w:noWrap/>
            <w:vAlign w:val="center"/>
            <w:hideMark/>
          </w:tcPr>
          <w:p w:rsidR="00262981" w:rsidRPr="00262981" w:rsidRDefault="00262981" w:rsidP="00262981">
            <w:pPr>
              <w:spacing w:after="0" w:line="240" w:lineRule="auto"/>
              <w:rPr>
                <w:rFonts w:ascii="Calibri" w:eastAsia="Times New Roman" w:hAnsi="Calibri" w:cs="Calibri"/>
                <w:kern w:val="0"/>
                <w:sz w:val="20"/>
                <w:szCs w:val="20"/>
                <w:lang w:eastAsia="es-MX"/>
                <w14:ligatures w14:val="none"/>
              </w:rPr>
            </w:pPr>
            <w:r w:rsidRPr="00262981">
              <w:rPr>
                <w:rFonts w:ascii="Calibri" w:eastAsia="Times New Roman" w:hAnsi="Calibri" w:cs="Calibri"/>
                <w:kern w:val="0"/>
                <w:sz w:val="20"/>
                <w:szCs w:val="20"/>
                <w:lang w:eastAsia="es-MX"/>
                <w14:ligatures w14:val="none"/>
              </w:rPr>
              <w:t>Madrid</w:t>
            </w:r>
          </w:p>
        </w:tc>
        <w:tc>
          <w:tcPr>
            <w:tcW w:w="4893" w:type="dxa"/>
            <w:tcBorders>
              <w:top w:val="nil"/>
              <w:left w:val="nil"/>
              <w:bottom w:val="nil"/>
              <w:right w:val="single" w:sz="8" w:space="0" w:color="auto"/>
            </w:tcBorders>
            <w:hideMark/>
          </w:tcPr>
          <w:p w:rsidR="00262981" w:rsidRPr="00262981" w:rsidRDefault="00262981" w:rsidP="00262981">
            <w:pPr>
              <w:spacing w:after="0" w:line="240" w:lineRule="auto"/>
              <w:rPr>
                <w:rFonts w:ascii="Calibri" w:eastAsia="Times New Roman" w:hAnsi="Calibri" w:cs="Calibri"/>
                <w:color w:val="000000"/>
                <w:kern w:val="0"/>
                <w:sz w:val="20"/>
                <w:szCs w:val="20"/>
                <w:lang w:eastAsia="es-MX"/>
                <w14:ligatures w14:val="none"/>
              </w:rPr>
            </w:pPr>
            <w:r w:rsidRPr="00262981">
              <w:rPr>
                <w:rFonts w:ascii="Calibri" w:eastAsia="Times New Roman" w:hAnsi="Calibri" w:cs="Calibri"/>
                <w:color w:val="000000"/>
                <w:kern w:val="0"/>
                <w:sz w:val="20"/>
                <w:szCs w:val="20"/>
                <w:lang w:eastAsia="es-MX"/>
                <w14:ligatures w14:val="none"/>
              </w:rPr>
              <w:t>Ibis Las Ventas / Santos Praga / Rafael Atocha / 1881 Las Ventas Hotel</w:t>
            </w:r>
          </w:p>
        </w:tc>
      </w:tr>
      <w:tr w:rsidR="00262981" w:rsidRPr="00262981" w:rsidTr="0026298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262981" w:rsidRPr="00262981" w:rsidRDefault="00262981" w:rsidP="00262981">
            <w:pPr>
              <w:spacing w:after="0" w:line="240" w:lineRule="auto"/>
              <w:rPr>
                <w:rFonts w:ascii="Calibri" w:eastAsia="Times New Roman" w:hAnsi="Calibri" w:cs="Calibri"/>
                <w:b/>
                <w:bCs/>
                <w:kern w:val="0"/>
                <w:sz w:val="20"/>
                <w:szCs w:val="20"/>
                <w:lang w:eastAsia="es-MX"/>
                <w14:ligatures w14:val="none"/>
              </w:rPr>
            </w:pPr>
          </w:p>
        </w:tc>
        <w:tc>
          <w:tcPr>
            <w:tcW w:w="1945" w:type="dxa"/>
            <w:tcBorders>
              <w:top w:val="nil"/>
              <w:left w:val="nil"/>
              <w:bottom w:val="nil"/>
              <w:right w:val="single" w:sz="8" w:space="0" w:color="auto"/>
            </w:tcBorders>
            <w:noWrap/>
            <w:vAlign w:val="center"/>
            <w:hideMark/>
          </w:tcPr>
          <w:p w:rsidR="00262981" w:rsidRPr="00262981" w:rsidRDefault="00262981" w:rsidP="00262981">
            <w:pPr>
              <w:spacing w:after="0" w:line="240" w:lineRule="auto"/>
              <w:rPr>
                <w:rFonts w:ascii="Calibri" w:eastAsia="Times New Roman" w:hAnsi="Calibri" w:cs="Calibri"/>
                <w:kern w:val="0"/>
                <w:sz w:val="20"/>
                <w:szCs w:val="20"/>
                <w:lang w:eastAsia="es-MX"/>
                <w14:ligatures w14:val="none"/>
              </w:rPr>
            </w:pPr>
            <w:r w:rsidRPr="00262981">
              <w:rPr>
                <w:rFonts w:ascii="Calibri" w:eastAsia="Times New Roman" w:hAnsi="Calibri" w:cs="Calibri"/>
                <w:kern w:val="0"/>
                <w:sz w:val="20"/>
                <w:szCs w:val="20"/>
                <w:lang w:eastAsia="es-MX"/>
                <w14:ligatures w14:val="none"/>
              </w:rPr>
              <w:t>Burdeos</w:t>
            </w:r>
          </w:p>
        </w:tc>
        <w:tc>
          <w:tcPr>
            <w:tcW w:w="4893" w:type="dxa"/>
            <w:tcBorders>
              <w:top w:val="nil"/>
              <w:left w:val="nil"/>
              <w:bottom w:val="nil"/>
              <w:right w:val="single" w:sz="8" w:space="0" w:color="auto"/>
            </w:tcBorders>
            <w:hideMark/>
          </w:tcPr>
          <w:p w:rsidR="00262981" w:rsidRPr="00262981" w:rsidRDefault="00262981" w:rsidP="00262981">
            <w:pPr>
              <w:spacing w:after="0" w:line="240" w:lineRule="auto"/>
              <w:rPr>
                <w:rFonts w:ascii="Calibri" w:eastAsia="Times New Roman" w:hAnsi="Calibri" w:cs="Calibri"/>
                <w:color w:val="000000"/>
                <w:kern w:val="0"/>
                <w:sz w:val="20"/>
                <w:szCs w:val="20"/>
                <w:lang w:eastAsia="es-MX"/>
                <w14:ligatures w14:val="none"/>
              </w:rPr>
            </w:pPr>
            <w:r w:rsidRPr="00262981">
              <w:rPr>
                <w:rFonts w:ascii="Calibri" w:eastAsia="Times New Roman" w:hAnsi="Calibri" w:cs="Calibri"/>
                <w:color w:val="000000"/>
                <w:kern w:val="0"/>
                <w:sz w:val="20"/>
                <w:szCs w:val="20"/>
                <w:lang w:eastAsia="es-MX"/>
                <w14:ligatures w14:val="none"/>
              </w:rPr>
              <w:t xml:space="preserve">Ibis Bordeaux Centre </w:t>
            </w:r>
            <w:proofErr w:type="spellStart"/>
            <w:r w:rsidRPr="00262981">
              <w:rPr>
                <w:rFonts w:ascii="Calibri" w:eastAsia="Times New Roman" w:hAnsi="Calibri" w:cs="Calibri"/>
                <w:color w:val="000000"/>
                <w:kern w:val="0"/>
                <w:sz w:val="20"/>
                <w:szCs w:val="20"/>
                <w:lang w:eastAsia="es-MX"/>
                <w14:ligatures w14:val="none"/>
              </w:rPr>
              <w:t>Bastide</w:t>
            </w:r>
            <w:proofErr w:type="spellEnd"/>
            <w:r w:rsidRPr="00262981">
              <w:rPr>
                <w:rFonts w:ascii="Calibri" w:eastAsia="Times New Roman" w:hAnsi="Calibri" w:cs="Calibri"/>
                <w:color w:val="000000"/>
                <w:kern w:val="0"/>
                <w:sz w:val="20"/>
                <w:szCs w:val="20"/>
                <w:lang w:eastAsia="es-MX"/>
                <w14:ligatures w14:val="none"/>
              </w:rPr>
              <w:t xml:space="preserve"> / B&amp;B Bordeaux Centre Gare Saint Jean / Mercure Bordeaux Chateau </w:t>
            </w:r>
            <w:proofErr w:type="spellStart"/>
            <w:r w:rsidRPr="00262981">
              <w:rPr>
                <w:rFonts w:ascii="Calibri" w:eastAsia="Times New Roman" w:hAnsi="Calibri" w:cs="Calibri"/>
                <w:color w:val="000000"/>
                <w:kern w:val="0"/>
                <w:sz w:val="20"/>
                <w:szCs w:val="20"/>
                <w:lang w:eastAsia="es-MX"/>
                <w14:ligatures w14:val="none"/>
              </w:rPr>
              <w:t>Chartrons</w:t>
            </w:r>
            <w:proofErr w:type="spellEnd"/>
          </w:p>
        </w:tc>
      </w:tr>
      <w:tr w:rsidR="00262981" w:rsidRPr="00262981" w:rsidTr="0026298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262981" w:rsidRPr="00262981" w:rsidRDefault="00262981" w:rsidP="00262981">
            <w:pPr>
              <w:spacing w:after="0" w:line="240" w:lineRule="auto"/>
              <w:rPr>
                <w:rFonts w:ascii="Calibri" w:eastAsia="Times New Roman" w:hAnsi="Calibri" w:cs="Calibri"/>
                <w:b/>
                <w:bCs/>
                <w:kern w:val="0"/>
                <w:sz w:val="20"/>
                <w:szCs w:val="20"/>
                <w:lang w:eastAsia="es-MX"/>
                <w14:ligatures w14:val="none"/>
              </w:rPr>
            </w:pPr>
          </w:p>
        </w:tc>
        <w:tc>
          <w:tcPr>
            <w:tcW w:w="1945" w:type="dxa"/>
            <w:tcBorders>
              <w:top w:val="nil"/>
              <w:left w:val="nil"/>
              <w:bottom w:val="nil"/>
              <w:right w:val="single" w:sz="8" w:space="0" w:color="auto"/>
            </w:tcBorders>
            <w:noWrap/>
            <w:vAlign w:val="center"/>
            <w:hideMark/>
          </w:tcPr>
          <w:p w:rsidR="00262981" w:rsidRPr="00262981" w:rsidRDefault="00262981" w:rsidP="00262981">
            <w:pPr>
              <w:spacing w:after="0" w:line="240" w:lineRule="auto"/>
              <w:rPr>
                <w:rFonts w:ascii="Calibri" w:eastAsia="Times New Roman" w:hAnsi="Calibri" w:cs="Calibri"/>
                <w:kern w:val="0"/>
                <w:sz w:val="20"/>
                <w:szCs w:val="20"/>
                <w:lang w:eastAsia="es-MX"/>
                <w14:ligatures w14:val="none"/>
              </w:rPr>
            </w:pPr>
            <w:r w:rsidRPr="00262981">
              <w:rPr>
                <w:rFonts w:ascii="Calibri" w:eastAsia="Times New Roman" w:hAnsi="Calibri" w:cs="Calibri"/>
                <w:kern w:val="0"/>
                <w:sz w:val="20"/>
                <w:szCs w:val="20"/>
                <w:lang w:eastAsia="es-MX"/>
                <w14:ligatures w14:val="none"/>
              </w:rPr>
              <w:t>París</w:t>
            </w:r>
          </w:p>
        </w:tc>
        <w:tc>
          <w:tcPr>
            <w:tcW w:w="4893" w:type="dxa"/>
            <w:tcBorders>
              <w:top w:val="nil"/>
              <w:left w:val="nil"/>
              <w:bottom w:val="nil"/>
              <w:right w:val="single" w:sz="8" w:space="0" w:color="auto"/>
            </w:tcBorders>
            <w:hideMark/>
          </w:tcPr>
          <w:p w:rsidR="00262981" w:rsidRPr="00262981" w:rsidRDefault="00262981" w:rsidP="00262981">
            <w:pPr>
              <w:spacing w:after="0" w:line="240" w:lineRule="auto"/>
              <w:rPr>
                <w:rFonts w:ascii="Calibri" w:eastAsia="Times New Roman" w:hAnsi="Calibri" w:cs="Calibri"/>
                <w:color w:val="000000"/>
                <w:kern w:val="0"/>
                <w:sz w:val="20"/>
                <w:szCs w:val="20"/>
                <w:lang w:eastAsia="es-MX"/>
                <w14:ligatures w14:val="none"/>
              </w:rPr>
            </w:pPr>
            <w:r w:rsidRPr="00262981">
              <w:rPr>
                <w:rFonts w:ascii="Calibri" w:eastAsia="Times New Roman" w:hAnsi="Calibri" w:cs="Calibri"/>
                <w:color w:val="000000"/>
                <w:kern w:val="0"/>
                <w:sz w:val="20"/>
                <w:szCs w:val="20"/>
                <w:lang w:eastAsia="es-MX"/>
                <w14:ligatures w14:val="none"/>
              </w:rPr>
              <w:t>B&amp;B Nanterre Ruel Malmaison / Ibis Nanterre / Ibis La Defense Centre</w:t>
            </w:r>
          </w:p>
        </w:tc>
      </w:tr>
      <w:tr w:rsidR="00262981" w:rsidRPr="00262981" w:rsidTr="00262981">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262981" w:rsidRPr="00262981" w:rsidRDefault="00262981" w:rsidP="00262981">
            <w:pPr>
              <w:spacing w:after="0" w:line="240" w:lineRule="auto"/>
              <w:rPr>
                <w:rFonts w:ascii="Calibri" w:eastAsia="Times New Roman" w:hAnsi="Calibri" w:cs="Calibri"/>
                <w:b/>
                <w:bCs/>
                <w:kern w:val="0"/>
                <w:sz w:val="20"/>
                <w:szCs w:val="20"/>
                <w:lang w:eastAsia="es-MX"/>
                <w14:ligatures w14:val="none"/>
              </w:rPr>
            </w:pPr>
          </w:p>
        </w:tc>
        <w:tc>
          <w:tcPr>
            <w:tcW w:w="1945" w:type="dxa"/>
            <w:tcBorders>
              <w:top w:val="nil"/>
              <w:left w:val="nil"/>
              <w:bottom w:val="nil"/>
              <w:right w:val="single" w:sz="8" w:space="0" w:color="auto"/>
            </w:tcBorders>
            <w:noWrap/>
            <w:vAlign w:val="center"/>
            <w:hideMark/>
          </w:tcPr>
          <w:p w:rsidR="00262981" w:rsidRPr="00262981" w:rsidRDefault="00262981" w:rsidP="00262981">
            <w:pPr>
              <w:spacing w:after="0" w:line="240" w:lineRule="auto"/>
              <w:rPr>
                <w:rFonts w:ascii="Calibri" w:eastAsia="Times New Roman" w:hAnsi="Calibri" w:cs="Calibri"/>
                <w:kern w:val="0"/>
                <w:sz w:val="20"/>
                <w:szCs w:val="20"/>
                <w:lang w:eastAsia="es-MX"/>
                <w14:ligatures w14:val="none"/>
              </w:rPr>
            </w:pPr>
            <w:r w:rsidRPr="00262981">
              <w:rPr>
                <w:rFonts w:ascii="Calibri" w:eastAsia="Times New Roman" w:hAnsi="Calibri" w:cs="Calibri"/>
                <w:kern w:val="0"/>
                <w:sz w:val="20"/>
                <w:szCs w:val="20"/>
                <w:lang w:eastAsia="es-MX"/>
                <w14:ligatures w14:val="none"/>
              </w:rPr>
              <w:t>Florencia</w:t>
            </w:r>
          </w:p>
        </w:tc>
        <w:tc>
          <w:tcPr>
            <w:tcW w:w="4893" w:type="dxa"/>
            <w:tcBorders>
              <w:top w:val="nil"/>
              <w:left w:val="nil"/>
              <w:bottom w:val="nil"/>
              <w:right w:val="single" w:sz="8" w:space="0" w:color="auto"/>
            </w:tcBorders>
            <w:hideMark/>
          </w:tcPr>
          <w:p w:rsidR="00262981" w:rsidRPr="00262981" w:rsidRDefault="00262981" w:rsidP="00262981">
            <w:pPr>
              <w:spacing w:after="0" w:line="240" w:lineRule="auto"/>
              <w:rPr>
                <w:rFonts w:ascii="Calibri" w:eastAsia="Times New Roman" w:hAnsi="Calibri" w:cs="Calibri"/>
                <w:color w:val="000000"/>
                <w:kern w:val="0"/>
                <w:sz w:val="20"/>
                <w:szCs w:val="20"/>
                <w:lang w:eastAsia="es-MX"/>
                <w14:ligatures w14:val="none"/>
              </w:rPr>
            </w:pPr>
            <w:r w:rsidRPr="00262981">
              <w:rPr>
                <w:rFonts w:ascii="Calibri" w:eastAsia="Times New Roman" w:hAnsi="Calibri" w:cs="Calibri"/>
                <w:color w:val="000000"/>
                <w:kern w:val="0"/>
                <w:sz w:val="20"/>
                <w:szCs w:val="20"/>
                <w:lang w:eastAsia="es-MX"/>
                <w14:ligatures w14:val="none"/>
              </w:rPr>
              <w:t>Ibis Firenze Nord / The Gate Florencia</w:t>
            </w:r>
          </w:p>
        </w:tc>
      </w:tr>
      <w:tr w:rsidR="00262981" w:rsidRPr="00262981" w:rsidTr="004079B9">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rsidR="00262981" w:rsidRPr="00262981" w:rsidRDefault="00262981" w:rsidP="00262981">
            <w:pPr>
              <w:spacing w:after="0" w:line="240" w:lineRule="auto"/>
              <w:rPr>
                <w:rFonts w:ascii="Calibri" w:eastAsia="Times New Roman" w:hAnsi="Calibri" w:cs="Calibri"/>
                <w:b/>
                <w:bCs/>
                <w:kern w:val="0"/>
                <w:sz w:val="20"/>
                <w:szCs w:val="20"/>
                <w:lang w:eastAsia="es-MX"/>
                <w14:ligatures w14:val="none"/>
              </w:rPr>
            </w:pPr>
          </w:p>
        </w:tc>
        <w:tc>
          <w:tcPr>
            <w:tcW w:w="1945" w:type="dxa"/>
            <w:tcBorders>
              <w:top w:val="nil"/>
              <w:left w:val="nil"/>
              <w:bottom w:val="single" w:sz="8" w:space="0" w:color="auto"/>
              <w:right w:val="single" w:sz="8" w:space="0" w:color="auto"/>
            </w:tcBorders>
            <w:noWrap/>
            <w:vAlign w:val="center"/>
            <w:hideMark/>
          </w:tcPr>
          <w:p w:rsidR="00262981" w:rsidRPr="00262981" w:rsidRDefault="00262981" w:rsidP="00262981">
            <w:pPr>
              <w:spacing w:after="0" w:line="240" w:lineRule="auto"/>
              <w:rPr>
                <w:rFonts w:ascii="Calibri" w:eastAsia="Times New Roman" w:hAnsi="Calibri" w:cs="Calibri"/>
                <w:kern w:val="0"/>
                <w:sz w:val="20"/>
                <w:szCs w:val="20"/>
                <w:lang w:eastAsia="es-MX"/>
                <w14:ligatures w14:val="none"/>
              </w:rPr>
            </w:pPr>
            <w:r w:rsidRPr="00262981">
              <w:rPr>
                <w:rFonts w:ascii="Calibri" w:eastAsia="Times New Roman" w:hAnsi="Calibri" w:cs="Calibri"/>
                <w:kern w:val="0"/>
                <w:sz w:val="20"/>
                <w:szCs w:val="20"/>
                <w:lang w:eastAsia="es-MX"/>
                <w14:ligatures w14:val="none"/>
              </w:rPr>
              <w:t>Roma</w:t>
            </w:r>
          </w:p>
        </w:tc>
        <w:tc>
          <w:tcPr>
            <w:tcW w:w="4893" w:type="dxa"/>
            <w:tcBorders>
              <w:top w:val="nil"/>
              <w:left w:val="nil"/>
              <w:bottom w:val="single" w:sz="8" w:space="0" w:color="auto"/>
              <w:right w:val="single" w:sz="8" w:space="0" w:color="auto"/>
            </w:tcBorders>
            <w:hideMark/>
          </w:tcPr>
          <w:p w:rsidR="00262981" w:rsidRPr="00262981" w:rsidRDefault="00262981" w:rsidP="00262981">
            <w:pPr>
              <w:spacing w:after="0" w:line="240" w:lineRule="auto"/>
              <w:rPr>
                <w:rFonts w:ascii="Calibri" w:eastAsia="Times New Roman" w:hAnsi="Calibri" w:cs="Calibri"/>
                <w:color w:val="000000"/>
                <w:kern w:val="0"/>
                <w:sz w:val="20"/>
                <w:szCs w:val="20"/>
                <w:lang w:eastAsia="es-MX"/>
                <w14:ligatures w14:val="none"/>
              </w:rPr>
            </w:pPr>
            <w:r w:rsidRPr="00262981">
              <w:rPr>
                <w:rFonts w:ascii="Calibri" w:eastAsia="Times New Roman" w:hAnsi="Calibri" w:cs="Calibri"/>
                <w:color w:val="000000"/>
                <w:kern w:val="0"/>
                <w:sz w:val="20"/>
                <w:szCs w:val="20"/>
                <w:lang w:eastAsia="es-MX"/>
                <w14:ligatures w14:val="none"/>
              </w:rPr>
              <w:t>The Brand Roma / Black Hotel</w:t>
            </w:r>
          </w:p>
        </w:tc>
      </w:tr>
    </w:tbl>
    <w:p w:rsidR="00826BB6" w:rsidRDefault="00826BB6" w:rsidP="00164A07">
      <w:pPr>
        <w:tabs>
          <w:tab w:val="left" w:pos="851"/>
        </w:tabs>
        <w:jc w:val="both"/>
        <w:rPr>
          <w:rFonts w:ascii="Calibri" w:hAnsi="Calibri" w:cs="Calibri"/>
          <w:sz w:val="20"/>
          <w:szCs w:val="20"/>
        </w:rPr>
      </w:pPr>
    </w:p>
    <w:p w:rsidR="00262981" w:rsidRPr="002016F2" w:rsidRDefault="00262981" w:rsidP="00164A07">
      <w:pPr>
        <w:tabs>
          <w:tab w:val="left" w:pos="851"/>
        </w:tabs>
        <w:jc w:val="both"/>
        <w:rPr>
          <w:rFonts w:ascii="Calibri" w:hAnsi="Calibri" w:cs="Calibri"/>
          <w:sz w:val="20"/>
          <w:szCs w:val="20"/>
        </w:rPr>
      </w:pPr>
    </w:p>
    <w:p w:rsidR="00AD691B" w:rsidRPr="002016F2" w:rsidRDefault="00AD691B" w:rsidP="00AD691B">
      <w:pPr>
        <w:jc w:val="both"/>
        <w:rPr>
          <w:rFonts w:ascii="Calibri" w:eastAsia="Calibri" w:hAnsi="Calibri" w:cs="Calibri"/>
          <w:b/>
          <w:color w:val="000000" w:themeColor="text1"/>
        </w:rPr>
      </w:pPr>
      <w:r w:rsidRPr="002016F2">
        <w:rPr>
          <w:rFonts w:ascii="Calibri" w:eastAsia="Calibri" w:hAnsi="Calibri" w:cs="Calibri"/>
          <w:b/>
          <w:color w:val="000000" w:themeColor="text1"/>
        </w:rPr>
        <w:t>NOTAS IMPORTANTES:</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El orden de los servicios podría variar según disponibilidad aérea y/o terrestre.</w:t>
      </w:r>
    </w:p>
    <w:p w:rsidR="00AD691B" w:rsidRPr="002016F2"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2016F2">
        <w:rPr>
          <w:rStyle w:val="Fuerte"/>
          <w:rFonts w:ascii="Calibri" w:hAnsi="Calibri" w:cs="Calibri"/>
          <w:sz w:val="20"/>
          <w:szCs w:val="20"/>
        </w:rPr>
        <w:t xml:space="preserve">Recomendamos viajar bajo la cobertura de una póliza de Seguro más amplia. Su ejecutivo de </w:t>
      </w:r>
      <w:proofErr w:type="spellStart"/>
      <w:r w:rsidRPr="002016F2">
        <w:rPr>
          <w:rStyle w:val="Fuerte"/>
          <w:rFonts w:ascii="Calibri" w:hAnsi="Calibri" w:cs="Calibri"/>
          <w:sz w:val="20"/>
          <w:szCs w:val="20"/>
        </w:rPr>
        <w:t>JuliàTours</w:t>
      </w:r>
      <w:proofErr w:type="spellEnd"/>
      <w:r w:rsidRPr="002016F2">
        <w:rPr>
          <w:rStyle w:val="Fuerte"/>
          <w:rFonts w:ascii="Calibri" w:hAnsi="Calibri" w:cs="Calibri"/>
          <w:sz w:val="20"/>
          <w:szCs w:val="20"/>
        </w:rPr>
        <w:t xml:space="preserve"> puede informarle.  </w:t>
      </w:r>
    </w:p>
    <w:p w:rsidR="0073798A" w:rsidRPr="002016F2" w:rsidRDefault="001F459C" w:rsidP="00AD691B">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2016F2">
        <w:rPr>
          <w:rStyle w:val="Fuerte"/>
          <w:rFonts w:ascii="Calibri" w:hAnsi="Calibri" w:cs="Calibri"/>
          <w:b w:val="0"/>
          <w:bCs w:val="0"/>
          <w:sz w:val="20"/>
          <w:szCs w:val="20"/>
        </w:rPr>
        <w:t xml:space="preserve">La visita de "Museos Vaticanos, Capilla Sixtina", nunca se podrá adquirir en destino. Siempre hay que adquirirla en origen dentro del </w:t>
      </w:r>
      <w:r w:rsidR="00A034AF" w:rsidRPr="002016F2">
        <w:rPr>
          <w:rStyle w:val="Fuerte"/>
          <w:rFonts w:ascii="Calibri" w:hAnsi="Calibri" w:cs="Calibri"/>
          <w:b w:val="0"/>
          <w:bCs w:val="0"/>
          <w:sz w:val="20"/>
          <w:szCs w:val="20"/>
        </w:rPr>
        <w:t>p</w:t>
      </w:r>
      <w:r w:rsidRPr="002016F2">
        <w:rPr>
          <w:rStyle w:val="Fuerte"/>
          <w:rFonts w:ascii="Calibri" w:hAnsi="Calibri" w:cs="Calibri"/>
          <w:b w:val="0"/>
          <w:bCs w:val="0"/>
          <w:sz w:val="20"/>
          <w:szCs w:val="20"/>
        </w:rPr>
        <w:t>aquete</w:t>
      </w:r>
      <w:r w:rsidR="00BD5F57" w:rsidRPr="002016F2">
        <w:rPr>
          <w:rStyle w:val="Fuerte"/>
          <w:rFonts w:ascii="Calibri" w:hAnsi="Calibri" w:cs="Calibri"/>
          <w:b w:val="0"/>
          <w:bCs w:val="0"/>
          <w:sz w:val="20"/>
          <w:szCs w:val="20"/>
        </w:rPr>
        <w:t xml:space="preserve"> de visitas </w:t>
      </w:r>
    </w:p>
    <w:sectPr w:rsidR="0073798A" w:rsidRPr="002016F2"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126C" w:rsidRDefault="0045126C" w:rsidP="0044172A">
      <w:pPr>
        <w:spacing w:after="0" w:line="240" w:lineRule="auto"/>
      </w:pPr>
      <w:r>
        <w:separator/>
      </w:r>
    </w:p>
  </w:endnote>
  <w:endnote w:type="continuationSeparator" w:id="0">
    <w:p w:rsidR="0045126C" w:rsidRDefault="0045126C"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126C" w:rsidRDefault="0045126C" w:rsidP="0044172A">
      <w:pPr>
        <w:spacing w:after="0" w:line="240" w:lineRule="auto"/>
      </w:pPr>
      <w:r>
        <w:separator/>
      </w:r>
    </w:p>
  </w:footnote>
  <w:footnote w:type="continuationSeparator" w:id="0">
    <w:p w:rsidR="0045126C" w:rsidRDefault="0045126C"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5002"/>
    <w:rsid w:val="0003678D"/>
    <w:rsid w:val="00037BAC"/>
    <w:rsid w:val="0004728B"/>
    <w:rsid w:val="000476B5"/>
    <w:rsid w:val="00092B9D"/>
    <w:rsid w:val="00096876"/>
    <w:rsid w:val="000A035A"/>
    <w:rsid w:val="000C2923"/>
    <w:rsid w:val="000C59C5"/>
    <w:rsid w:val="000C5D7D"/>
    <w:rsid w:val="000D119E"/>
    <w:rsid w:val="000E11DD"/>
    <w:rsid w:val="000F2290"/>
    <w:rsid w:val="000F56A7"/>
    <w:rsid w:val="00101465"/>
    <w:rsid w:val="0010231E"/>
    <w:rsid w:val="001064D1"/>
    <w:rsid w:val="0011340C"/>
    <w:rsid w:val="001315CF"/>
    <w:rsid w:val="00135A1C"/>
    <w:rsid w:val="0014106E"/>
    <w:rsid w:val="0014555A"/>
    <w:rsid w:val="00152EA6"/>
    <w:rsid w:val="0015617F"/>
    <w:rsid w:val="00164A07"/>
    <w:rsid w:val="001926CA"/>
    <w:rsid w:val="001A613C"/>
    <w:rsid w:val="001B3E32"/>
    <w:rsid w:val="001B7721"/>
    <w:rsid w:val="001C1068"/>
    <w:rsid w:val="001C6075"/>
    <w:rsid w:val="001C75CE"/>
    <w:rsid w:val="001E1BA2"/>
    <w:rsid w:val="001F1510"/>
    <w:rsid w:val="001F459C"/>
    <w:rsid w:val="001F6B21"/>
    <w:rsid w:val="002016F2"/>
    <w:rsid w:val="002175C9"/>
    <w:rsid w:val="002328DA"/>
    <w:rsid w:val="0023681E"/>
    <w:rsid w:val="00243AE9"/>
    <w:rsid w:val="00262981"/>
    <w:rsid w:val="00263706"/>
    <w:rsid w:val="00267181"/>
    <w:rsid w:val="00284160"/>
    <w:rsid w:val="002C4189"/>
    <w:rsid w:val="002E18CC"/>
    <w:rsid w:val="002E547E"/>
    <w:rsid w:val="002F2B9B"/>
    <w:rsid w:val="002F3C94"/>
    <w:rsid w:val="002F4461"/>
    <w:rsid w:val="00311C2A"/>
    <w:rsid w:val="0031242C"/>
    <w:rsid w:val="00313AE6"/>
    <w:rsid w:val="00321729"/>
    <w:rsid w:val="00333675"/>
    <w:rsid w:val="00342CAF"/>
    <w:rsid w:val="00343ADC"/>
    <w:rsid w:val="00346F83"/>
    <w:rsid w:val="00347D14"/>
    <w:rsid w:val="00351B45"/>
    <w:rsid w:val="0035656C"/>
    <w:rsid w:val="00364E82"/>
    <w:rsid w:val="00376C30"/>
    <w:rsid w:val="00397BDF"/>
    <w:rsid w:val="003B2114"/>
    <w:rsid w:val="003C0761"/>
    <w:rsid w:val="003C36B1"/>
    <w:rsid w:val="003E22DB"/>
    <w:rsid w:val="003E71DD"/>
    <w:rsid w:val="003F1865"/>
    <w:rsid w:val="003F6F17"/>
    <w:rsid w:val="00403785"/>
    <w:rsid w:val="00405462"/>
    <w:rsid w:val="00425CC5"/>
    <w:rsid w:val="00426C2C"/>
    <w:rsid w:val="004348D1"/>
    <w:rsid w:val="00437698"/>
    <w:rsid w:val="004407E1"/>
    <w:rsid w:val="0044172A"/>
    <w:rsid w:val="0045126C"/>
    <w:rsid w:val="0045296D"/>
    <w:rsid w:val="00462F68"/>
    <w:rsid w:val="00465E12"/>
    <w:rsid w:val="00472283"/>
    <w:rsid w:val="0047616F"/>
    <w:rsid w:val="00480788"/>
    <w:rsid w:val="00481465"/>
    <w:rsid w:val="00482E2D"/>
    <w:rsid w:val="00491A0D"/>
    <w:rsid w:val="00491CB2"/>
    <w:rsid w:val="00493986"/>
    <w:rsid w:val="004A30A2"/>
    <w:rsid w:val="004B3241"/>
    <w:rsid w:val="004B52EE"/>
    <w:rsid w:val="004C409A"/>
    <w:rsid w:val="004C48C9"/>
    <w:rsid w:val="004D144B"/>
    <w:rsid w:val="004E31DD"/>
    <w:rsid w:val="00501354"/>
    <w:rsid w:val="005014D2"/>
    <w:rsid w:val="005137C8"/>
    <w:rsid w:val="0052589A"/>
    <w:rsid w:val="00545706"/>
    <w:rsid w:val="00550AEF"/>
    <w:rsid w:val="00552C28"/>
    <w:rsid w:val="00560BA7"/>
    <w:rsid w:val="0057239C"/>
    <w:rsid w:val="00582EC0"/>
    <w:rsid w:val="00585DAB"/>
    <w:rsid w:val="005939D9"/>
    <w:rsid w:val="005949A4"/>
    <w:rsid w:val="005B3952"/>
    <w:rsid w:val="005B573A"/>
    <w:rsid w:val="005E3ED2"/>
    <w:rsid w:val="005F49DA"/>
    <w:rsid w:val="005F7376"/>
    <w:rsid w:val="005F7770"/>
    <w:rsid w:val="00600F9A"/>
    <w:rsid w:val="0060722D"/>
    <w:rsid w:val="00613C1A"/>
    <w:rsid w:val="006229AB"/>
    <w:rsid w:val="00641954"/>
    <w:rsid w:val="00642C27"/>
    <w:rsid w:val="006450A8"/>
    <w:rsid w:val="00646111"/>
    <w:rsid w:val="006470DE"/>
    <w:rsid w:val="006511A6"/>
    <w:rsid w:val="006518A1"/>
    <w:rsid w:val="006538EE"/>
    <w:rsid w:val="00660A0F"/>
    <w:rsid w:val="00665760"/>
    <w:rsid w:val="00672A29"/>
    <w:rsid w:val="0067709B"/>
    <w:rsid w:val="00687B55"/>
    <w:rsid w:val="00693A4E"/>
    <w:rsid w:val="00697142"/>
    <w:rsid w:val="006A6EE3"/>
    <w:rsid w:val="006B5680"/>
    <w:rsid w:val="006B7972"/>
    <w:rsid w:val="006F502D"/>
    <w:rsid w:val="0070145A"/>
    <w:rsid w:val="0070635B"/>
    <w:rsid w:val="00707E54"/>
    <w:rsid w:val="007142DE"/>
    <w:rsid w:val="00730289"/>
    <w:rsid w:val="0073159C"/>
    <w:rsid w:val="0073798A"/>
    <w:rsid w:val="007806E6"/>
    <w:rsid w:val="00780ADC"/>
    <w:rsid w:val="007818D9"/>
    <w:rsid w:val="007B4E55"/>
    <w:rsid w:val="007C6223"/>
    <w:rsid w:val="007D2649"/>
    <w:rsid w:val="007D5480"/>
    <w:rsid w:val="007E24C5"/>
    <w:rsid w:val="007F332B"/>
    <w:rsid w:val="008008E0"/>
    <w:rsid w:val="00800F88"/>
    <w:rsid w:val="00822761"/>
    <w:rsid w:val="00826BB6"/>
    <w:rsid w:val="00835940"/>
    <w:rsid w:val="008460C4"/>
    <w:rsid w:val="00854690"/>
    <w:rsid w:val="00854AA4"/>
    <w:rsid w:val="0085689E"/>
    <w:rsid w:val="00866124"/>
    <w:rsid w:val="008936BA"/>
    <w:rsid w:val="008A0B1D"/>
    <w:rsid w:val="008A4503"/>
    <w:rsid w:val="008B1028"/>
    <w:rsid w:val="008B5572"/>
    <w:rsid w:val="008E0744"/>
    <w:rsid w:val="008E1D81"/>
    <w:rsid w:val="008E5B37"/>
    <w:rsid w:val="008F3B8E"/>
    <w:rsid w:val="0090056C"/>
    <w:rsid w:val="009005C1"/>
    <w:rsid w:val="009105AE"/>
    <w:rsid w:val="00917EA5"/>
    <w:rsid w:val="00921A1E"/>
    <w:rsid w:val="00932017"/>
    <w:rsid w:val="00933048"/>
    <w:rsid w:val="009620D6"/>
    <w:rsid w:val="0096288E"/>
    <w:rsid w:val="00990CFA"/>
    <w:rsid w:val="0099332E"/>
    <w:rsid w:val="009A257C"/>
    <w:rsid w:val="009A4C18"/>
    <w:rsid w:val="009B07F5"/>
    <w:rsid w:val="009B2D37"/>
    <w:rsid w:val="009B5B15"/>
    <w:rsid w:val="009C3933"/>
    <w:rsid w:val="009C4C88"/>
    <w:rsid w:val="009D6205"/>
    <w:rsid w:val="009D68E2"/>
    <w:rsid w:val="009F6EDA"/>
    <w:rsid w:val="00A034AF"/>
    <w:rsid w:val="00A1413D"/>
    <w:rsid w:val="00A15305"/>
    <w:rsid w:val="00A163F2"/>
    <w:rsid w:val="00A21EB7"/>
    <w:rsid w:val="00A258FB"/>
    <w:rsid w:val="00A264FA"/>
    <w:rsid w:val="00A32694"/>
    <w:rsid w:val="00A426D5"/>
    <w:rsid w:val="00A4583C"/>
    <w:rsid w:val="00A61D36"/>
    <w:rsid w:val="00A63D50"/>
    <w:rsid w:val="00A675E2"/>
    <w:rsid w:val="00A72EAB"/>
    <w:rsid w:val="00A80009"/>
    <w:rsid w:val="00A83C95"/>
    <w:rsid w:val="00A90AC4"/>
    <w:rsid w:val="00A91DA7"/>
    <w:rsid w:val="00AA1CF3"/>
    <w:rsid w:val="00AA6FF9"/>
    <w:rsid w:val="00AD691B"/>
    <w:rsid w:val="00AF371B"/>
    <w:rsid w:val="00AF6FC6"/>
    <w:rsid w:val="00B077B5"/>
    <w:rsid w:val="00B07C93"/>
    <w:rsid w:val="00B11EE8"/>
    <w:rsid w:val="00B16636"/>
    <w:rsid w:val="00B26DC2"/>
    <w:rsid w:val="00B41F06"/>
    <w:rsid w:val="00B42619"/>
    <w:rsid w:val="00B529C3"/>
    <w:rsid w:val="00B542A9"/>
    <w:rsid w:val="00B577AF"/>
    <w:rsid w:val="00B7309F"/>
    <w:rsid w:val="00B85AE8"/>
    <w:rsid w:val="00BB605A"/>
    <w:rsid w:val="00BD5F57"/>
    <w:rsid w:val="00BD76CC"/>
    <w:rsid w:val="00BE2476"/>
    <w:rsid w:val="00BE4A6C"/>
    <w:rsid w:val="00BE6413"/>
    <w:rsid w:val="00BF604A"/>
    <w:rsid w:val="00C11318"/>
    <w:rsid w:val="00C1514D"/>
    <w:rsid w:val="00C21DCF"/>
    <w:rsid w:val="00C30BB0"/>
    <w:rsid w:val="00C34488"/>
    <w:rsid w:val="00C82CC0"/>
    <w:rsid w:val="00C87563"/>
    <w:rsid w:val="00C93166"/>
    <w:rsid w:val="00C94844"/>
    <w:rsid w:val="00CA37C4"/>
    <w:rsid w:val="00CA5B2C"/>
    <w:rsid w:val="00CC6757"/>
    <w:rsid w:val="00CC6E64"/>
    <w:rsid w:val="00CF4F28"/>
    <w:rsid w:val="00D073B1"/>
    <w:rsid w:val="00D1459A"/>
    <w:rsid w:val="00D206FD"/>
    <w:rsid w:val="00D24EC1"/>
    <w:rsid w:val="00D25553"/>
    <w:rsid w:val="00D36A32"/>
    <w:rsid w:val="00D44BB0"/>
    <w:rsid w:val="00D4625F"/>
    <w:rsid w:val="00D64250"/>
    <w:rsid w:val="00D80C82"/>
    <w:rsid w:val="00D819D1"/>
    <w:rsid w:val="00D85259"/>
    <w:rsid w:val="00D91041"/>
    <w:rsid w:val="00DA506C"/>
    <w:rsid w:val="00DC133B"/>
    <w:rsid w:val="00DD1F34"/>
    <w:rsid w:val="00DF01DA"/>
    <w:rsid w:val="00E07A35"/>
    <w:rsid w:val="00E123A6"/>
    <w:rsid w:val="00E36A65"/>
    <w:rsid w:val="00E37E15"/>
    <w:rsid w:val="00E673C6"/>
    <w:rsid w:val="00E7035D"/>
    <w:rsid w:val="00E75495"/>
    <w:rsid w:val="00E861C5"/>
    <w:rsid w:val="00EB0460"/>
    <w:rsid w:val="00EB7D5A"/>
    <w:rsid w:val="00EC3437"/>
    <w:rsid w:val="00EE104A"/>
    <w:rsid w:val="00F035F7"/>
    <w:rsid w:val="00F04B2A"/>
    <w:rsid w:val="00F13061"/>
    <w:rsid w:val="00F14F41"/>
    <w:rsid w:val="00F162CE"/>
    <w:rsid w:val="00F219DD"/>
    <w:rsid w:val="00F23DE6"/>
    <w:rsid w:val="00F27C72"/>
    <w:rsid w:val="00F338FD"/>
    <w:rsid w:val="00F34E0E"/>
    <w:rsid w:val="00F36FA4"/>
    <w:rsid w:val="00F614C7"/>
    <w:rsid w:val="00F80A2B"/>
    <w:rsid w:val="00F849DC"/>
    <w:rsid w:val="00F84A43"/>
    <w:rsid w:val="00FA5A09"/>
    <w:rsid w:val="00FB1426"/>
    <w:rsid w:val="00FB5663"/>
    <w:rsid w:val="00FC7F3B"/>
    <w:rsid w:val="00FD14A5"/>
    <w:rsid w:val="00FD244E"/>
    <w:rsid w:val="00FE0D85"/>
    <w:rsid w:val="00FE15C0"/>
    <w:rsid w:val="00FF6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2247</Words>
  <Characters>12364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cp:revision>
  <dcterms:created xsi:type="dcterms:W3CDTF">2026-03-20T17:42:00Z</dcterms:created>
  <dcterms:modified xsi:type="dcterms:W3CDTF">2026-03-20T17:42:00Z</dcterms:modified>
</cp:coreProperties>
</file>