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6DED" w:rsidRPr="00096DED" w:rsidRDefault="00762951" w:rsidP="00096DED">
      <w:pPr>
        <w:spacing w:after="0"/>
        <w:jc w:val="center"/>
        <w:rPr>
          <w:b/>
          <w:bCs/>
          <w:sz w:val="72"/>
          <w:szCs w:val="72"/>
        </w:rPr>
      </w:pPr>
      <w:r>
        <w:rPr>
          <w:b/>
          <w:bCs/>
          <w:sz w:val="72"/>
          <w:szCs w:val="72"/>
        </w:rPr>
        <w:t>Fin de Año</w:t>
      </w:r>
      <w:r w:rsidR="00096DED" w:rsidRPr="00096DED">
        <w:rPr>
          <w:b/>
          <w:bCs/>
          <w:sz w:val="72"/>
          <w:szCs w:val="72"/>
        </w:rPr>
        <w:t xml:space="preserve"> en Laponia</w:t>
      </w:r>
      <w:r w:rsidR="007226F7">
        <w:rPr>
          <w:b/>
          <w:bCs/>
          <w:sz w:val="72"/>
          <w:szCs w:val="72"/>
        </w:rPr>
        <w:t xml:space="preserve"> 2025</w:t>
      </w:r>
    </w:p>
    <w:p w:rsidR="00CD060A" w:rsidRPr="006F496E" w:rsidRDefault="00096DED" w:rsidP="006F496E">
      <w:pPr>
        <w:spacing w:after="0"/>
        <w:jc w:val="center"/>
        <w:rPr>
          <w:b/>
          <w:bCs/>
          <w:sz w:val="32"/>
          <w:szCs w:val="32"/>
        </w:rPr>
      </w:pPr>
      <w:r w:rsidRPr="00096DED">
        <w:rPr>
          <w:b/>
          <w:bCs/>
          <w:sz w:val="32"/>
          <w:szCs w:val="32"/>
        </w:rPr>
        <w:t>7 días / 6 noches</w:t>
      </w:r>
    </w:p>
    <w:p w:rsidR="00096DED" w:rsidRPr="006F496E" w:rsidRDefault="00096DED" w:rsidP="00096DED">
      <w:pPr>
        <w:spacing w:after="0"/>
        <w:jc w:val="both"/>
        <w:rPr>
          <w:b/>
          <w:bCs/>
        </w:rPr>
      </w:pPr>
      <w:r w:rsidRPr="006F496E">
        <w:rPr>
          <w:b/>
          <w:bCs/>
        </w:rPr>
        <w:t>Llegada: 2</w:t>
      </w:r>
      <w:r w:rsidR="00762951" w:rsidRPr="006F496E">
        <w:rPr>
          <w:b/>
          <w:bCs/>
        </w:rPr>
        <w:t>8</w:t>
      </w:r>
      <w:r w:rsidRPr="006F496E">
        <w:rPr>
          <w:b/>
          <w:bCs/>
        </w:rPr>
        <w:t xml:space="preserve"> de diciembre</w:t>
      </w:r>
    </w:p>
    <w:p w:rsidR="00096DED" w:rsidRDefault="00096DED" w:rsidP="00096DED">
      <w:pPr>
        <w:spacing w:after="0"/>
        <w:jc w:val="both"/>
      </w:pPr>
    </w:p>
    <w:p w:rsidR="00096DED" w:rsidRPr="00096DED" w:rsidRDefault="00096DED" w:rsidP="00096DED">
      <w:pPr>
        <w:spacing w:after="0"/>
        <w:jc w:val="both"/>
        <w:rPr>
          <w:b/>
          <w:bCs/>
        </w:rPr>
      </w:pPr>
      <w:r w:rsidRPr="00096DED">
        <w:rPr>
          <w:b/>
          <w:bCs/>
        </w:rPr>
        <w:t>Día 1. Saariselka</w:t>
      </w:r>
    </w:p>
    <w:p w:rsidR="00096DED" w:rsidRDefault="00762951" w:rsidP="00096DED">
      <w:pPr>
        <w:spacing w:after="0"/>
        <w:jc w:val="both"/>
      </w:pPr>
      <w:r w:rsidRPr="00762951">
        <w:t xml:space="preserve">Llegada al aeropuerto de Ivalo y traslado regular al hotel para el check-in. En el extremo norte de la Laponia finlandesa se encuentra la conocida localidad de Inari-Saariselkä.  Parques nacionales, zona de lagos, ríos y colinas ofrecen una variedad de alternativas y actividades durante todo el año. Durante los meses invierno, la posibilidad del baile de la Aurora Boreal se puede disfrutar sobre el cielo ártico durante 200 días al año. El pueblo legendario de Saariselkä es el destino turístico más septentrional de Finlandia y ofrece una gran variedad de servicios. En Inari y otros pueblos de la zona, la cultura Sami sigue siendo muy evidente en la vida cotidiana y es donde se encuentra la verdadera Laponia. Resto del día libre. </w:t>
      </w:r>
      <w:r w:rsidR="00096DED" w:rsidRPr="00096DED">
        <w:rPr>
          <w:b/>
          <w:bCs/>
        </w:rPr>
        <w:t>Alojamiento.</w:t>
      </w:r>
      <w:r w:rsidR="00096DED">
        <w:t xml:space="preserve"> </w:t>
      </w:r>
    </w:p>
    <w:p w:rsidR="00096DED" w:rsidRDefault="00096DED" w:rsidP="00096DED">
      <w:pPr>
        <w:spacing w:after="0"/>
        <w:jc w:val="both"/>
      </w:pPr>
    </w:p>
    <w:p w:rsidR="00096DED" w:rsidRDefault="00096DED" w:rsidP="00096DED">
      <w:pPr>
        <w:spacing w:after="0"/>
        <w:jc w:val="both"/>
        <w:rPr>
          <w:b/>
          <w:bCs/>
        </w:rPr>
      </w:pPr>
      <w:r w:rsidRPr="00096DED">
        <w:rPr>
          <w:b/>
          <w:bCs/>
        </w:rPr>
        <w:t>Día 2.</w:t>
      </w:r>
      <w:r>
        <w:t xml:space="preserve"> </w:t>
      </w:r>
      <w:r w:rsidRPr="00096DED">
        <w:rPr>
          <w:b/>
          <w:bCs/>
        </w:rPr>
        <w:t>Saariselka</w:t>
      </w:r>
    </w:p>
    <w:p w:rsidR="00096DED" w:rsidRPr="007226F7" w:rsidRDefault="00CD060A" w:rsidP="00096DED">
      <w:pPr>
        <w:spacing w:after="0"/>
        <w:jc w:val="both"/>
      </w:pPr>
      <w:r w:rsidRPr="00CD060A">
        <w:rPr>
          <w:b/>
          <w:bCs/>
        </w:rPr>
        <w:t>Desayuno.</w:t>
      </w:r>
      <w:r>
        <w:t xml:space="preserve"> </w:t>
      </w:r>
      <w:r w:rsidR="00096DED" w:rsidRPr="00096DED">
        <w:t>Por la mañana, prepárese para una actividad matutina de aire fresco, literalmente, siguiendo los pasos de los Samis.</w:t>
      </w:r>
      <w:r w:rsidR="00096DED">
        <w:t xml:space="preserve"> </w:t>
      </w:r>
      <w:r w:rsidR="00096DED" w:rsidRPr="00CD060A">
        <w:rPr>
          <w:b/>
          <w:bCs/>
        </w:rPr>
        <w:t>Safari De Raquetas De Nieve</w:t>
      </w:r>
      <w:r w:rsidR="00096DED">
        <w:t xml:space="preserve">: </w:t>
      </w:r>
      <w:r w:rsidR="00754E61">
        <w:t xml:space="preserve">El </w:t>
      </w:r>
      <w:r w:rsidR="00096DED" w:rsidRPr="00096DED">
        <w:t xml:space="preserve">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Urho Kekkonen, el parque nacional que rodea Saariselka. Una vez de regreso en la ciudad su guía le dará información de donde podrá tomar una riquísima sopa finlandesa</w:t>
      </w:r>
      <w:r w:rsidR="001304C3">
        <w:t xml:space="preserve"> (no incluida)</w:t>
      </w:r>
      <w:r w:rsidR="00096DED" w:rsidRPr="00096DED">
        <w:t>. Por la tarde le recomendamos una sauna para relajar los músculos después de su actividad matutina.</w:t>
      </w:r>
      <w:r w:rsidR="00096DED">
        <w:t xml:space="preserve"> </w:t>
      </w:r>
      <w:r w:rsidR="00096DED" w:rsidRPr="00096DED">
        <w:rPr>
          <w:b/>
          <w:bCs/>
        </w:rPr>
        <w:t>Alojamiento.</w:t>
      </w:r>
      <w:r w:rsidR="00096DED">
        <w:t xml:space="preserve"> </w:t>
      </w:r>
    </w:p>
    <w:p w:rsidR="001304C3" w:rsidRDefault="001304C3" w:rsidP="00096DED">
      <w:pPr>
        <w:spacing w:after="0"/>
        <w:jc w:val="both"/>
        <w:rPr>
          <w:i/>
          <w:iCs/>
          <w:sz w:val="18"/>
          <w:szCs w:val="18"/>
        </w:rPr>
      </w:pPr>
    </w:p>
    <w:p w:rsidR="00096DED" w:rsidRPr="0034306F" w:rsidRDefault="00096DED" w:rsidP="00096DED">
      <w:pPr>
        <w:spacing w:after="0"/>
        <w:jc w:val="both"/>
        <w:rPr>
          <w:b/>
          <w:bCs/>
        </w:rPr>
      </w:pPr>
      <w:r w:rsidRPr="0034306F">
        <w:rPr>
          <w:b/>
          <w:bCs/>
        </w:rPr>
        <w:t xml:space="preserve">Día 3. Saariselka – Rovaniemi  </w:t>
      </w:r>
    </w:p>
    <w:p w:rsidR="0034306F" w:rsidRDefault="001304C3" w:rsidP="0034306F">
      <w:pPr>
        <w:spacing w:after="0"/>
        <w:jc w:val="both"/>
      </w:pPr>
      <w:r>
        <w:rPr>
          <w:b/>
          <w:bCs/>
        </w:rPr>
        <w:t>D</w:t>
      </w:r>
      <w:r w:rsidR="0034306F" w:rsidRPr="0034306F">
        <w:rPr>
          <w:b/>
          <w:bCs/>
        </w:rPr>
        <w:t>esayuno</w:t>
      </w:r>
      <w:r w:rsidR="0034306F">
        <w:t>, la aventura continúa mientras nos dirigimos a Rovaniemi.</w:t>
      </w:r>
      <w:r w:rsidR="00762951">
        <w:t xml:space="preserve"> </w:t>
      </w:r>
      <w:r w:rsidR="00762951" w:rsidRPr="00762951">
        <w:t>Durante el trayecto visitará uno de los puntos culminantes del viaje</w:t>
      </w:r>
      <w:r w:rsidR="0034306F">
        <w:t>.</w:t>
      </w:r>
      <w:r w:rsidR="00762951">
        <w:t xml:space="preserve"> </w:t>
      </w:r>
      <w:r w:rsidR="0034306F" w:rsidRPr="00762951">
        <w:rPr>
          <w:b/>
          <w:bCs/>
        </w:rPr>
        <w:t>Granja De Renos Sami Y Paseo En Trineo:</w:t>
      </w:r>
      <w:r w:rsidR="0034306F">
        <w:t xml:space="preserve"> </w:t>
      </w:r>
      <w:r w:rsidR="0034306F" w:rsidRPr="0034306F">
        <w:t xml:space="preserve">Conozca los tradicionales Samis que le informarán sobre los renos y la cultura Sami en relación con la importancia de los renos para la misma. Su anfitrión le enseñara a tirar Suopunki (el lazo sami). En trineos de dos personas, disfrutará de una breve experiencia tirado por su reno, experimentará esta forma tradicional y pacífica del movimiento a través de paisaje blanco sobre el lago y por el bosque, donde el único sonido que se oye es la leve melodía de las campanitas de los renos. Se sirve un </w:t>
      </w:r>
      <w:r w:rsidR="0034306F" w:rsidRPr="001304C3">
        <w:rPr>
          <w:b/>
          <w:bCs/>
        </w:rPr>
        <w:t>almuerzo</w:t>
      </w:r>
      <w:r w:rsidR="0034306F" w:rsidRPr="0034306F">
        <w:t xml:space="preserve"> típico de tres platos durante su visita a la granja.</w:t>
      </w:r>
      <w:r w:rsidR="0034306F">
        <w:t xml:space="preserve"> </w:t>
      </w:r>
      <w:r w:rsidR="0034306F" w:rsidRPr="0034306F">
        <w:t xml:space="preserve">Después de la excursión con renos, </w:t>
      </w:r>
      <w:r w:rsidR="00762951" w:rsidRPr="00762951">
        <w:t>viajará en autobús al centro de la ciudad, donde se registrará en la ciudad escandinava de Rovaniemi y podrá comenzar su aventura de Año Nuevo. Puede optar por completar la noche con la experiencia única de una sauna finlandesa en su hotel</w:t>
      </w:r>
      <w:r w:rsidR="00762951">
        <w:t xml:space="preserve">. </w:t>
      </w:r>
      <w:r w:rsidR="0034306F" w:rsidRPr="0034306F">
        <w:rPr>
          <w:b/>
          <w:bCs/>
        </w:rPr>
        <w:t>Alojamiento.</w:t>
      </w:r>
      <w:r w:rsidR="0034306F">
        <w:t xml:space="preserve"> </w:t>
      </w:r>
    </w:p>
    <w:p w:rsidR="00762951" w:rsidRDefault="00762951" w:rsidP="00762951">
      <w:pPr>
        <w:spacing w:after="0"/>
        <w:jc w:val="both"/>
        <w:rPr>
          <w:i/>
          <w:iCs/>
          <w:sz w:val="18"/>
          <w:szCs w:val="18"/>
        </w:rPr>
      </w:pPr>
    </w:p>
    <w:p w:rsidR="0034306F" w:rsidRPr="0034306F" w:rsidRDefault="0034306F" w:rsidP="00762951">
      <w:pPr>
        <w:spacing w:after="0"/>
        <w:jc w:val="both"/>
        <w:rPr>
          <w:b/>
          <w:bCs/>
        </w:rPr>
      </w:pPr>
      <w:r w:rsidRPr="0034306F">
        <w:rPr>
          <w:b/>
          <w:bCs/>
        </w:rPr>
        <w:t xml:space="preserve">Día 4. Rovaniemi </w:t>
      </w:r>
    </w:p>
    <w:p w:rsidR="0034306F" w:rsidRDefault="001304C3" w:rsidP="0034306F">
      <w:pPr>
        <w:spacing w:after="0"/>
        <w:jc w:val="both"/>
      </w:pPr>
      <w:r>
        <w:rPr>
          <w:b/>
          <w:bCs/>
        </w:rPr>
        <w:t>D</w:t>
      </w:r>
      <w:r w:rsidR="00762951" w:rsidRPr="00762951">
        <w:rPr>
          <w:b/>
          <w:bCs/>
        </w:rPr>
        <w:t>esayuno buffet</w:t>
      </w:r>
      <w:r w:rsidR="00762951" w:rsidRPr="00762951">
        <w:t xml:space="preserve"> escandinavo y prepárese para dar la bienvenida al nuevo año. Aproveche la oportunidad de explorar la pequeña y pintoresca ciudad a su propio ritmo.</w:t>
      </w:r>
      <w:r w:rsidR="0034306F">
        <w:t xml:space="preserve"> </w:t>
      </w:r>
      <w:r w:rsidR="0034306F" w:rsidRPr="0034306F">
        <w:rPr>
          <w:b/>
          <w:bCs/>
        </w:rPr>
        <w:t>Cena de Gala en el Hotel</w:t>
      </w:r>
      <w:r w:rsidR="00754E61">
        <w:rPr>
          <w:b/>
          <w:bCs/>
        </w:rPr>
        <w:t xml:space="preserve"> </w:t>
      </w:r>
      <w:r w:rsidR="00754E61" w:rsidRPr="00754E61">
        <w:rPr>
          <w:b/>
          <w:bCs/>
          <w:color w:val="FF0000"/>
        </w:rPr>
        <w:t>(incluida)</w:t>
      </w:r>
      <w:r w:rsidR="00754E61" w:rsidRPr="00754E61">
        <w:t>.</w:t>
      </w:r>
      <w:r w:rsidR="00762951" w:rsidRPr="00754E61">
        <w:rPr>
          <w:color w:val="FF0000"/>
        </w:rPr>
        <w:t xml:space="preserve"> </w:t>
      </w:r>
      <w:r w:rsidR="0034306F" w:rsidRPr="00754E61">
        <w:rPr>
          <w:color w:val="FF0000"/>
        </w:rPr>
        <w:t xml:space="preserve"> </w:t>
      </w:r>
      <w:r w:rsidR="0034306F" w:rsidRPr="0034306F">
        <w:rPr>
          <w:b/>
          <w:bCs/>
        </w:rPr>
        <w:t>Alojamiento.</w:t>
      </w:r>
      <w:r w:rsidR="0034306F">
        <w:t xml:space="preserve"> </w:t>
      </w:r>
    </w:p>
    <w:p w:rsidR="00762951" w:rsidRDefault="00762951" w:rsidP="0034306F">
      <w:pPr>
        <w:spacing w:after="0"/>
        <w:jc w:val="both"/>
        <w:rPr>
          <w:b/>
          <w:bCs/>
        </w:rPr>
      </w:pPr>
    </w:p>
    <w:p w:rsidR="0034306F" w:rsidRPr="001304C3" w:rsidRDefault="0034306F" w:rsidP="0034306F">
      <w:pPr>
        <w:spacing w:after="0"/>
        <w:jc w:val="both"/>
        <w:rPr>
          <w:b/>
          <w:bCs/>
          <w:lang w:val="en-US"/>
        </w:rPr>
      </w:pPr>
      <w:r w:rsidRPr="001304C3">
        <w:rPr>
          <w:b/>
          <w:bCs/>
          <w:lang w:val="en-US"/>
        </w:rPr>
        <w:t xml:space="preserve">Día 5. Rovaniemi – </w:t>
      </w:r>
      <w:r w:rsidR="00762951" w:rsidRPr="001304C3">
        <w:rPr>
          <w:b/>
          <w:bCs/>
          <w:lang w:val="en-US"/>
        </w:rPr>
        <w:t xml:space="preserve">Kemi (Ice-breaker Cruise) </w:t>
      </w:r>
      <w:r w:rsidRPr="001304C3">
        <w:rPr>
          <w:b/>
          <w:bCs/>
          <w:lang w:val="en-US"/>
        </w:rPr>
        <w:t xml:space="preserve"> – Rovaniemi</w:t>
      </w:r>
    </w:p>
    <w:p w:rsidR="00A925BA" w:rsidRDefault="00CD060A" w:rsidP="00A925BA">
      <w:pPr>
        <w:spacing w:after="0"/>
        <w:jc w:val="both"/>
      </w:pPr>
      <w:r w:rsidRPr="00CD060A">
        <w:rPr>
          <w:b/>
          <w:bCs/>
        </w:rPr>
        <w:t>Desayuno.</w:t>
      </w:r>
      <w:r>
        <w:t xml:space="preserve"> </w:t>
      </w:r>
      <w:r w:rsidR="00A925BA">
        <w:t xml:space="preserve">Nos dirigiremos a la ciudad de Kemi, donde nos espera un día lleno de actividades. Empezaremos con una visita al impresionante Castillo de Nieve* con su especial tobogán de nieve – podrán disfrutar de las esculturas de nieve y del complejo. Luego embarcaremos en el Rompiehielos Sampo – este crucero de 3 horas rompiendo el hielo en el Norte del Golfo de Botnia será uno de los puntos culminantes de su aventura invernal. Antes del crucero, disfrutará de un </w:t>
      </w:r>
      <w:r w:rsidR="00A925BA" w:rsidRPr="00A925BA">
        <w:rPr>
          <w:b/>
          <w:bCs/>
        </w:rPr>
        <w:t>almuerzo</w:t>
      </w:r>
      <w:r w:rsidR="00A925BA">
        <w:t xml:space="preserve"> en tierra en el restaurante Seaview.</w:t>
      </w:r>
      <w:r w:rsidR="001304C3">
        <w:t xml:space="preserve"> </w:t>
      </w:r>
      <w:r w:rsidR="00A925BA" w:rsidRPr="00A925BA">
        <w:rPr>
          <w:b/>
          <w:bCs/>
        </w:rPr>
        <w:t>Rompehielo Sampo &amp; Natación en Mar Helado:</w:t>
      </w:r>
      <w:r w:rsidR="00A925BA">
        <w:t xml:space="preserve"> Esta increíble experiencia, incluye una visita guiada del barco, donde tendrá la oportunidad de conocer la sala de máquinas, puente de comando, culminando con un </w:t>
      </w:r>
      <w:r w:rsidR="00A925BA" w:rsidRPr="00A925BA">
        <w:rPr>
          <w:b/>
          <w:bCs/>
        </w:rPr>
        <w:t>almuerzo</w:t>
      </w:r>
      <w:r w:rsidR="00A925BA">
        <w:t xml:space="preserve"> caliente en el restaurante de la nave.  En el medio del campo de hielo más grande de Europa, tendrá la oportunidad de zambullirse en el mar y flotar. Por supuesto que se le suministrara un traje térmico adecuado para esta actividad y a los que se animen a participar de esta experiencia, también recibirán un certificado firmado por las autoridades del barco. Una experiencia que recordará el resto de su vida. Regreso a Rovaniemi a finales de la tarde. </w:t>
      </w:r>
      <w:r w:rsidR="00A925BA">
        <w:rPr>
          <w:b/>
          <w:bCs/>
        </w:rPr>
        <w:t>Cena y A</w:t>
      </w:r>
      <w:r w:rsidR="00A925BA" w:rsidRPr="00A925BA">
        <w:rPr>
          <w:b/>
          <w:bCs/>
        </w:rPr>
        <w:t>lojamiento.</w:t>
      </w:r>
    </w:p>
    <w:p w:rsidR="00A925BA" w:rsidRPr="00A925BA" w:rsidRDefault="00A925BA" w:rsidP="00A925BA">
      <w:pPr>
        <w:spacing w:after="0"/>
        <w:jc w:val="both"/>
        <w:rPr>
          <w:i/>
          <w:iCs/>
          <w:sz w:val="18"/>
          <w:szCs w:val="18"/>
        </w:rPr>
      </w:pPr>
      <w:r w:rsidRPr="00A925BA">
        <w:rPr>
          <w:i/>
          <w:iCs/>
          <w:sz w:val="18"/>
          <w:szCs w:val="18"/>
        </w:rPr>
        <w:t xml:space="preserve">*La visita al Castillo de Nieve en Kemi está sujeta a condiciones climáticas. No se garantiza su apertura antes del 19 de enero.  </w:t>
      </w:r>
    </w:p>
    <w:p w:rsidR="00A925BA" w:rsidRPr="00A925BA" w:rsidRDefault="00A925BA" w:rsidP="00A925BA">
      <w:pPr>
        <w:spacing w:after="0"/>
        <w:jc w:val="both"/>
        <w:rPr>
          <w:i/>
          <w:iCs/>
          <w:sz w:val="18"/>
          <w:szCs w:val="18"/>
        </w:rPr>
      </w:pPr>
      <w:r w:rsidRPr="00A925BA">
        <w:rPr>
          <w:i/>
          <w:iCs/>
          <w:sz w:val="18"/>
          <w:szCs w:val="18"/>
        </w:rPr>
        <w:t>*Tenga en cuenta que la experiencia de flotación en hielo requiere una altura mínima de 140 cm por razones de seguridad</w:t>
      </w:r>
    </w:p>
    <w:p w:rsidR="00A925BA" w:rsidRPr="00A925BA" w:rsidRDefault="00A925BA" w:rsidP="00A925BA">
      <w:pPr>
        <w:spacing w:after="0"/>
        <w:jc w:val="both"/>
        <w:rPr>
          <w:sz w:val="18"/>
          <w:szCs w:val="18"/>
        </w:rPr>
      </w:pPr>
    </w:p>
    <w:p w:rsidR="0034306F" w:rsidRPr="0034306F" w:rsidRDefault="0034306F" w:rsidP="0034306F">
      <w:pPr>
        <w:spacing w:after="0"/>
        <w:jc w:val="both"/>
        <w:rPr>
          <w:b/>
          <w:bCs/>
        </w:rPr>
      </w:pPr>
      <w:r w:rsidRPr="0034306F">
        <w:rPr>
          <w:b/>
          <w:bCs/>
        </w:rPr>
        <w:t xml:space="preserve">Día 6. Rovaniemi – Santa </w:t>
      </w:r>
      <w:r w:rsidR="00A925BA">
        <w:rPr>
          <w:b/>
          <w:bCs/>
        </w:rPr>
        <w:t>Claus Village</w:t>
      </w:r>
      <w:r w:rsidR="00CD060A">
        <w:rPr>
          <w:b/>
          <w:bCs/>
        </w:rPr>
        <w:t xml:space="preserve"> - Rovaniemi</w:t>
      </w:r>
    </w:p>
    <w:p w:rsidR="00CD060A" w:rsidRDefault="00A925BA" w:rsidP="00A925BA">
      <w:pPr>
        <w:spacing w:after="0"/>
        <w:jc w:val="both"/>
      </w:pPr>
      <w:r w:rsidRPr="00A925BA">
        <w:rPr>
          <w:b/>
          <w:bCs/>
        </w:rPr>
        <w:t>Desayuno.</w:t>
      </w:r>
      <w:r>
        <w:t xml:space="preserve"> El ladrido de los perros huskys le dará la bienvenida. El musher jefe le hablará sobre la vida y la formación de estos animales del Ártico. También tendrá la oportunidad de tomar bellísimas fotos con éstos cariñosos animales. Después de una breve instrucción podrá conducir su propio trineo de huskys. </w:t>
      </w:r>
      <w:r w:rsidR="001304C3">
        <w:t xml:space="preserve"> </w:t>
      </w:r>
      <w:r>
        <w:t xml:space="preserve">El día continúa con una visita al mundialmente famoso Pueblo de Santa Claus, construido justo sobre el Círculo Ártico. Visite la casa de Santa Claus donde él mismo le dará la bienvenida. ¡Ninguna palabra puede describir los sentimientos provocados durante este momento de cuentos de hadas! Pero si le garantizamos que quedará grabado en su memoria para siempre. Durante la visita podrá también enviar una carta a sus seres queridos que llegue en navidad con un saludo de Santa Claus. </w:t>
      </w:r>
      <w:r w:rsidRPr="00A925BA">
        <w:rPr>
          <w:b/>
          <w:bCs/>
        </w:rPr>
        <w:t>Noche en un iglú de cristal:</w:t>
      </w:r>
      <w:r>
        <w:t xml:space="preserve"> </w:t>
      </w:r>
      <w:r w:rsidRPr="00A925BA">
        <w:t xml:space="preserve">El viaje continúa hacia el sur, hasta la ciudad siguiendo los caminos que atraviesan el bosque nevado y hasta llegar al Círculo Ártico, donde se registrará en su Igloo de vidrio privado. Disfrute de la calidez de su Glass Igloo y si el clima que lo permite tendrá la oportunidad de maravillarse con la increíble “Aurora Borealis “y los millones de estrellas desde la comodidad de su cama. Por la noche, lo invitamos a una </w:t>
      </w:r>
      <w:r w:rsidRPr="00A925BA">
        <w:rPr>
          <w:b/>
          <w:bCs/>
        </w:rPr>
        <w:t xml:space="preserve">cena </w:t>
      </w:r>
      <w:r w:rsidRPr="00A925BA">
        <w:t>de tres platos en el restaurante Arctic Eye.</w:t>
      </w:r>
      <w:r w:rsidR="001304C3" w:rsidRPr="001304C3">
        <w:rPr>
          <w:b/>
          <w:bCs/>
        </w:rPr>
        <w:t xml:space="preserve"> </w:t>
      </w:r>
      <w:r w:rsidR="001304C3">
        <w:rPr>
          <w:b/>
          <w:bCs/>
        </w:rPr>
        <w:t>A</w:t>
      </w:r>
      <w:r w:rsidR="001304C3" w:rsidRPr="00A925BA">
        <w:rPr>
          <w:b/>
          <w:bCs/>
        </w:rPr>
        <w:t>lojamiento</w:t>
      </w:r>
    </w:p>
    <w:p w:rsidR="00A925BA" w:rsidRDefault="00A925BA" w:rsidP="0034306F">
      <w:pPr>
        <w:spacing w:after="0"/>
        <w:jc w:val="both"/>
        <w:rPr>
          <w:i/>
          <w:iCs/>
          <w:sz w:val="18"/>
          <w:szCs w:val="18"/>
        </w:rPr>
      </w:pPr>
    </w:p>
    <w:p w:rsidR="00CD060A" w:rsidRPr="00CD060A" w:rsidRDefault="00CD060A" w:rsidP="0034306F">
      <w:pPr>
        <w:spacing w:after="0"/>
        <w:jc w:val="both"/>
        <w:rPr>
          <w:b/>
          <w:bCs/>
        </w:rPr>
      </w:pPr>
      <w:r w:rsidRPr="00CD060A">
        <w:rPr>
          <w:b/>
          <w:bCs/>
        </w:rPr>
        <w:t xml:space="preserve">Día 7. Rovaniemi </w:t>
      </w:r>
    </w:p>
    <w:p w:rsidR="00CD060A" w:rsidRDefault="00A925BA" w:rsidP="0034306F">
      <w:pPr>
        <w:spacing w:after="0"/>
        <w:jc w:val="both"/>
      </w:pPr>
      <w:r w:rsidRPr="00A925BA">
        <w:rPr>
          <w:b/>
          <w:bCs/>
        </w:rPr>
        <w:t>Desayuno</w:t>
      </w:r>
      <w:r w:rsidRPr="00A925BA">
        <w:t xml:space="preserve"> en el hotel. Día libre hasta la hora de su traslado al aeropuerto de Rovaniemi donde un representante de Via Hansa &amp; Borealis se reunirá con usted para el servicio de traslado regular al aeropuerto de Rovaniemi.</w:t>
      </w:r>
    </w:p>
    <w:p w:rsidR="00A925BA" w:rsidRDefault="00A925BA" w:rsidP="001304C3">
      <w:pPr>
        <w:spacing w:after="0"/>
        <w:rPr>
          <w:b/>
          <w:bCs/>
        </w:rPr>
      </w:pPr>
    </w:p>
    <w:p w:rsidR="007226F7" w:rsidRDefault="00CD060A" w:rsidP="001304C3">
      <w:pPr>
        <w:spacing w:after="0"/>
        <w:rPr>
          <w:b/>
          <w:bCs/>
        </w:rPr>
      </w:pPr>
      <w:r w:rsidRPr="00CD060A">
        <w:rPr>
          <w:b/>
          <w:bCs/>
        </w:rPr>
        <w:t>FIN DE NUESTROS SERVICIOS</w:t>
      </w:r>
    </w:p>
    <w:p w:rsidR="001304C3" w:rsidRPr="001304C3" w:rsidRDefault="001304C3" w:rsidP="001304C3">
      <w:pPr>
        <w:spacing w:after="0"/>
        <w:rPr>
          <w:b/>
          <w:bCs/>
        </w:rPr>
      </w:pPr>
    </w:p>
    <w:p w:rsidR="00CD060A" w:rsidRPr="00B9158B" w:rsidRDefault="00CD060A" w:rsidP="00CD060A">
      <w:pPr>
        <w:rPr>
          <w:rFonts w:ascii="Calibri" w:hAnsi="Calibri" w:cs="Calibri"/>
          <w:sz w:val="20"/>
          <w:szCs w:val="20"/>
          <w:lang w:val="es-ES"/>
        </w:rPr>
      </w:pPr>
      <w:r w:rsidRPr="00B9158B">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06F27BBC" wp14:editId="1F818D5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060A" w:rsidRPr="00F74623" w:rsidRDefault="00CD060A" w:rsidP="00CD060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27BBC"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D060A" w:rsidRPr="00F74623" w:rsidRDefault="00CD060A" w:rsidP="00CD060A">
                      <w:pPr>
                        <w:jc w:val="center"/>
                        <w:rPr>
                          <w:b/>
                          <w:i/>
                          <w:lang w:val="es-ES"/>
                        </w:rPr>
                      </w:pPr>
                      <w:r w:rsidRPr="00F74623">
                        <w:rPr>
                          <w:b/>
                          <w:i/>
                          <w:lang w:val="es-ES"/>
                        </w:rPr>
                        <w:t>JULIÁ TOURS INCLUYE:</w:t>
                      </w:r>
                    </w:p>
                  </w:txbxContent>
                </v:textbox>
                <w10:wrap type="square"/>
              </v:rect>
            </w:pict>
          </mc:Fallback>
        </mc:AlternateContent>
      </w:r>
    </w:p>
    <w:p w:rsidR="006F496E" w:rsidRDefault="006F496E" w:rsidP="006F496E">
      <w:pPr>
        <w:pStyle w:val="Prrafodelista"/>
        <w:spacing w:after="0"/>
        <w:rPr>
          <w:rFonts w:ascii="Calibri" w:hAnsi="Calibri" w:cs="Calibri"/>
          <w:sz w:val="20"/>
          <w:szCs w:val="20"/>
        </w:rPr>
      </w:pP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 xml:space="preserve">6 noches en hoteles de primera clase, en base a habitación doble /twin standard con baño privado </w:t>
      </w: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6 desayunos - estilo buffet</w:t>
      </w: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4 cenas, 2 almuerzos, según mencionado en el programa (todos los almuerzos y cenas son de 3 platos o estilo buffet incluyendo café al no ser de que esté especificado de una manera diferente)</w:t>
      </w: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Guía acompañante bilingüe del día 1 al día 7 (castellano &amp; inglés)</w:t>
      </w: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Traslado regular de salida al aeropuerto de Rovaniemi</w:t>
      </w: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Todos los trayectos según mencionados en el programa con autocar, incluyendo el transporte de 1 maleta &amp; 1 equipaje de mano por persona.</w:t>
      </w:r>
    </w:p>
    <w:p w:rsidR="00A925BA" w:rsidRP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Visitas, excursiones y entradas según mencionadas en el programa</w:t>
      </w:r>
    </w:p>
    <w:p w:rsidR="00A925BA" w:rsidRDefault="00A925BA" w:rsidP="00A925BA">
      <w:pPr>
        <w:pStyle w:val="Prrafodelista"/>
        <w:numPr>
          <w:ilvl w:val="0"/>
          <w:numId w:val="5"/>
        </w:numPr>
        <w:spacing w:after="0"/>
        <w:rPr>
          <w:rFonts w:ascii="Calibri" w:hAnsi="Calibri" w:cs="Calibri"/>
          <w:sz w:val="20"/>
          <w:szCs w:val="20"/>
        </w:rPr>
      </w:pPr>
      <w:r w:rsidRPr="00A925BA">
        <w:rPr>
          <w:rFonts w:ascii="Calibri" w:hAnsi="Calibri" w:cs="Calibri"/>
          <w:sz w:val="20"/>
          <w:szCs w:val="20"/>
        </w:rPr>
        <w:t>Ropa, equipos térmicos de invierno durante las actividades durante toda la estadía. Por más información consulte las condiciones generales.</w:t>
      </w:r>
    </w:p>
    <w:p w:rsidR="00754E61" w:rsidRPr="00A925BA" w:rsidRDefault="00754E61" w:rsidP="00A925BA">
      <w:pPr>
        <w:pStyle w:val="Prrafodelista"/>
        <w:numPr>
          <w:ilvl w:val="0"/>
          <w:numId w:val="5"/>
        </w:numPr>
        <w:spacing w:after="0"/>
        <w:rPr>
          <w:rFonts w:ascii="Calibri" w:hAnsi="Calibri" w:cs="Calibri"/>
          <w:sz w:val="20"/>
          <w:szCs w:val="20"/>
        </w:rPr>
      </w:pPr>
      <w:r>
        <w:rPr>
          <w:rFonts w:ascii="Calibri" w:hAnsi="Calibri" w:cs="Calibri"/>
          <w:sz w:val="20"/>
          <w:szCs w:val="20"/>
        </w:rPr>
        <w:t xml:space="preserve">Seguro de asistencia </w:t>
      </w:r>
    </w:p>
    <w:p w:rsidR="006F496E" w:rsidRDefault="006F496E" w:rsidP="00CD060A">
      <w:pPr>
        <w:spacing w:after="0"/>
        <w:rPr>
          <w:b/>
          <w:bCs/>
        </w:rPr>
      </w:pPr>
    </w:p>
    <w:p w:rsidR="00CD060A" w:rsidRDefault="00CD060A" w:rsidP="00CD060A">
      <w:pPr>
        <w:spacing w:after="0"/>
        <w:rPr>
          <w:b/>
          <w:bCs/>
        </w:rPr>
      </w:pPr>
      <w:r>
        <w:rPr>
          <w:b/>
          <w:bCs/>
        </w:rPr>
        <w:t>NO Incluye</w:t>
      </w:r>
    </w:p>
    <w:p w:rsidR="00CD060A" w:rsidRPr="00CD060A" w:rsidRDefault="00CD060A" w:rsidP="00CD060A">
      <w:pPr>
        <w:pStyle w:val="Prrafodelista"/>
        <w:numPr>
          <w:ilvl w:val="0"/>
          <w:numId w:val="4"/>
        </w:numPr>
        <w:spacing w:after="0"/>
        <w:jc w:val="both"/>
      </w:pPr>
      <w:r w:rsidRPr="00CD060A">
        <w:t>Bebidas o extras</w:t>
      </w:r>
    </w:p>
    <w:p w:rsidR="00CD060A" w:rsidRPr="00CD060A" w:rsidRDefault="00CD060A" w:rsidP="00CD060A">
      <w:pPr>
        <w:pStyle w:val="Prrafodelista"/>
        <w:numPr>
          <w:ilvl w:val="0"/>
          <w:numId w:val="4"/>
        </w:numPr>
        <w:spacing w:after="0"/>
        <w:jc w:val="both"/>
      </w:pPr>
      <w:r w:rsidRPr="00CD060A">
        <w:t>Servicios de maleteros</w:t>
      </w:r>
    </w:p>
    <w:p w:rsidR="001304C3" w:rsidRDefault="00CD060A" w:rsidP="00CD060A">
      <w:pPr>
        <w:pStyle w:val="Prrafodelista"/>
        <w:numPr>
          <w:ilvl w:val="0"/>
          <w:numId w:val="4"/>
        </w:numPr>
        <w:spacing w:after="0"/>
        <w:jc w:val="both"/>
      </w:pPr>
      <w:r w:rsidRPr="00CD060A">
        <w:t>Servicios no mencionados en el programa</w:t>
      </w:r>
    </w:p>
    <w:p w:rsidR="001304C3" w:rsidRDefault="001304C3" w:rsidP="00CD060A">
      <w:pPr>
        <w:spacing w:after="0"/>
        <w:jc w:val="both"/>
      </w:pPr>
    </w:p>
    <w:p w:rsidR="006F496E" w:rsidRDefault="006F496E" w:rsidP="00CD060A">
      <w:pPr>
        <w:spacing w:after="0"/>
        <w:jc w:val="both"/>
      </w:pPr>
    </w:p>
    <w:p w:rsidR="006F496E" w:rsidRDefault="006F496E" w:rsidP="00CD060A">
      <w:pPr>
        <w:spacing w:after="0"/>
        <w:jc w:val="both"/>
      </w:pPr>
    </w:p>
    <w:p w:rsidR="006F496E" w:rsidRDefault="006F496E" w:rsidP="00CD060A">
      <w:pPr>
        <w:spacing w:after="0"/>
        <w:jc w:val="both"/>
      </w:pPr>
    </w:p>
    <w:p w:rsidR="006F496E" w:rsidRDefault="006F496E" w:rsidP="00CD060A">
      <w:pPr>
        <w:spacing w:after="0"/>
        <w:jc w:val="both"/>
      </w:pPr>
    </w:p>
    <w:p w:rsidR="006F496E" w:rsidRPr="00CD060A" w:rsidRDefault="006F496E" w:rsidP="00CD060A">
      <w:pPr>
        <w:spacing w:after="0"/>
        <w:jc w:val="both"/>
      </w:pPr>
    </w:p>
    <w:tbl>
      <w:tblPr>
        <w:tblW w:w="7961" w:type="dxa"/>
        <w:jc w:val="center"/>
        <w:tblCellMar>
          <w:left w:w="70" w:type="dxa"/>
          <w:right w:w="70" w:type="dxa"/>
        </w:tblCellMar>
        <w:tblLook w:val="04A0" w:firstRow="1" w:lastRow="0" w:firstColumn="1" w:lastColumn="0" w:noHBand="0" w:noVBand="1"/>
      </w:tblPr>
      <w:tblGrid>
        <w:gridCol w:w="3475"/>
        <w:gridCol w:w="987"/>
        <w:gridCol w:w="975"/>
        <w:gridCol w:w="1417"/>
        <w:gridCol w:w="1107"/>
      </w:tblGrid>
      <w:tr w:rsidR="006F496E" w:rsidRPr="006F496E" w:rsidTr="006F496E">
        <w:trPr>
          <w:trHeight w:val="300"/>
          <w:jc w:val="center"/>
        </w:trPr>
        <w:tc>
          <w:tcPr>
            <w:tcW w:w="7961"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6F496E" w:rsidRPr="006F496E" w:rsidRDefault="006F496E" w:rsidP="006F496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F496E">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6F496E" w:rsidRPr="006F496E" w:rsidTr="006F496E">
        <w:trPr>
          <w:trHeight w:val="300"/>
          <w:jc w:val="center"/>
        </w:trPr>
        <w:tc>
          <w:tcPr>
            <w:tcW w:w="7961" w:type="dxa"/>
            <w:gridSpan w:val="5"/>
            <w:tcBorders>
              <w:top w:val="nil"/>
              <w:left w:val="single" w:sz="8" w:space="0" w:color="auto"/>
              <w:bottom w:val="nil"/>
              <w:right w:val="single" w:sz="8" w:space="0" w:color="000000"/>
            </w:tcBorders>
            <w:shd w:val="clear" w:color="FFFFCC" w:fill="FFFFFF"/>
            <w:noWrap/>
            <w:vAlign w:val="bottom"/>
            <w:hideMark/>
          </w:tcPr>
          <w:p w:rsidR="006F496E" w:rsidRPr="006F496E" w:rsidRDefault="006F496E" w:rsidP="006F496E">
            <w:pPr>
              <w:spacing w:after="0" w:line="240" w:lineRule="auto"/>
              <w:jc w:val="center"/>
              <w:rPr>
                <w:rFonts w:ascii="Aptos Narrow" w:eastAsia="Times New Roman" w:hAnsi="Aptos Narrow" w:cs="Times New Roman"/>
                <w:b/>
                <w:bCs/>
                <w:kern w:val="0"/>
                <w:sz w:val="20"/>
                <w:szCs w:val="20"/>
                <w:lang w:eastAsia="es-MX"/>
                <w14:ligatures w14:val="none"/>
              </w:rPr>
            </w:pPr>
            <w:r w:rsidRPr="006F496E">
              <w:rPr>
                <w:rFonts w:ascii="Aptos Narrow" w:eastAsia="Times New Roman" w:hAnsi="Aptos Narrow" w:cs="Times New Roman"/>
                <w:b/>
                <w:bCs/>
                <w:kern w:val="0"/>
                <w:sz w:val="20"/>
                <w:szCs w:val="20"/>
                <w:lang w:eastAsia="es-MX"/>
                <w14:ligatures w14:val="none"/>
              </w:rPr>
              <w:t xml:space="preserve">SERVICIOS TERRESTRES EXCLUSIVAMENTE               (MÍNIMO 2 PASAJEROS) </w:t>
            </w:r>
          </w:p>
        </w:tc>
      </w:tr>
      <w:tr w:rsidR="006F496E" w:rsidRPr="006F496E" w:rsidTr="006F496E">
        <w:trPr>
          <w:trHeight w:val="300"/>
          <w:jc w:val="center"/>
        </w:trPr>
        <w:tc>
          <w:tcPr>
            <w:tcW w:w="3475" w:type="dxa"/>
            <w:tcBorders>
              <w:top w:val="nil"/>
              <w:left w:val="single" w:sz="8" w:space="0" w:color="auto"/>
              <w:bottom w:val="nil"/>
              <w:right w:val="single" w:sz="4" w:space="0" w:color="auto"/>
            </w:tcBorders>
            <w:shd w:val="clear" w:color="FFFFCC" w:fill="000000"/>
            <w:noWrap/>
            <w:vAlign w:val="bottom"/>
            <w:hideMark/>
          </w:tcPr>
          <w:p w:rsidR="006F496E" w:rsidRPr="006F496E" w:rsidRDefault="006F496E" w:rsidP="006F496E">
            <w:pPr>
              <w:spacing w:after="0" w:line="240" w:lineRule="auto"/>
              <w:rPr>
                <w:rFonts w:ascii="Aptos Narrow" w:eastAsia="Times New Roman" w:hAnsi="Aptos Narrow" w:cs="Times New Roman"/>
                <w:b/>
                <w:bCs/>
                <w:color w:val="FFFFFF"/>
                <w:kern w:val="0"/>
                <w:sz w:val="20"/>
                <w:szCs w:val="20"/>
                <w:lang w:eastAsia="es-MX"/>
                <w14:ligatures w14:val="none"/>
              </w:rPr>
            </w:pPr>
            <w:r w:rsidRPr="006F496E">
              <w:rPr>
                <w:rFonts w:ascii="Aptos Narrow" w:eastAsia="Times New Roman" w:hAnsi="Aptos Narrow" w:cs="Times New Roman"/>
                <w:b/>
                <w:bCs/>
                <w:color w:val="FFFFFF"/>
                <w:kern w:val="0"/>
                <w:sz w:val="20"/>
                <w:szCs w:val="20"/>
                <w:lang w:eastAsia="es-MX"/>
                <w14:ligatures w14:val="none"/>
              </w:rPr>
              <w:t>28 de diciembre de 2025</w:t>
            </w:r>
          </w:p>
        </w:tc>
        <w:tc>
          <w:tcPr>
            <w:tcW w:w="987" w:type="dxa"/>
            <w:tcBorders>
              <w:top w:val="nil"/>
              <w:left w:val="nil"/>
              <w:bottom w:val="nil"/>
              <w:right w:val="single" w:sz="4" w:space="0" w:color="auto"/>
            </w:tcBorders>
            <w:shd w:val="clear" w:color="FFFFCC" w:fill="000000"/>
            <w:noWrap/>
            <w:vAlign w:val="bottom"/>
            <w:hideMark/>
          </w:tcPr>
          <w:p w:rsidR="006F496E" w:rsidRPr="006F496E" w:rsidRDefault="006F496E" w:rsidP="006F496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F496E">
              <w:rPr>
                <w:rFonts w:ascii="Aptos Narrow" w:eastAsia="Times New Roman" w:hAnsi="Aptos Narrow" w:cs="Times New Roman"/>
                <w:b/>
                <w:bCs/>
                <w:color w:val="FFFFFF"/>
                <w:kern w:val="0"/>
                <w:sz w:val="20"/>
                <w:szCs w:val="20"/>
                <w:lang w:eastAsia="es-MX"/>
                <w14:ligatures w14:val="none"/>
              </w:rPr>
              <w:t xml:space="preserve">DOBLE </w:t>
            </w:r>
          </w:p>
        </w:tc>
        <w:tc>
          <w:tcPr>
            <w:tcW w:w="975" w:type="dxa"/>
            <w:tcBorders>
              <w:top w:val="nil"/>
              <w:left w:val="nil"/>
              <w:bottom w:val="nil"/>
              <w:right w:val="nil"/>
            </w:tcBorders>
            <w:shd w:val="clear" w:color="FFFFCC" w:fill="000000"/>
            <w:noWrap/>
            <w:vAlign w:val="bottom"/>
            <w:hideMark/>
          </w:tcPr>
          <w:p w:rsidR="006F496E" w:rsidRPr="006F496E" w:rsidRDefault="006F496E" w:rsidP="006F496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F496E">
              <w:rPr>
                <w:rFonts w:ascii="Aptos Narrow" w:eastAsia="Times New Roman" w:hAnsi="Aptos Narrow" w:cs="Times New Roman"/>
                <w:b/>
                <w:bCs/>
                <w:color w:val="FFFFFF"/>
                <w:kern w:val="0"/>
                <w:sz w:val="20"/>
                <w:szCs w:val="20"/>
                <w:lang w:eastAsia="es-MX"/>
                <w14:ligatures w14:val="none"/>
              </w:rPr>
              <w:t>TRIPLE</w:t>
            </w:r>
          </w:p>
        </w:tc>
        <w:tc>
          <w:tcPr>
            <w:tcW w:w="1417" w:type="dxa"/>
            <w:tcBorders>
              <w:top w:val="nil"/>
              <w:left w:val="nil"/>
              <w:bottom w:val="nil"/>
              <w:right w:val="single" w:sz="8" w:space="0" w:color="auto"/>
            </w:tcBorders>
            <w:shd w:val="clear" w:color="FFFFCC" w:fill="000000"/>
            <w:noWrap/>
            <w:vAlign w:val="bottom"/>
            <w:hideMark/>
          </w:tcPr>
          <w:p w:rsidR="006F496E" w:rsidRPr="006F496E" w:rsidRDefault="006F496E" w:rsidP="006F496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F496E">
              <w:rPr>
                <w:rFonts w:ascii="Aptos Narrow" w:eastAsia="Times New Roman" w:hAnsi="Aptos Narrow" w:cs="Times New Roman"/>
                <w:b/>
                <w:bCs/>
                <w:color w:val="FFFFFF"/>
                <w:kern w:val="0"/>
                <w:sz w:val="20"/>
                <w:szCs w:val="20"/>
                <w:lang w:eastAsia="es-MX"/>
                <w14:ligatures w14:val="none"/>
              </w:rPr>
              <w:t>SENCILLA</w:t>
            </w:r>
          </w:p>
        </w:tc>
        <w:tc>
          <w:tcPr>
            <w:tcW w:w="1107" w:type="dxa"/>
            <w:tcBorders>
              <w:top w:val="nil"/>
              <w:left w:val="nil"/>
              <w:bottom w:val="nil"/>
              <w:right w:val="single" w:sz="8" w:space="0" w:color="auto"/>
            </w:tcBorders>
            <w:shd w:val="clear" w:color="FFFFCC" w:fill="000000"/>
            <w:noWrap/>
            <w:vAlign w:val="bottom"/>
            <w:hideMark/>
          </w:tcPr>
          <w:p w:rsidR="006F496E" w:rsidRPr="006F496E" w:rsidRDefault="006F496E" w:rsidP="006F496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F496E">
              <w:rPr>
                <w:rFonts w:ascii="Aptos Narrow" w:eastAsia="Times New Roman" w:hAnsi="Aptos Narrow" w:cs="Times New Roman"/>
                <w:b/>
                <w:bCs/>
                <w:color w:val="FFFFFF"/>
                <w:kern w:val="0"/>
                <w:sz w:val="20"/>
                <w:szCs w:val="20"/>
                <w:lang w:eastAsia="es-MX"/>
                <w14:ligatures w14:val="none"/>
              </w:rPr>
              <w:t>MENOR</w:t>
            </w:r>
          </w:p>
        </w:tc>
      </w:tr>
      <w:tr w:rsidR="006F496E" w:rsidRPr="006F496E" w:rsidTr="006F496E">
        <w:trPr>
          <w:trHeight w:val="300"/>
          <w:jc w:val="center"/>
        </w:trPr>
        <w:tc>
          <w:tcPr>
            <w:tcW w:w="3475"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6F496E" w:rsidRPr="006F496E" w:rsidRDefault="006F496E" w:rsidP="006F496E">
            <w:pPr>
              <w:spacing w:after="0" w:line="240" w:lineRule="auto"/>
              <w:rPr>
                <w:rFonts w:ascii="Aptos Narrow" w:eastAsia="Times New Roman" w:hAnsi="Aptos Narrow" w:cs="Times New Roman"/>
                <w:b/>
                <w:bCs/>
                <w:kern w:val="0"/>
                <w:sz w:val="20"/>
                <w:szCs w:val="20"/>
                <w:lang w:eastAsia="es-MX"/>
                <w14:ligatures w14:val="none"/>
              </w:rPr>
            </w:pPr>
            <w:r w:rsidRPr="006F496E">
              <w:rPr>
                <w:rFonts w:ascii="Aptos Narrow" w:eastAsia="Times New Roman" w:hAnsi="Aptos Narrow" w:cs="Times New Roman"/>
                <w:b/>
                <w:bCs/>
                <w:kern w:val="0"/>
                <w:sz w:val="20"/>
                <w:szCs w:val="20"/>
                <w:lang w:eastAsia="es-MX"/>
                <w14:ligatures w14:val="none"/>
              </w:rPr>
              <w:t>PRIMERA</w:t>
            </w:r>
          </w:p>
        </w:tc>
        <w:tc>
          <w:tcPr>
            <w:tcW w:w="987" w:type="dxa"/>
            <w:tcBorders>
              <w:top w:val="single" w:sz="8" w:space="0" w:color="auto"/>
              <w:left w:val="nil"/>
              <w:bottom w:val="single" w:sz="4" w:space="0" w:color="auto"/>
              <w:right w:val="single" w:sz="4" w:space="0" w:color="auto"/>
            </w:tcBorders>
            <w:shd w:val="clear" w:color="FFFFCC" w:fill="FFFFFF"/>
            <w:noWrap/>
            <w:vAlign w:val="bottom"/>
            <w:hideMark/>
          </w:tcPr>
          <w:p w:rsidR="006F496E" w:rsidRPr="006F496E" w:rsidRDefault="006F496E" w:rsidP="006F496E">
            <w:pPr>
              <w:spacing w:after="0" w:line="240" w:lineRule="auto"/>
              <w:jc w:val="center"/>
              <w:rPr>
                <w:rFonts w:ascii="Aptos Narrow" w:eastAsia="Times New Roman" w:hAnsi="Aptos Narrow" w:cs="Times New Roman"/>
                <w:kern w:val="0"/>
                <w:sz w:val="20"/>
                <w:szCs w:val="20"/>
                <w:lang w:eastAsia="es-MX"/>
                <w14:ligatures w14:val="none"/>
              </w:rPr>
            </w:pPr>
            <w:r w:rsidRPr="006F496E">
              <w:rPr>
                <w:rFonts w:ascii="Aptos Narrow" w:eastAsia="Times New Roman" w:hAnsi="Aptos Narrow" w:cs="Times New Roman"/>
                <w:kern w:val="0"/>
                <w:sz w:val="20"/>
                <w:szCs w:val="20"/>
                <w:lang w:eastAsia="es-MX"/>
                <w14:ligatures w14:val="none"/>
              </w:rPr>
              <w:t>5183</w:t>
            </w:r>
          </w:p>
        </w:tc>
        <w:tc>
          <w:tcPr>
            <w:tcW w:w="975" w:type="dxa"/>
            <w:tcBorders>
              <w:top w:val="single" w:sz="8" w:space="0" w:color="auto"/>
              <w:left w:val="nil"/>
              <w:bottom w:val="single" w:sz="4" w:space="0" w:color="auto"/>
              <w:right w:val="single" w:sz="4" w:space="0" w:color="auto"/>
            </w:tcBorders>
            <w:shd w:val="clear" w:color="FFFFCC" w:fill="FFFFFF"/>
            <w:noWrap/>
            <w:vAlign w:val="bottom"/>
            <w:hideMark/>
          </w:tcPr>
          <w:p w:rsidR="006F496E" w:rsidRPr="006F496E" w:rsidRDefault="006F496E" w:rsidP="006F496E">
            <w:pPr>
              <w:spacing w:after="0" w:line="240" w:lineRule="auto"/>
              <w:jc w:val="center"/>
              <w:rPr>
                <w:rFonts w:ascii="Aptos Narrow" w:eastAsia="Times New Roman" w:hAnsi="Aptos Narrow" w:cs="Times New Roman"/>
                <w:kern w:val="0"/>
                <w:sz w:val="20"/>
                <w:szCs w:val="20"/>
                <w:lang w:eastAsia="es-MX"/>
                <w14:ligatures w14:val="none"/>
              </w:rPr>
            </w:pPr>
            <w:r w:rsidRPr="006F496E">
              <w:rPr>
                <w:rFonts w:ascii="Aptos Narrow" w:eastAsia="Times New Roman" w:hAnsi="Aptos Narrow" w:cs="Times New Roman"/>
                <w:kern w:val="0"/>
                <w:sz w:val="20"/>
                <w:szCs w:val="20"/>
                <w:lang w:eastAsia="es-MX"/>
                <w14:ligatures w14:val="none"/>
              </w:rPr>
              <w:t>5012</w:t>
            </w:r>
          </w:p>
        </w:tc>
        <w:tc>
          <w:tcPr>
            <w:tcW w:w="1417" w:type="dxa"/>
            <w:tcBorders>
              <w:top w:val="single" w:sz="8" w:space="0" w:color="auto"/>
              <w:left w:val="nil"/>
              <w:bottom w:val="single" w:sz="4" w:space="0" w:color="auto"/>
              <w:right w:val="single" w:sz="4" w:space="0" w:color="auto"/>
            </w:tcBorders>
            <w:shd w:val="clear" w:color="FFFFCC" w:fill="FFFFFF"/>
            <w:noWrap/>
            <w:vAlign w:val="bottom"/>
            <w:hideMark/>
          </w:tcPr>
          <w:p w:rsidR="006F496E" w:rsidRPr="006F496E" w:rsidRDefault="006F496E" w:rsidP="006F496E">
            <w:pPr>
              <w:spacing w:after="0" w:line="240" w:lineRule="auto"/>
              <w:jc w:val="center"/>
              <w:rPr>
                <w:rFonts w:ascii="Aptos Narrow" w:eastAsia="Times New Roman" w:hAnsi="Aptos Narrow" w:cs="Times New Roman"/>
                <w:kern w:val="0"/>
                <w:sz w:val="20"/>
                <w:szCs w:val="20"/>
                <w:lang w:eastAsia="es-MX"/>
                <w14:ligatures w14:val="none"/>
              </w:rPr>
            </w:pPr>
            <w:r w:rsidRPr="006F496E">
              <w:rPr>
                <w:rFonts w:ascii="Aptos Narrow" w:eastAsia="Times New Roman" w:hAnsi="Aptos Narrow" w:cs="Times New Roman"/>
                <w:kern w:val="0"/>
                <w:sz w:val="20"/>
                <w:szCs w:val="20"/>
                <w:lang w:eastAsia="es-MX"/>
                <w14:ligatures w14:val="none"/>
              </w:rPr>
              <w:t>7628</w:t>
            </w:r>
          </w:p>
        </w:tc>
        <w:tc>
          <w:tcPr>
            <w:tcW w:w="1107" w:type="dxa"/>
            <w:tcBorders>
              <w:top w:val="single" w:sz="8" w:space="0" w:color="auto"/>
              <w:left w:val="nil"/>
              <w:bottom w:val="single" w:sz="4" w:space="0" w:color="auto"/>
              <w:right w:val="single" w:sz="4" w:space="0" w:color="auto"/>
            </w:tcBorders>
            <w:shd w:val="clear" w:color="FFFFCC" w:fill="FFFFFF"/>
            <w:noWrap/>
            <w:vAlign w:val="bottom"/>
            <w:hideMark/>
          </w:tcPr>
          <w:p w:rsidR="006F496E" w:rsidRPr="006F496E" w:rsidRDefault="006F496E" w:rsidP="006F496E">
            <w:pPr>
              <w:spacing w:after="0" w:line="240" w:lineRule="auto"/>
              <w:jc w:val="center"/>
              <w:rPr>
                <w:rFonts w:ascii="Aptos Narrow" w:eastAsia="Times New Roman" w:hAnsi="Aptos Narrow" w:cs="Times New Roman"/>
                <w:kern w:val="0"/>
                <w:sz w:val="20"/>
                <w:szCs w:val="20"/>
                <w:lang w:eastAsia="es-MX"/>
                <w14:ligatures w14:val="none"/>
              </w:rPr>
            </w:pPr>
            <w:r w:rsidRPr="006F496E">
              <w:rPr>
                <w:rFonts w:ascii="Aptos Narrow" w:eastAsia="Times New Roman" w:hAnsi="Aptos Narrow" w:cs="Times New Roman"/>
                <w:kern w:val="0"/>
                <w:sz w:val="20"/>
                <w:szCs w:val="20"/>
                <w:lang w:eastAsia="es-MX"/>
                <w14:ligatures w14:val="none"/>
              </w:rPr>
              <w:t>4413</w:t>
            </w:r>
          </w:p>
        </w:tc>
      </w:tr>
      <w:tr w:rsidR="006F496E" w:rsidRPr="006F496E" w:rsidTr="006F496E">
        <w:trPr>
          <w:trHeight w:val="300"/>
          <w:jc w:val="center"/>
        </w:trPr>
        <w:tc>
          <w:tcPr>
            <w:tcW w:w="7961"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6F496E" w:rsidRPr="006F496E" w:rsidRDefault="006F496E" w:rsidP="006F496E">
            <w:pPr>
              <w:spacing w:after="0" w:line="240" w:lineRule="auto"/>
              <w:jc w:val="center"/>
              <w:rPr>
                <w:rFonts w:ascii="Aptos Narrow" w:eastAsia="Times New Roman" w:hAnsi="Aptos Narrow" w:cs="Times New Roman"/>
                <w:b/>
                <w:bCs/>
                <w:kern w:val="0"/>
                <w:sz w:val="18"/>
                <w:szCs w:val="18"/>
                <w:lang w:eastAsia="es-MX"/>
                <w14:ligatures w14:val="none"/>
              </w:rPr>
            </w:pPr>
            <w:r w:rsidRPr="006F496E">
              <w:rPr>
                <w:rFonts w:ascii="Aptos Narrow" w:eastAsia="Times New Roman" w:hAnsi="Aptos Narrow" w:cs="Times New Roman"/>
                <w:b/>
                <w:bCs/>
                <w:kern w:val="0"/>
                <w:sz w:val="18"/>
                <w:szCs w:val="18"/>
                <w:lang w:eastAsia="es-MX"/>
                <w14:ligatures w14:val="none"/>
              </w:rPr>
              <w:t xml:space="preserve">TARIFAS SUJETAS A DISPONIBILIDAD Y CAMBIO  SIN PREVIO AVISO </w:t>
            </w:r>
          </w:p>
        </w:tc>
      </w:tr>
    </w:tbl>
    <w:p w:rsidR="006F496E" w:rsidRDefault="006F496E" w:rsidP="00CD060A">
      <w:pPr>
        <w:spacing w:after="0"/>
        <w:rPr>
          <w:b/>
          <w:bCs/>
        </w:rPr>
      </w:pPr>
    </w:p>
    <w:tbl>
      <w:tblPr>
        <w:tblW w:w="4920" w:type="dxa"/>
        <w:jc w:val="center"/>
        <w:tblCellMar>
          <w:left w:w="70" w:type="dxa"/>
          <w:right w:w="70" w:type="dxa"/>
        </w:tblCellMar>
        <w:tblLook w:val="04A0" w:firstRow="1" w:lastRow="0" w:firstColumn="1" w:lastColumn="0" w:noHBand="0" w:noVBand="1"/>
      </w:tblPr>
      <w:tblGrid>
        <w:gridCol w:w="1051"/>
        <w:gridCol w:w="1290"/>
        <w:gridCol w:w="2579"/>
      </w:tblGrid>
      <w:tr w:rsidR="001304C3" w:rsidRPr="001304C3" w:rsidTr="001304C3">
        <w:trPr>
          <w:trHeight w:val="300"/>
          <w:jc w:val="center"/>
        </w:trPr>
        <w:tc>
          <w:tcPr>
            <w:tcW w:w="49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304C3" w:rsidRPr="001304C3" w:rsidRDefault="001304C3" w:rsidP="001304C3">
            <w:pPr>
              <w:spacing w:after="0" w:line="240" w:lineRule="auto"/>
              <w:rPr>
                <w:rFonts w:ascii="Aptos Narrow" w:eastAsia="Times New Roman" w:hAnsi="Aptos Narrow" w:cs="Times New Roman"/>
                <w:b/>
                <w:bCs/>
                <w:color w:val="FFFFFF"/>
                <w:kern w:val="0"/>
                <w:sz w:val="20"/>
                <w:szCs w:val="20"/>
                <w:lang w:eastAsia="es-MX"/>
                <w14:ligatures w14:val="none"/>
              </w:rPr>
            </w:pPr>
            <w:r w:rsidRPr="001304C3">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1304C3" w:rsidRPr="001304C3" w:rsidTr="001304C3">
        <w:trPr>
          <w:trHeight w:val="300"/>
          <w:jc w:val="center"/>
        </w:trPr>
        <w:tc>
          <w:tcPr>
            <w:tcW w:w="1051" w:type="dxa"/>
            <w:tcBorders>
              <w:top w:val="nil"/>
              <w:left w:val="single" w:sz="8" w:space="0" w:color="auto"/>
              <w:bottom w:val="single" w:sz="8" w:space="0" w:color="auto"/>
              <w:right w:val="single" w:sz="4" w:space="0" w:color="auto"/>
            </w:tcBorders>
            <w:shd w:val="clear" w:color="FFFFCC" w:fill="000000"/>
            <w:noWrap/>
            <w:vAlign w:val="bottom"/>
            <w:hideMark/>
          </w:tcPr>
          <w:p w:rsidR="001304C3" w:rsidRPr="001304C3" w:rsidRDefault="001304C3" w:rsidP="001304C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304C3">
              <w:rPr>
                <w:rFonts w:ascii="Aptos Narrow" w:eastAsia="Times New Roman" w:hAnsi="Aptos Narrow" w:cs="Times New Roman"/>
                <w:b/>
                <w:bCs/>
                <w:color w:val="FFFFFF"/>
                <w:kern w:val="0"/>
                <w:sz w:val="20"/>
                <w:szCs w:val="20"/>
                <w:lang w:eastAsia="es-MX"/>
                <w14:ligatures w14:val="none"/>
              </w:rPr>
              <w:t>Categoría</w:t>
            </w:r>
          </w:p>
        </w:tc>
        <w:tc>
          <w:tcPr>
            <w:tcW w:w="1290" w:type="dxa"/>
            <w:tcBorders>
              <w:top w:val="nil"/>
              <w:left w:val="nil"/>
              <w:bottom w:val="single" w:sz="8" w:space="0" w:color="auto"/>
              <w:right w:val="single" w:sz="4" w:space="0" w:color="auto"/>
            </w:tcBorders>
            <w:shd w:val="clear" w:color="FFFFCC" w:fill="000000"/>
            <w:noWrap/>
            <w:vAlign w:val="bottom"/>
            <w:hideMark/>
          </w:tcPr>
          <w:p w:rsidR="001304C3" w:rsidRPr="001304C3" w:rsidRDefault="001304C3" w:rsidP="001304C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304C3">
              <w:rPr>
                <w:rFonts w:ascii="Aptos Narrow" w:eastAsia="Times New Roman" w:hAnsi="Aptos Narrow" w:cs="Times New Roman"/>
                <w:b/>
                <w:bCs/>
                <w:color w:val="FFFFFF"/>
                <w:kern w:val="0"/>
                <w:sz w:val="20"/>
                <w:szCs w:val="20"/>
                <w:lang w:eastAsia="es-MX"/>
                <w14:ligatures w14:val="none"/>
              </w:rPr>
              <w:t xml:space="preserve">Ciudad </w:t>
            </w:r>
          </w:p>
        </w:tc>
        <w:tc>
          <w:tcPr>
            <w:tcW w:w="2579" w:type="dxa"/>
            <w:tcBorders>
              <w:top w:val="nil"/>
              <w:left w:val="nil"/>
              <w:bottom w:val="single" w:sz="8" w:space="0" w:color="auto"/>
              <w:right w:val="single" w:sz="8" w:space="0" w:color="auto"/>
            </w:tcBorders>
            <w:shd w:val="clear" w:color="FFFFCC" w:fill="000000"/>
            <w:noWrap/>
            <w:vAlign w:val="bottom"/>
            <w:hideMark/>
          </w:tcPr>
          <w:p w:rsidR="001304C3" w:rsidRPr="001304C3" w:rsidRDefault="001304C3" w:rsidP="001304C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304C3">
              <w:rPr>
                <w:rFonts w:ascii="Aptos Narrow" w:eastAsia="Times New Roman" w:hAnsi="Aptos Narrow" w:cs="Times New Roman"/>
                <w:b/>
                <w:bCs/>
                <w:color w:val="FFFFFF"/>
                <w:kern w:val="0"/>
                <w:sz w:val="20"/>
                <w:szCs w:val="20"/>
                <w:lang w:eastAsia="es-MX"/>
                <w14:ligatures w14:val="none"/>
              </w:rPr>
              <w:t xml:space="preserve">Hotel </w:t>
            </w:r>
          </w:p>
        </w:tc>
      </w:tr>
      <w:tr w:rsidR="001304C3" w:rsidRPr="001304C3" w:rsidTr="001304C3">
        <w:trPr>
          <w:trHeight w:val="300"/>
          <w:jc w:val="center"/>
        </w:trPr>
        <w:tc>
          <w:tcPr>
            <w:tcW w:w="1051" w:type="dxa"/>
            <w:vMerge w:val="restart"/>
            <w:tcBorders>
              <w:top w:val="nil"/>
              <w:left w:val="single" w:sz="8" w:space="0" w:color="auto"/>
              <w:bottom w:val="single" w:sz="8" w:space="0" w:color="000000"/>
              <w:right w:val="nil"/>
            </w:tcBorders>
            <w:shd w:val="clear" w:color="auto" w:fill="auto"/>
            <w:noWrap/>
            <w:vAlign w:val="center"/>
            <w:hideMark/>
          </w:tcPr>
          <w:p w:rsidR="001304C3" w:rsidRPr="001304C3" w:rsidRDefault="001304C3" w:rsidP="001304C3">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1304C3">
              <w:rPr>
                <w:rFonts w:ascii="Aptos Narrow" w:eastAsia="Times New Roman" w:hAnsi="Aptos Narrow" w:cs="Times New Roman"/>
                <w:b/>
                <w:bCs/>
                <w:color w:val="000000"/>
                <w:kern w:val="0"/>
                <w:sz w:val="20"/>
                <w:szCs w:val="20"/>
                <w:lang w:eastAsia="es-MX"/>
                <w14:ligatures w14:val="none"/>
              </w:rPr>
              <w:t>PRIMERA</w:t>
            </w:r>
          </w:p>
        </w:tc>
        <w:tc>
          <w:tcPr>
            <w:tcW w:w="1290" w:type="dxa"/>
            <w:tcBorders>
              <w:top w:val="nil"/>
              <w:left w:val="single" w:sz="8" w:space="0" w:color="auto"/>
              <w:bottom w:val="nil"/>
              <w:right w:val="single" w:sz="8" w:space="0" w:color="auto"/>
            </w:tcBorders>
            <w:shd w:val="clear" w:color="auto" w:fill="auto"/>
            <w:noWrap/>
            <w:hideMark/>
          </w:tcPr>
          <w:p w:rsidR="001304C3" w:rsidRPr="001304C3" w:rsidRDefault="001304C3" w:rsidP="001304C3">
            <w:pPr>
              <w:spacing w:after="0" w:line="240" w:lineRule="auto"/>
              <w:rPr>
                <w:rFonts w:ascii="Aptos Narrow" w:eastAsia="Times New Roman" w:hAnsi="Aptos Narrow" w:cs="Times New Roman"/>
                <w:color w:val="000000"/>
                <w:kern w:val="0"/>
                <w:sz w:val="20"/>
                <w:szCs w:val="20"/>
                <w:lang w:eastAsia="es-MX"/>
                <w14:ligatures w14:val="none"/>
              </w:rPr>
            </w:pPr>
            <w:r w:rsidRPr="001304C3">
              <w:rPr>
                <w:rFonts w:ascii="Aptos Narrow" w:eastAsia="Times New Roman" w:hAnsi="Aptos Narrow" w:cs="Times New Roman"/>
                <w:color w:val="000000"/>
                <w:kern w:val="0"/>
                <w:sz w:val="20"/>
                <w:szCs w:val="20"/>
                <w:lang w:eastAsia="es-MX"/>
                <w14:ligatures w14:val="none"/>
              </w:rPr>
              <w:t>SAARISELKA</w:t>
            </w:r>
          </w:p>
        </w:tc>
        <w:tc>
          <w:tcPr>
            <w:tcW w:w="2579" w:type="dxa"/>
            <w:tcBorders>
              <w:top w:val="nil"/>
              <w:left w:val="nil"/>
              <w:bottom w:val="nil"/>
              <w:right w:val="single" w:sz="8" w:space="0" w:color="auto"/>
            </w:tcBorders>
            <w:shd w:val="clear" w:color="auto" w:fill="auto"/>
            <w:noWrap/>
            <w:vAlign w:val="center"/>
            <w:hideMark/>
          </w:tcPr>
          <w:p w:rsidR="001304C3" w:rsidRPr="001304C3" w:rsidRDefault="001304C3" w:rsidP="001304C3">
            <w:pPr>
              <w:spacing w:after="0" w:line="240" w:lineRule="auto"/>
              <w:rPr>
                <w:rFonts w:ascii="Calibri" w:eastAsia="Times New Roman" w:hAnsi="Calibri" w:cs="Calibri"/>
                <w:color w:val="000000"/>
                <w:kern w:val="0"/>
                <w:sz w:val="20"/>
                <w:szCs w:val="20"/>
                <w:lang w:eastAsia="es-MX"/>
                <w14:ligatures w14:val="none"/>
              </w:rPr>
            </w:pPr>
            <w:r w:rsidRPr="001304C3">
              <w:rPr>
                <w:rFonts w:ascii="Calibri" w:eastAsia="Times New Roman" w:hAnsi="Calibri" w:cs="Calibri"/>
                <w:color w:val="000000"/>
                <w:kern w:val="0"/>
                <w:sz w:val="20"/>
                <w:szCs w:val="20"/>
                <w:lang w:eastAsia="es-MX"/>
                <w14:ligatures w14:val="none"/>
              </w:rPr>
              <w:t xml:space="preserve">Santa´s Hotel Tunturi </w:t>
            </w:r>
          </w:p>
        </w:tc>
      </w:tr>
      <w:tr w:rsidR="001304C3" w:rsidRPr="001304C3" w:rsidTr="001304C3">
        <w:trPr>
          <w:trHeight w:val="300"/>
          <w:jc w:val="center"/>
        </w:trPr>
        <w:tc>
          <w:tcPr>
            <w:tcW w:w="1051" w:type="dxa"/>
            <w:vMerge/>
            <w:tcBorders>
              <w:top w:val="nil"/>
              <w:left w:val="single" w:sz="8" w:space="0" w:color="auto"/>
              <w:bottom w:val="single" w:sz="8" w:space="0" w:color="000000"/>
              <w:right w:val="nil"/>
            </w:tcBorders>
            <w:vAlign w:val="center"/>
            <w:hideMark/>
          </w:tcPr>
          <w:p w:rsidR="001304C3" w:rsidRPr="001304C3" w:rsidRDefault="001304C3" w:rsidP="001304C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90" w:type="dxa"/>
            <w:tcBorders>
              <w:top w:val="nil"/>
              <w:left w:val="single" w:sz="8" w:space="0" w:color="auto"/>
              <w:bottom w:val="nil"/>
              <w:right w:val="single" w:sz="8" w:space="0" w:color="auto"/>
            </w:tcBorders>
            <w:shd w:val="clear" w:color="auto" w:fill="auto"/>
            <w:noWrap/>
            <w:vAlign w:val="bottom"/>
            <w:hideMark/>
          </w:tcPr>
          <w:p w:rsidR="001304C3" w:rsidRPr="001304C3" w:rsidRDefault="001304C3" w:rsidP="001304C3">
            <w:pPr>
              <w:spacing w:after="0" w:line="240" w:lineRule="auto"/>
              <w:rPr>
                <w:rFonts w:ascii="Aptos Narrow" w:eastAsia="Times New Roman" w:hAnsi="Aptos Narrow" w:cs="Times New Roman"/>
                <w:color w:val="000000"/>
                <w:kern w:val="0"/>
                <w:sz w:val="20"/>
                <w:szCs w:val="20"/>
                <w:lang w:eastAsia="es-MX"/>
                <w14:ligatures w14:val="none"/>
              </w:rPr>
            </w:pPr>
            <w:r w:rsidRPr="001304C3">
              <w:rPr>
                <w:rFonts w:ascii="Aptos Narrow" w:eastAsia="Times New Roman" w:hAnsi="Aptos Narrow" w:cs="Times New Roman"/>
                <w:color w:val="000000"/>
                <w:kern w:val="0"/>
                <w:sz w:val="20"/>
                <w:szCs w:val="20"/>
                <w:lang w:eastAsia="es-MX"/>
                <w14:ligatures w14:val="none"/>
              </w:rPr>
              <w:t xml:space="preserve">ROVANIEMI  </w:t>
            </w:r>
          </w:p>
        </w:tc>
        <w:tc>
          <w:tcPr>
            <w:tcW w:w="2579" w:type="dxa"/>
            <w:tcBorders>
              <w:top w:val="nil"/>
              <w:left w:val="nil"/>
              <w:bottom w:val="nil"/>
              <w:right w:val="single" w:sz="8" w:space="0" w:color="auto"/>
            </w:tcBorders>
            <w:shd w:val="clear" w:color="auto" w:fill="auto"/>
            <w:noWrap/>
            <w:vAlign w:val="bottom"/>
            <w:hideMark/>
          </w:tcPr>
          <w:p w:rsidR="001304C3" w:rsidRPr="001304C3" w:rsidRDefault="001304C3" w:rsidP="001304C3">
            <w:pPr>
              <w:spacing w:after="0" w:line="240" w:lineRule="auto"/>
              <w:rPr>
                <w:rFonts w:ascii="Aptos Narrow" w:eastAsia="Times New Roman" w:hAnsi="Aptos Narrow" w:cs="Times New Roman"/>
                <w:color w:val="000000"/>
                <w:kern w:val="0"/>
                <w:sz w:val="20"/>
                <w:szCs w:val="20"/>
                <w:lang w:eastAsia="es-MX"/>
                <w14:ligatures w14:val="none"/>
              </w:rPr>
            </w:pPr>
            <w:r w:rsidRPr="001304C3">
              <w:rPr>
                <w:rFonts w:ascii="Aptos Narrow" w:eastAsia="Times New Roman" w:hAnsi="Aptos Narrow" w:cs="Times New Roman"/>
                <w:color w:val="000000"/>
                <w:kern w:val="0"/>
                <w:sz w:val="20"/>
                <w:szCs w:val="20"/>
                <w:lang w:eastAsia="es-MX"/>
                <w14:ligatures w14:val="none"/>
              </w:rPr>
              <w:t xml:space="preserve">Scandic Rovaniemi City </w:t>
            </w:r>
          </w:p>
        </w:tc>
      </w:tr>
      <w:tr w:rsidR="001304C3" w:rsidRPr="001304C3" w:rsidTr="001304C3">
        <w:trPr>
          <w:trHeight w:val="300"/>
          <w:jc w:val="center"/>
        </w:trPr>
        <w:tc>
          <w:tcPr>
            <w:tcW w:w="1051" w:type="dxa"/>
            <w:vMerge/>
            <w:tcBorders>
              <w:top w:val="nil"/>
              <w:left w:val="single" w:sz="8" w:space="0" w:color="auto"/>
              <w:bottom w:val="single" w:sz="8" w:space="0" w:color="000000"/>
              <w:right w:val="nil"/>
            </w:tcBorders>
            <w:vAlign w:val="center"/>
            <w:hideMark/>
          </w:tcPr>
          <w:p w:rsidR="001304C3" w:rsidRPr="001304C3" w:rsidRDefault="001304C3" w:rsidP="001304C3">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90" w:type="dxa"/>
            <w:tcBorders>
              <w:top w:val="nil"/>
              <w:left w:val="single" w:sz="8" w:space="0" w:color="auto"/>
              <w:bottom w:val="single" w:sz="8" w:space="0" w:color="auto"/>
              <w:right w:val="single" w:sz="8" w:space="0" w:color="auto"/>
            </w:tcBorders>
            <w:shd w:val="clear" w:color="auto" w:fill="auto"/>
            <w:noWrap/>
            <w:vAlign w:val="bottom"/>
            <w:hideMark/>
          </w:tcPr>
          <w:p w:rsidR="001304C3" w:rsidRPr="001304C3" w:rsidRDefault="001304C3" w:rsidP="001304C3">
            <w:pPr>
              <w:spacing w:after="0" w:line="240" w:lineRule="auto"/>
              <w:rPr>
                <w:rFonts w:ascii="Aptos Narrow" w:eastAsia="Times New Roman" w:hAnsi="Aptos Narrow" w:cs="Times New Roman"/>
                <w:color w:val="000000"/>
                <w:kern w:val="0"/>
                <w:sz w:val="20"/>
                <w:szCs w:val="20"/>
                <w:lang w:eastAsia="es-MX"/>
                <w14:ligatures w14:val="none"/>
              </w:rPr>
            </w:pPr>
            <w:r w:rsidRPr="001304C3">
              <w:rPr>
                <w:rFonts w:ascii="Aptos Narrow" w:eastAsia="Times New Roman" w:hAnsi="Aptos Narrow" w:cs="Times New Roman"/>
                <w:color w:val="000000"/>
                <w:kern w:val="0"/>
                <w:sz w:val="20"/>
                <w:szCs w:val="20"/>
                <w:lang w:eastAsia="es-MX"/>
                <w14:ligatures w14:val="none"/>
              </w:rPr>
              <w:t xml:space="preserve">ROVANIEMI  </w:t>
            </w:r>
          </w:p>
        </w:tc>
        <w:tc>
          <w:tcPr>
            <w:tcW w:w="2579" w:type="dxa"/>
            <w:tcBorders>
              <w:top w:val="nil"/>
              <w:left w:val="nil"/>
              <w:bottom w:val="single" w:sz="8" w:space="0" w:color="auto"/>
              <w:right w:val="single" w:sz="8" w:space="0" w:color="auto"/>
            </w:tcBorders>
            <w:shd w:val="clear" w:color="auto" w:fill="auto"/>
            <w:noWrap/>
            <w:vAlign w:val="center"/>
            <w:hideMark/>
          </w:tcPr>
          <w:p w:rsidR="001304C3" w:rsidRPr="001304C3" w:rsidRDefault="001304C3" w:rsidP="001304C3">
            <w:pPr>
              <w:spacing w:after="0" w:line="240" w:lineRule="auto"/>
              <w:jc w:val="both"/>
              <w:rPr>
                <w:rFonts w:ascii="Calibri" w:eastAsia="Times New Roman" w:hAnsi="Calibri" w:cs="Calibri"/>
                <w:color w:val="000000"/>
                <w:kern w:val="0"/>
                <w:sz w:val="20"/>
                <w:szCs w:val="20"/>
                <w:lang w:eastAsia="es-MX"/>
                <w14:ligatures w14:val="none"/>
              </w:rPr>
            </w:pPr>
            <w:r w:rsidRPr="001304C3">
              <w:rPr>
                <w:rFonts w:ascii="Calibri" w:eastAsia="Times New Roman" w:hAnsi="Calibri" w:cs="Calibri"/>
                <w:color w:val="000000"/>
                <w:kern w:val="0"/>
                <w:sz w:val="20"/>
                <w:szCs w:val="20"/>
                <w:lang w:eastAsia="es-MX"/>
                <w14:ligatures w14:val="none"/>
              </w:rPr>
              <w:t xml:space="preserve">Santa Igloos Arctic Circle </w:t>
            </w:r>
          </w:p>
        </w:tc>
      </w:tr>
    </w:tbl>
    <w:p w:rsidR="007226F7" w:rsidRPr="00CD060A" w:rsidRDefault="007226F7" w:rsidP="001304C3">
      <w:pPr>
        <w:spacing w:after="0"/>
        <w:jc w:val="center"/>
        <w:rPr>
          <w:b/>
          <w:bCs/>
        </w:rPr>
      </w:pPr>
    </w:p>
    <w:p w:rsidR="00CD060A" w:rsidRPr="00CD060A" w:rsidRDefault="00CD060A" w:rsidP="00CD060A">
      <w:pPr>
        <w:spacing w:after="0"/>
        <w:rPr>
          <w:b/>
          <w:bCs/>
        </w:rPr>
      </w:pPr>
    </w:p>
    <w:p w:rsidR="00CD060A" w:rsidRDefault="007226F7" w:rsidP="00CD060A">
      <w:pPr>
        <w:spacing w:after="0"/>
        <w:rPr>
          <w:b/>
          <w:bCs/>
        </w:rPr>
      </w:pPr>
      <w:r>
        <w:rPr>
          <w:b/>
          <w:bCs/>
        </w:rPr>
        <w:t>Notas Importantes:</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El orden de los servicios podría variar según disponibilidad aérea y/o terrestre.</w:t>
      </w:r>
    </w:p>
    <w:p w:rsidR="007226F7"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 xml:space="preserve">Recomendamos viajar bajo la cobertura de una póliza de Seguro más amplia. Su ejecutivo de JuliàTours puede informarle.  </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7226F7">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 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w:t>
      </w:r>
    </w:p>
    <w:p w:rsidR="007226F7" w:rsidRDefault="007226F7" w:rsidP="007226F7">
      <w:pPr>
        <w:spacing w:after="0"/>
        <w:jc w:val="both"/>
      </w:pPr>
    </w:p>
    <w:p w:rsidR="007226F7" w:rsidRPr="007226F7" w:rsidRDefault="007226F7" w:rsidP="007226F7">
      <w:pPr>
        <w:spacing w:after="0"/>
        <w:jc w:val="both"/>
      </w:pPr>
    </w:p>
    <w:p w:rsidR="00CD060A" w:rsidRPr="00CD060A" w:rsidRDefault="00CD060A" w:rsidP="00CD060A">
      <w:pPr>
        <w:spacing w:after="0"/>
        <w:rPr>
          <w:b/>
          <w:bCs/>
        </w:rPr>
      </w:pPr>
    </w:p>
    <w:p w:rsidR="00CD060A" w:rsidRPr="00CD060A" w:rsidRDefault="00CD060A" w:rsidP="00CD060A">
      <w:pPr>
        <w:spacing w:after="0"/>
        <w:rPr>
          <w:b/>
          <w:bCs/>
        </w:rPr>
      </w:pPr>
    </w:p>
    <w:p w:rsidR="00CD060A" w:rsidRPr="00CD060A" w:rsidRDefault="00CD060A" w:rsidP="00CD060A">
      <w:pPr>
        <w:spacing w:after="0"/>
        <w:rPr>
          <w:b/>
          <w:bCs/>
        </w:rPr>
      </w:pPr>
    </w:p>
    <w:p w:rsidR="00CD060A" w:rsidRPr="00CD060A" w:rsidRDefault="00CD060A" w:rsidP="00CD060A">
      <w:pPr>
        <w:spacing w:after="0"/>
        <w:rPr>
          <w:b/>
          <w:bCs/>
        </w:rPr>
      </w:pPr>
    </w:p>
    <w:sectPr w:rsidR="00CD060A" w:rsidRPr="00CD060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1FED" w:rsidRDefault="00311FED" w:rsidP="0044172A">
      <w:pPr>
        <w:spacing w:after="0" w:line="240" w:lineRule="auto"/>
      </w:pPr>
      <w:r>
        <w:separator/>
      </w:r>
    </w:p>
  </w:endnote>
  <w:endnote w:type="continuationSeparator" w:id="0">
    <w:p w:rsidR="00311FED" w:rsidRDefault="00311FED"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1FED" w:rsidRDefault="00311FED" w:rsidP="0044172A">
      <w:pPr>
        <w:spacing w:after="0" w:line="240" w:lineRule="auto"/>
      </w:pPr>
      <w:r>
        <w:separator/>
      </w:r>
    </w:p>
  </w:footnote>
  <w:footnote w:type="continuationSeparator" w:id="0">
    <w:p w:rsidR="00311FED" w:rsidRDefault="00311FED"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73C6BB6"/>
    <w:multiLevelType w:val="hybridMultilevel"/>
    <w:tmpl w:val="FD70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E872F4"/>
    <w:multiLevelType w:val="hybridMultilevel"/>
    <w:tmpl w:val="95741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D50B52"/>
    <w:multiLevelType w:val="hybridMultilevel"/>
    <w:tmpl w:val="EE889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459909651">
    <w:abstractNumId w:val="4"/>
  </w:num>
  <w:num w:numId="4" w16cid:durableId="1678846533">
    <w:abstractNumId w:val="3"/>
  </w:num>
  <w:num w:numId="5" w16cid:durableId="1940677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54249"/>
    <w:rsid w:val="00092B9D"/>
    <w:rsid w:val="00096DED"/>
    <w:rsid w:val="0010231E"/>
    <w:rsid w:val="001078BB"/>
    <w:rsid w:val="001304C3"/>
    <w:rsid w:val="0015506A"/>
    <w:rsid w:val="001926CA"/>
    <w:rsid w:val="001A613C"/>
    <w:rsid w:val="001B3E32"/>
    <w:rsid w:val="001F1510"/>
    <w:rsid w:val="00263706"/>
    <w:rsid w:val="002B5BE3"/>
    <w:rsid w:val="002E547E"/>
    <w:rsid w:val="00311FED"/>
    <w:rsid w:val="0034306F"/>
    <w:rsid w:val="0035656C"/>
    <w:rsid w:val="003A6347"/>
    <w:rsid w:val="003F1865"/>
    <w:rsid w:val="00403785"/>
    <w:rsid w:val="004348D1"/>
    <w:rsid w:val="0044172A"/>
    <w:rsid w:val="00472283"/>
    <w:rsid w:val="00481465"/>
    <w:rsid w:val="00491A0D"/>
    <w:rsid w:val="0052589A"/>
    <w:rsid w:val="00552C28"/>
    <w:rsid w:val="00560BA7"/>
    <w:rsid w:val="005949A4"/>
    <w:rsid w:val="005E3ED2"/>
    <w:rsid w:val="005F49DA"/>
    <w:rsid w:val="005F7376"/>
    <w:rsid w:val="005F7770"/>
    <w:rsid w:val="00613C1A"/>
    <w:rsid w:val="006450A8"/>
    <w:rsid w:val="006511A6"/>
    <w:rsid w:val="006F496E"/>
    <w:rsid w:val="007226F7"/>
    <w:rsid w:val="00730289"/>
    <w:rsid w:val="00754E61"/>
    <w:rsid w:val="00762951"/>
    <w:rsid w:val="007806E6"/>
    <w:rsid w:val="007818D9"/>
    <w:rsid w:val="007B4E55"/>
    <w:rsid w:val="007C6223"/>
    <w:rsid w:val="007D28E7"/>
    <w:rsid w:val="00854AA4"/>
    <w:rsid w:val="008A0B1D"/>
    <w:rsid w:val="008A4503"/>
    <w:rsid w:val="008E5B37"/>
    <w:rsid w:val="00917EA5"/>
    <w:rsid w:val="00932017"/>
    <w:rsid w:val="00933048"/>
    <w:rsid w:val="009A257C"/>
    <w:rsid w:val="009B07F5"/>
    <w:rsid w:val="00A04F87"/>
    <w:rsid w:val="00A15305"/>
    <w:rsid w:val="00A21EB7"/>
    <w:rsid w:val="00A63D50"/>
    <w:rsid w:val="00A72EAB"/>
    <w:rsid w:val="00A925BA"/>
    <w:rsid w:val="00B077B5"/>
    <w:rsid w:val="00B26DC2"/>
    <w:rsid w:val="00B41F06"/>
    <w:rsid w:val="00B42619"/>
    <w:rsid w:val="00BE4A6C"/>
    <w:rsid w:val="00C11318"/>
    <w:rsid w:val="00C8226F"/>
    <w:rsid w:val="00CA37C4"/>
    <w:rsid w:val="00CD060A"/>
    <w:rsid w:val="00D44BB0"/>
    <w:rsid w:val="00D91041"/>
    <w:rsid w:val="00E04904"/>
    <w:rsid w:val="00E673C6"/>
    <w:rsid w:val="00F34E0E"/>
    <w:rsid w:val="00F849DC"/>
    <w:rsid w:val="00FB2B65"/>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0004165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92331581">
      <w:bodyDiv w:val="1"/>
      <w:marLeft w:val="0"/>
      <w:marRight w:val="0"/>
      <w:marTop w:val="0"/>
      <w:marBottom w:val="0"/>
      <w:divBdr>
        <w:top w:val="none" w:sz="0" w:space="0" w:color="auto"/>
        <w:left w:val="none" w:sz="0" w:space="0" w:color="auto"/>
        <w:bottom w:val="none" w:sz="0" w:space="0" w:color="auto"/>
        <w:right w:val="none" w:sz="0" w:space="0" w:color="auto"/>
      </w:divBdr>
    </w:div>
    <w:div w:id="517503647">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8308121">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51108821">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0606132">
      <w:bodyDiv w:val="1"/>
      <w:marLeft w:val="0"/>
      <w:marRight w:val="0"/>
      <w:marTop w:val="0"/>
      <w:marBottom w:val="0"/>
      <w:divBdr>
        <w:top w:val="none" w:sz="0" w:space="0" w:color="auto"/>
        <w:left w:val="none" w:sz="0" w:space="0" w:color="auto"/>
        <w:bottom w:val="none" w:sz="0" w:space="0" w:color="auto"/>
        <w:right w:val="none" w:sz="0" w:space="0" w:color="auto"/>
      </w:divBdr>
    </w:div>
    <w:div w:id="1960063615">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2979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1296</Words>
  <Characters>7129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2025-04-01T16:26:00Z</dcterms:created>
  <dcterms:modified xsi:type="dcterms:W3CDTF">2025-04-01T16:26:00Z</dcterms:modified>
</cp:coreProperties>
</file>