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5C8" w:rsidRPr="00ED05C8" w:rsidRDefault="00ED05C8" w:rsidP="00ED05C8">
      <w:pPr>
        <w:jc w:val="center"/>
        <w:rPr>
          <w:rFonts w:ascii="Calibri" w:hAnsi="Calibri" w:cs="Calibri"/>
          <w:b/>
          <w:sz w:val="72"/>
          <w:szCs w:val="72"/>
          <w:lang w:val="es-ES"/>
        </w:rPr>
      </w:pPr>
      <w:r w:rsidRPr="00ED05C8">
        <w:rPr>
          <w:rFonts w:ascii="Calibri" w:hAnsi="Calibri" w:cs="Calibri"/>
          <w:b/>
          <w:sz w:val="72"/>
          <w:szCs w:val="72"/>
          <w:lang w:val="es-ES"/>
        </w:rPr>
        <w:t>Sabores de Colombia</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09 días / 08 noches</w:t>
      </w:r>
    </w:p>
    <w:p w:rsidR="00ED05C8" w:rsidRPr="00ED05C8" w:rsidRDefault="00ED05C8" w:rsidP="00ED05C8">
      <w:pPr>
        <w:jc w:val="center"/>
        <w:rPr>
          <w:rFonts w:ascii="Calibri" w:hAnsi="Calibri" w:cs="Calibri"/>
          <w:sz w:val="20"/>
          <w:szCs w:val="20"/>
          <w:lang w:val="es-ES"/>
        </w:rPr>
      </w:pPr>
    </w:p>
    <w:p w:rsidR="00ED05C8" w:rsidRPr="00ED05C8" w:rsidRDefault="00ED05C8" w:rsidP="00ED05C8">
      <w:pPr>
        <w:rPr>
          <w:rFonts w:ascii="Calibri" w:hAnsi="Calibri" w:cs="Calibri"/>
          <w:sz w:val="20"/>
          <w:szCs w:val="20"/>
          <w:lang w:val="es-ES"/>
        </w:rPr>
      </w:pPr>
      <w:r w:rsidRPr="00ED05C8">
        <w:rPr>
          <w:rFonts w:ascii="Calibri" w:hAnsi="Calibri" w:cs="Calibri"/>
          <w:sz w:val="20"/>
          <w:szCs w:val="20"/>
          <w:lang w:val="es-ES"/>
        </w:rPr>
        <w:t xml:space="preserve">Llegadas: Diarias </w:t>
      </w:r>
    </w:p>
    <w:p w:rsidR="00ED05C8" w:rsidRPr="00ED05C8" w:rsidRDefault="00ED05C8" w:rsidP="00ED05C8">
      <w:pPr>
        <w:jc w:val="both"/>
        <w:rPr>
          <w:rFonts w:ascii="Calibri" w:hAnsi="Calibri" w:cs="Calibri"/>
          <w:b/>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1. Bogotá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sz w:val="20"/>
          <w:szCs w:val="20"/>
          <w:lang w:val="es-ES"/>
        </w:rPr>
        <w:t xml:space="preserve">Llegada, recepción y traslado a su hotel. Resto del día libre.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2. Bogotá </w:t>
      </w:r>
      <w:r w:rsidRPr="00ED05C8">
        <w:rPr>
          <w:rFonts w:ascii="Calibri" w:hAnsi="Calibri" w:cs="Calibri"/>
          <w:bCs/>
          <w:i/>
          <w:iCs/>
          <w:color w:val="000000" w:themeColor="text1"/>
          <w:sz w:val="20"/>
          <w:szCs w:val="20"/>
          <w:lang w:val="es-ES"/>
        </w:rPr>
        <w:t>(City Tour con Monserrate)</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rPr>
          <w:rFonts w:ascii="Calibri" w:hAnsi="Calibri" w:cs="Calibri"/>
          <w:i/>
          <w:iCs/>
          <w:sz w:val="20"/>
          <w:szCs w:val="20"/>
          <w:lang w:val="es-MX"/>
        </w:rPr>
      </w:pPr>
      <w:r w:rsidRPr="00ED05C8">
        <w:rPr>
          <w:rFonts w:ascii="Calibri" w:hAnsi="Calibri" w:cs="Calibri"/>
          <w:i/>
          <w:iCs/>
          <w:sz w:val="20"/>
          <w:szCs w:val="20"/>
          <w:lang w:val="es-ES"/>
        </w:rPr>
        <w:t xml:space="preserve">Nota: </w:t>
      </w:r>
      <w:r w:rsidRPr="00ED05C8">
        <w:rPr>
          <w:rFonts w:ascii="Calibri" w:hAnsi="Calibri" w:cs="Calibri"/>
          <w:i/>
          <w:iCs/>
          <w:sz w:val="20"/>
          <w:szCs w:val="20"/>
          <w:lang w:val="es-MX"/>
        </w:rPr>
        <w:t xml:space="preserve">El lunes está cerrado el Museo del Oro y el </w:t>
      </w:r>
      <w:r w:rsidR="00DE219C" w:rsidRPr="00ED05C8">
        <w:rPr>
          <w:rFonts w:ascii="Calibri" w:hAnsi="Calibri" w:cs="Calibri"/>
          <w:i/>
          <w:iCs/>
          <w:sz w:val="20"/>
          <w:szCs w:val="20"/>
          <w:lang w:val="es-MX"/>
        </w:rPr>
        <w:t>martes</w:t>
      </w:r>
      <w:r w:rsidRPr="00ED05C8">
        <w:rPr>
          <w:rFonts w:ascii="Calibri" w:hAnsi="Calibri" w:cs="Calibri"/>
          <w:i/>
          <w:iCs/>
          <w:sz w:val="20"/>
          <w:szCs w:val="20"/>
          <w:lang w:val="es-MX"/>
        </w:rPr>
        <w:t xml:space="preserve"> está cerrado el Museo Botero.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3. Bogotá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Día libre.</w:t>
      </w:r>
      <w:r w:rsidRPr="00ED05C8">
        <w:rPr>
          <w:rFonts w:ascii="Calibri" w:hAnsi="Calibri" w:cs="Calibri"/>
          <w:b/>
          <w:bCs/>
          <w:sz w:val="20"/>
          <w:szCs w:val="20"/>
          <w:lang w:val="es-ES"/>
        </w:rPr>
        <w:t xml:space="preserve"> Alojamiento.</w:t>
      </w:r>
    </w:p>
    <w:p w:rsidR="00ED05C8" w:rsidRPr="00ED05C8" w:rsidRDefault="00ED05C8" w:rsidP="00ED05C8">
      <w:pPr>
        <w:jc w:val="both"/>
        <w:rPr>
          <w:rFonts w:ascii="Calibri" w:hAnsi="Calibri" w:cs="Calibri"/>
          <w:sz w:val="20"/>
          <w:szCs w:val="20"/>
          <w:lang w:val="es-ES"/>
        </w:rPr>
      </w:pPr>
      <w:r w:rsidRPr="00ED05C8">
        <w:rPr>
          <w:rFonts w:ascii="Calibri" w:hAnsi="Calibri" w:cs="Calibri"/>
          <w:i/>
          <w:iCs/>
          <w:sz w:val="20"/>
          <w:szCs w:val="20"/>
          <w:lang w:val="es-ES"/>
        </w:rPr>
        <w:t>-Opcional Visita Catedral de Sal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Regreso a Bogotá</w:t>
      </w:r>
      <w:r w:rsidRPr="00ED05C8">
        <w:rPr>
          <w:rFonts w:ascii="Calibri" w:hAnsi="Calibri" w:cs="Calibri"/>
          <w:sz w:val="20"/>
          <w:szCs w:val="20"/>
          <w:lang w:val="es-ES"/>
        </w:rPr>
        <w:t>.</w:t>
      </w:r>
      <w:r w:rsidRPr="00ED05C8">
        <w:rPr>
          <w:rFonts w:ascii="Calibri" w:hAnsi="Calibri" w:cs="Calibri"/>
          <w:b/>
          <w:bCs/>
          <w:sz w:val="20"/>
          <w:szCs w:val="20"/>
          <w:lang w:val="es-ES"/>
        </w:rPr>
        <w:t xml:space="preserve"> </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4. Bogotá – Cartagena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con destino a Cartagena (no incluido). Llegada y traslado al hotel.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5. Cartagena </w:t>
      </w:r>
      <w:r w:rsidRPr="00ED05C8">
        <w:rPr>
          <w:rFonts w:ascii="Calibri" w:hAnsi="Calibri" w:cs="Calibri"/>
          <w:bCs/>
          <w:i/>
          <w:iCs/>
          <w:color w:val="000000" w:themeColor="text1"/>
          <w:sz w:val="20"/>
          <w:szCs w:val="20"/>
          <w:lang w:val="es-ES"/>
        </w:rPr>
        <w:t>(City Tour con Castillo de San Felipe)</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A la hora indicada encuentro en el lobby del hotel para la visita por la ciudad de Cartagena para iniciar un recorrido panorámico por los principales barrios de la ciudad: </w:t>
      </w:r>
      <w:proofErr w:type="spellStart"/>
      <w:r w:rsidRPr="00ED05C8">
        <w:rPr>
          <w:rFonts w:ascii="Calibri" w:hAnsi="Calibri" w:cs="Calibri"/>
          <w:sz w:val="20"/>
          <w:szCs w:val="20"/>
        </w:rPr>
        <w:t>Bocagrande</w:t>
      </w:r>
      <w:proofErr w:type="spellEnd"/>
      <w:r w:rsidRPr="00ED05C8">
        <w:rPr>
          <w:rFonts w:ascii="Calibri" w:hAnsi="Calibri" w:cs="Calibri"/>
          <w:sz w:val="20"/>
          <w:szCs w:val="20"/>
        </w:rPr>
        <w:t>,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w:t>
      </w:r>
      <w:r w:rsidRPr="00ED05C8">
        <w:rPr>
          <w:rFonts w:ascii="Calibri" w:hAnsi="Calibri" w:cs="Calibri"/>
        </w:rPr>
        <w:t>.</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color w:val="FF0000"/>
          <w:sz w:val="20"/>
          <w:szCs w:val="20"/>
          <w:lang w:val="es-ES"/>
        </w:rPr>
      </w:pPr>
      <w:r w:rsidRPr="00ED05C8">
        <w:rPr>
          <w:rFonts w:ascii="Calibri" w:hAnsi="Calibri" w:cs="Calibri"/>
          <w:b/>
          <w:sz w:val="20"/>
          <w:szCs w:val="20"/>
          <w:lang w:val="es-ES"/>
        </w:rPr>
        <w:t xml:space="preserve">Día 6. Cartagena </w:t>
      </w:r>
      <w:r w:rsidRPr="00ED05C8">
        <w:rPr>
          <w:rFonts w:ascii="Calibri" w:hAnsi="Calibri" w:cs="Calibri"/>
          <w:bCs/>
          <w:i/>
          <w:iCs/>
          <w:color w:val="000000" w:themeColor="text1"/>
          <w:sz w:val="20"/>
          <w:szCs w:val="20"/>
          <w:lang w:val="es-ES"/>
        </w:rPr>
        <w:t xml:space="preserve">(Tour a San Pedro de Majagua Islas del </w:t>
      </w:r>
      <w:proofErr w:type="spellStart"/>
      <w:r w:rsidRPr="00ED05C8">
        <w:rPr>
          <w:rFonts w:ascii="Calibri" w:hAnsi="Calibri" w:cs="Calibri"/>
          <w:bCs/>
          <w:i/>
          <w:iCs/>
          <w:color w:val="000000" w:themeColor="text1"/>
          <w:sz w:val="20"/>
          <w:szCs w:val="20"/>
          <w:lang w:val="es-ES"/>
        </w:rPr>
        <w:t>Rosário</w:t>
      </w:r>
      <w:proofErr w:type="spellEnd"/>
      <w:r w:rsidRPr="00ED05C8">
        <w:rPr>
          <w:rFonts w:ascii="Calibri" w:hAnsi="Calibri" w:cs="Calibri"/>
          <w:bCs/>
          <w:i/>
          <w:iCs/>
          <w:color w:val="000000" w:themeColor="text1"/>
          <w:sz w:val="20"/>
          <w:szCs w:val="20"/>
          <w:lang w:val="es-ES"/>
        </w:rPr>
        <w:t>)</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ED05C8">
        <w:rPr>
          <w:rFonts w:ascii="Calibri" w:hAnsi="Calibri" w:cs="Calibri"/>
          <w:b/>
          <w:bCs/>
          <w:sz w:val="20"/>
          <w:szCs w:val="20"/>
        </w:rPr>
        <w:t>almuerzo</w:t>
      </w:r>
      <w:r w:rsidRPr="00ED05C8">
        <w:rPr>
          <w:rFonts w:ascii="Calibri" w:hAnsi="Calibri" w:cs="Calibri"/>
          <w:sz w:val="20"/>
          <w:szCs w:val="20"/>
        </w:rPr>
        <w:t xml:space="preserve"> típico incluido. A la hora acordada regreso en lancha a Cartagena de Indias. Y traslado hasta el hotel elegido</w:t>
      </w:r>
      <w:r w:rsidRPr="00ED05C8">
        <w:rPr>
          <w:rFonts w:ascii="Calibri" w:hAnsi="Calibri" w:cs="Calibri"/>
        </w:rPr>
        <w:t>.</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7. Cartagena – Medellín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A la hora indicada traslado al aeropuerto para abordar el vuelo con destino a Medellín (no incluido). Llegada y traslado al hotel.</w:t>
      </w:r>
      <w:r w:rsidRPr="00ED05C8">
        <w:rPr>
          <w:rFonts w:ascii="Calibri" w:hAnsi="Calibri" w:cs="Calibri"/>
          <w:b/>
          <w:bCs/>
          <w:sz w:val="20"/>
          <w:szCs w:val="20"/>
          <w:lang w:val="es-ES"/>
        </w:rPr>
        <w:t xml:space="preserve"> Alojamiento. </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8. Medellín </w:t>
      </w:r>
      <w:r w:rsidRPr="00ED05C8">
        <w:rPr>
          <w:rFonts w:ascii="Calibri" w:hAnsi="Calibri" w:cs="Calibri"/>
          <w:bCs/>
          <w:i/>
          <w:iCs/>
          <w:color w:val="000000" w:themeColor="text1"/>
          <w:sz w:val="20"/>
          <w:szCs w:val="20"/>
          <w:lang w:val="es-ES"/>
        </w:rPr>
        <w:t>(Visita de la Ciudad)</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rPr>
        <w:t xml:space="preserve">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w:t>
      </w:r>
      <w:proofErr w:type="spellStart"/>
      <w:r w:rsidRPr="00ED05C8">
        <w:rPr>
          <w:rFonts w:ascii="Calibri" w:hAnsi="Calibri" w:cs="Calibri"/>
          <w:sz w:val="20"/>
          <w:szCs w:val="20"/>
        </w:rPr>
        <w:t>metrocable</w:t>
      </w:r>
      <w:proofErr w:type="spellEnd"/>
      <w:r w:rsidRPr="00ED05C8">
        <w:rPr>
          <w:rFonts w:ascii="Calibri" w:hAnsi="Calibri" w:cs="Calibri"/>
          <w:sz w:val="20"/>
          <w:szCs w:val="20"/>
        </w:rPr>
        <w:t xml:space="preserve"> hasta Santo Domingo, un barrio de Medellín, que antes fue dominado por la violencia de pandillas. En la Comuna 13 observe otro proyecto innovador que mejoró la calidad de vida de la gente de Medellín, las escaleras eléctricas</w:t>
      </w:r>
      <w:r w:rsidRPr="00ED05C8">
        <w:rPr>
          <w:rFonts w:ascii="Calibri" w:hAnsi="Calibri" w:cs="Calibri"/>
          <w:sz w:val="20"/>
          <w:szCs w:val="20"/>
          <w:lang w:val="es-ES"/>
        </w:rPr>
        <w:t>.</w:t>
      </w:r>
      <w:r w:rsidRPr="00ED05C8">
        <w:rPr>
          <w:rFonts w:ascii="Calibri" w:hAnsi="Calibri" w:cs="Calibri"/>
          <w:b/>
          <w:bCs/>
          <w:sz w:val="20"/>
          <w:szCs w:val="20"/>
          <w:lang w:val="es-ES"/>
        </w:rPr>
        <w:t xml:space="preserve"> 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9. Medellín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de regreso a la ciudad de origen. </w:t>
      </w:r>
    </w:p>
    <w:p w:rsidR="00ED05C8" w:rsidRPr="00ED05C8" w:rsidRDefault="00ED05C8"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ED05C8" w:rsidRPr="00ED05C8" w:rsidRDefault="00ED05C8"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Bogotá con desayunos</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Bogotá con Monserrate</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ED05C8" w:rsidRPr="00ED05C8" w:rsidRDefault="00ED05C8" w:rsidP="00ED05C8">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 xml:space="preserve">Traslados hotel – muelle – hotel </w:t>
      </w:r>
    </w:p>
    <w:p w:rsidR="00ED05C8" w:rsidRPr="00ED05C8" w:rsidRDefault="00ED05C8" w:rsidP="00ED05C8">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 xml:space="preserve">Tour a las Islas del Rosario – Isla San Pedro de Majagua con almuerzo y una bebida no alcohólica </w:t>
      </w:r>
    </w:p>
    <w:p w:rsidR="006B613D" w:rsidRPr="00ED05C8" w:rsidRDefault="006B613D" w:rsidP="006B613D">
      <w:pPr>
        <w:pStyle w:val="Prrafodelista"/>
        <w:numPr>
          <w:ilvl w:val="0"/>
          <w:numId w:val="8"/>
        </w:numPr>
        <w:tabs>
          <w:tab w:val="left" w:pos="851"/>
        </w:tabs>
        <w:spacing w:line="259" w:lineRule="auto"/>
        <w:rPr>
          <w:rFonts w:ascii="Calibri" w:hAnsi="Calibri" w:cs="Calibri"/>
          <w:sz w:val="20"/>
          <w:szCs w:val="20"/>
        </w:rPr>
      </w:pPr>
      <w:r w:rsidRPr="00ED05C8">
        <w:rPr>
          <w:rFonts w:ascii="Calibri" w:hAnsi="Calibri" w:cs="Calibri"/>
          <w:sz w:val="20"/>
          <w:szCs w:val="20"/>
        </w:rPr>
        <w:t>0</w:t>
      </w:r>
      <w:r w:rsidR="00ED05C8" w:rsidRPr="00ED05C8">
        <w:rPr>
          <w:rFonts w:ascii="Calibri" w:hAnsi="Calibri" w:cs="Calibri"/>
          <w:sz w:val="20"/>
          <w:szCs w:val="20"/>
        </w:rPr>
        <w:t xml:space="preserve">2 noche </w:t>
      </w:r>
      <w:r w:rsidRPr="00ED05C8">
        <w:rPr>
          <w:rFonts w:ascii="Calibri" w:hAnsi="Calibri" w:cs="Calibri"/>
          <w:sz w:val="20"/>
          <w:szCs w:val="20"/>
        </w:rPr>
        <w:t xml:space="preserve">de alojamiento en </w:t>
      </w:r>
      <w:r w:rsidR="00AB2E4A" w:rsidRPr="00ED05C8">
        <w:rPr>
          <w:rFonts w:ascii="Calibri" w:hAnsi="Calibri" w:cs="Calibri"/>
          <w:sz w:val="20"/>
          <w:szCs w:val="20"/>
        </w:rPr>
        <w:t>Medellín</w:t>
      </w:r>
      <w:r w:rsidRPr="00ED05C8">
        <w:rPr>
          <w:rFonts w:ascii="Calibri" w:hAnsi="Calibri" w:cs="Calibri"/>
          <w:sz w:val="20"/>
          <w:szCs w:val="20"/>
        </w:rPr>
        <w:t xml:space="preserve"> con desayunos</w:t>
      </w:r>
    </w:p>
    <w:p w:rsidR="00AB2E4A" w:rsidRPr="00ED05C8"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Medellín y Tour de Transformación de la Ciudad</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6B613D" w:rsidRDefault="006B613D" w:rsidP="006B613D">
      <w:pPr>
        <w:ind w:left="567"/>
        <w:rPr>
          <w:rFonts w:ascii="Calibri" w:hAnsi="Calibri" w:cs="Calibri"/>
          <w:b/>
        </w:rPr>
      </w:pPr>
      <w:r w:rsidRPr="00ED05C8">
        <w:rPr>
          <w:rFonts w:ascii="Calibri" w:hAnsi="Calibri" w:cs="Calibri"/>
          <w:b/>
        </w:rPr>
        <w:t>NO Incluye</w:t>
      </w:r>
    </w:p>
    <w:p w:rsidR="00ED05C8" w:rsidRPr="00ED05C8" w:rsidRDefault="00ED05C8" w:rsidP="006B613D">
      <w:pPr>
        <w:ind w:left="567"/>
        <w:rPr>
          <w:rFonts w:ascii="Calibri" w:hAnsi="Calibri" w:cs="Calibri"/>
          <w:b/>
        </w:rPr>
      </w:pP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ED05C8">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Impuesto de zarpe en muelle, 10 </w:t>
      </w:r>
      <w:proofErr w:type="spellStart"/>
      <w:r w:rsidRPr="00ED05C8">
        <w:rPr>
          <w:rFonts w:ascii="Calibri" w:hAnsi="Calibri" w:cs="Calibri"/>
          <w:sz w:val="20"/>
          <w:szCs w:val="20"/>
        </w:rPr>
        <w:t>usd</w:t>
      </w:r>
      <w:proofErr w:type="spellEnd"/>
      <w:r w:rsidRPr="00ED05C8">
        <w:rPr>
          <w:rFonts w:ascii="Calibri" w:hAnsi="Calibri" w:cs="Calibri"/>
          <w:sz w:val="20"/>
          <w:szCs w:val="20"/>
        </w:rPr>
        <w:t xml:space="preserve"> por persona, pago directo en destino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Sillas de plaza en las Islas </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p w:rsidR="006B613D" w:rsidRDefault="006B613D" w:rsidP="006E12FA">
      <w:pPr>
        <w:rPr>
          <w:rFonts w:ascii="Calibri" w:hAnsi="Calibri" w:cs="Calibri"/>
          <w:b/>
          <w:sz w:val="16"/>
          <w:szCs w:val="16"/>
          <w:lang w:val="es-MX"/>
        </w:rPr>
      </w:pPr>
    </w:p>
    <w:tbl>
      <w:tblPr>
        <w:tblW w:w="7161" w:type="dxa"/>
        <w:jc w:val="center"/>
        <w:tblCellMar>
          <w:left w:w="70" w:type="dxa"/>
          <w:right w:w="70" w:type="dxa"/>
        </w:tblCellMar>
        <w:tblLook w:val="04A0" w:firstRow="1" w:lastRow="0" w:firstColumn="1" w:lastColumn="0" w:noHBand="0" w:noVBand="1"/>
      </w:tblPr>
      <w:tblGrid>
        <w:gridCol w:w="1726"/>
        <w:gridCol w:w="181"/>
        <w:gridCol w:w="1353"/>
        <w:gridCol w:w="1275"/>
        <w:gridCol w:w="1277"/>
        <w:gridCol w:w="1349"/>
      </w:tblGrid>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 xml:space="preserve">TARIFAS EN USD POR PERSONA </w:t>
            </w:r>
          </w:p>
        </w:tc>
      </w:tr>
      <w:tr w:rsidR="00ED05C8" w:rsidRPr="00ED05C8" w:rsidTr="00DE219C">
        <w:trPr>
          <w:trHeight w:val="288"/>
          <w:jc w:val="center"/>
        </w:trPr>
        <w:tc>
          <w:tcPr>
            <w:tcW w:w="4535" w:type="dxa"/>
            <w:gridSpan w:val="4"/>
            <w:tcBorders>
              <w:top w:val="nil"/>
              <w:left w:val="single" w:sz="4" w:space="0" w:color="auto"/>
              <w:bottom w:val="nil"/>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SERVICIOS TERRESTRES EXCLUSIVAMENTE </w:t>
            </w:r>
          </w:p>
        </w:tc>
        <w:tc>
          <w:tcPr>
            <w:tcW w:w="2626" w:type="dxa"/>
            <w:gridSpan w:val="2"/>
            <w:tcBorders>
              <w:top w:val="nil"/>
              <w:left w:val="nil"/>
              <w:bottom w:val="nil"/>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MINIMO 2 PASAJEROS </w:t>
            </w:r>
          </w:p>
        </w:tc>
      </w:tr>
      <w:tr w:rsidR="00ED05C8" w:rsidRPr="00ED05C8" w:rsidTr="00DE219C">
        <w:trPr>
          <w:trHeight w:val="288"/>
          <w:jc w:val="center"/>
        </w:trPr>
        <w:tc>
          <w:tcPr>
            <w:tcW w:w="7161"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10 ENERO - 05 DICIEMBRE 2025</w:t>
            </w:r>
          </w:p>
        </w:tc>
      </w:tr>
      <w:tr w:rsidR="00ED05C8" w:rsidRPr="00ED05C8" w:rsidTr="00DE219C">
        <w:trPr>
          <w:trHeight w:val="288"/>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 xml:space="preserve">CATEGORÍA </w:t>
            </w:r>
          </w:p>
        </w:tc>
        <w:tc>
          <w:tcPr>
            <w:tcW w:w="1353"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TRIPLE</w:t>
            </w:r>
          </w:p>
        </w:tc>
        <w:tc>
          <w:tcPr>
            <w:tcW w:w="1277"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MENOR</w:t>
            </w:r>
          </w:p>
        </w:tc>
      </w:tr>
      <w:tr w:rsidR="00ED05C8" w:rsidRPr="00ED05C8" w:rsidTr="00DE219C">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w:t>
            </w:r>
          </w:p>
        </w:tc>
        <w:tc>
          <w:tcPr>
            <w:tcW w:w="1353"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1205</w:t>
            </w:r>
          </w:p>
        </w:tc>
        <w:tc>
          <w:tcPr>
            <w:tcW w:w="1275"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1116</w:t>
            </w:r>
          </w:p>
        </w:tc>
        <w:tc>
          <w:tcPr>
            <w:tcW w:w="1277"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2158</w:t>
            </w:r>
          </w:p>
        </w:tc>
        <w:tc>
          <w:tcPr>
            <w:tcW w:w="1349"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938</w:t>
            </w:r>
          </w:p>
        </w:tc>
      </w:tr>
      <w:tr w:rsidR="00ED05C8" w:rsidRPr="00ED05C8" w:rsidTr="00DE219C">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PRIMERA </w:t>
            </w:r>
          </w:p>
        </w:tc>
        <w:tc>
          <w:tcPr>
            <w:tcW w:w="181"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w:t>
            </w:r>
          </w:p>
        </w:tc>
        <w:tc>
          <w:tcPr>
            <w:tcW w:w="1353"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1322</w:t>
            </w:r>
          </w:p>
        </w:tc>
        <w:tc>
          <w:tcPr>
            <w:tcW w:w="1275"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1240</w:t>
            </w:r>
          </w:p>
        </w:tc>
        <w:tc>
          <w:tcPr>
            <w:tcW w:w="1277"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2329</w:t>
            </w:r>
          </w:p>
        </w:tc>
        <w:tc>
          <w:tcPr>
            <w:tcW w:w="1349"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678</w:t>
            </w:r>
          </w:p>
        </w:tc>
      </w:tr>
      <w:tr w:rsidR="00ED05C8" w:rsidRPr="00ED05C8" w:rsidTr="00DE219C">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w:t>
            </w:r>
          </w:p>
        </w:tc>
        <w:tc>
          <w:tcPr>
            <w:tcW w:w="1353"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1692</w:t>
            </w:r>
          </w:p>
        </w:tc>
        <w:tc>
          <w:tcPr>
            <w:tcW w:w="1275"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1534</w:t>
            </w:r>
          </w:p>
        </w:tc>
        <w:tc>
          <w:tcPr>
            <w:tcW w:w="1277"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3014</w:t>
            </w:r>
          </w:p>
        </w:tc>
        <w:tc>
          <w:tcPr>
            <w:tcW w:w="1349"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938</w:t>
            </w:r>
          </w:p>
        </w:tc>
      </w:tr>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TARIFA DE MENOR DE 02 A 09 AÑOS. MÁXIMO 01 MENOR POR HABITACIÓN</w:t>
            </w:r>
          </w:p>
        </w:tc>
      </w:tr>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NO APLICA EN FERIAS, CARNAVAL, SEMANA SANTA, NAVIDAD Y FIN DE AÑO</w:t>
            </w:r>
          </w:p>
        </w:tc>
      </w:tr>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TARIFAS SUJETAS A DISPONIBILIDAD Y CAMBIO SIN PREVIO AVISO </w:t>
            </w:r>
          </w:p>
        </w:tc>
      </w:tr>
    </w:tbl>
    <w:p w:rsidR="005B3DAE" w:rsidRDefault="005B3DAE" w:rsidP="006E12FA">
      <w:pPr>
        <w:rPr>
          <w:rFonts w:ascii="Calibri" w:hAnsi="Calibri" w:cs="Calibri"/>
          <w:sz w:val="20"/>
          <w:szCs w:val="20"/>
        </w:rPr>
      </w:pPr>
    </w:p>
    <w:p w:rsidR="004516CF" w:rsidRPr="006E12FA" w:rsidRDefault="004516CF"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453"/>
        <w:gridCol w:w="1240"/>
        <w:gridCol w:w="2527"/>
      </w:tblGrid>
      <w:tr w:rsidR="00ED05C8" w:rsidRPr="00ED05C8" w:rsidTr="00ED05C8">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 xml:space="preserve">HOTELES PREVISTOS O SIMILARES </w:t>
            </w:r>
          </w:p>
        </w:tc>
      </w:tr>
      <w:tr w:rsidR="00ED05C8" w:rsidRPr="00ED05C8" w:rsidTr="00ED05C8">
        <w:trPr>
          <w:trHeight w:val="288"/>
          <w:jc w:val="center"/>
        </w:trPr>
        <w:tc>
          <w:tcPr>
            <w:tcW w:w="1453" w:type="dxa"/>
            <w:tcBorders>
              <w:top w:val="nil"/>
              <w:left w:val="single" w:sz="4" w:space="0" w:color="auto"/>
              <w:bottom w:val="nil"/>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CATEGORÍA</w:t>
            </w:r>
          </w:p>
        </w:tc>
        <w:tc>
          <w:tcPr>
            <w:tcW w:w="1240" w:type="dxa"/>
            <w:tcBorders>
              <w:top w:val="nil"/>
              <w:left w:val="nil"/>
              <w:bottom w:val="nil"/>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CIUDAD</w:t>
            </w:r>
          </w:p>
        </w:tc>
        <w:tc>
          <w:tcPr>
            <w:tcW w:w="2527" w:type="dxa"/>
            <w:tcBorders>
              <w:top w:val="nil"/>
              <w:left w:val="nil"/>
              <w:bottom w:val="nil"/>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HOTEL</w:t>
            </w:r>
          </w:p>
        </w:tc>
      </w:tr>
      <w:tr w:rsidR="00ED05C8" w:rsidRPr="00ED05C8" w:rsidTr="00ED05C8">
        <w:trPr>
          <w:trHeight w:val="288"/>
          <w:jc w:val="center"/>
        </w:trPr>
        <w:tc>
          <w:tcPr>
            <w:tcW w:w="14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TURISTA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Bogotá</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rsidR="00ED05C8" w:rsidRPr="00ED05C8" w:rsidRDefault="004306D4" w:rsidP="00ED05C8">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Andes Plaza</w:t>
            </w:r>
          </w:p>
        </w:tc>
      </w:tr>
      <w:tr w:rsidR="00ED05C8" w:rsidRPr="00ED05C8" w:rsidTr="00ED05C8">
        <w:trPr>
          <w:trHeight w:val="288"/>
          <w:jc w:val="center"/>
        </w:trPr>
        <w:tc>
          <w:tcPr>
            <w:tcW w:w="1453" w:type="dxa"/>
            <w:vMerge/>
            <w:tcBorders>
              <w:top w:val="single" w:sz="4" w:space="0" w:color="auto"/>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Cartagena </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A6060B" w:rsidP="00ED05C8">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Cartagena Plaza</w:t>
            </w:r>
          </w:p>
        </w:tc>
      </w:tr>
      <w:tr w:rsidR="00ED05C8" w:rsidRPr="00ED05C8" w:rsidTr="00ED05C8">
        <w:trPr>
          <w:trHeight w:val="288"/>
          <w:jc w:val="center"/>
        </w:trPr>
        <w:tc>
          <w:tcPr>
            <w:tcW w:w="1453" w:type="dxa"/>
            <w:vMerge/>
            <w:tcBorders>
              <w:top w:val="single" w:sz="4" w:space="0" w:color="auto"/>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Medellín</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Café </w:t>
            </w:r>
            <w:proofErr w:type="spellStart"/>
            <w:r w:rsidRPr="00ED05C8">
              <w:rPr>
                <w:rFonts w:ascii="Calibri" w:eastAsia="Times New Roman" w:hAnsi="Calibri" w:cs="Calibri"/>
                <w:color w:val="000000"/>
                <w:sz w:val="18"/>
                <w:szCs w:val="18"/>
                <w:lang w:val="es-MX" w:eastAsia="es-MX"/>
              </w:rPr>
              <w:t>By</w:t>
            </w:r>
            <w:proofErr w:type="spellEnd"/>
            <w:r w:rsidRPr="00ED05C8">
              <w:rPr>
                <w:rFonts w:ascii="Calibri" w:eastAsia="Times New Roman" w:hAnsi="Calibri" w:cs="Calibri"/>
                <w:color w:val="000000"/>
                <w:sz w:val="18"/>
                <w:szCs w:val="18"/>
                <w:lang w:val="es-MX" w:eastAsia="es-MX"/>
              </w:rPr>
              <w:t xml:space="preserve"> Lars</w:t>
            </w:r>
          </w:p>
        </w:tc>
      </w:tr>
      <w:tr w:rsidR="00ED05C8" w:rsidRPr="00ED05C8" w:rsidTr="00ED05C8">
        <w:trPr>
          <w:trHeight w:val="288"/>
          <w:jc w:val="center"/>
        </w:trPr>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PRIMERA </w:t>
            </w: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Bogotá</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Best Western 93</w:t>
            </w:r>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Cartagena </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proofErr w:type="spellStart"/>
            <w:r w:rsidRPr="00ED05C8">
              <w:rPr>
                <w:rFonts w:ascii="Calibri" w:eastAsia="Times New Roman" w:hAnsi="Calibri" w:cs="Calibri"/>
                <w:color w:val="000000"/>
                <w:sz w:val="18"/>
                <w:szCs w:val="18"/>
                <w:lang w:val="es-MX" w:eastAsia="es-MX"/>
              </w:rPr>
              <w:t>Dann</w:t>
            </w:r>
            <w:proofErr w:type="spellEnd"/>
            <w:r w:rsidRPr="00ED05C8">
              <w:rPr>
                <w:rFonts w:ascii="Calibri" w:eastAsia="Times New Roman" w:hAnsi="Calibri" w:cs="Calibri"/>
                <w:color w:val="000000"/>
                <w:sz w:val="18"/>
                <w:szCs w:val="18"/>
                <w:lang w:val="es-MX" w:eastAsia="es-MX"/>
              </w:rPr>
              <w:t xml:space="preserve"> Cartagena </w:t>
            </w:r>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Medellín</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Poblado Plaza </w:t>
            </w:r>
          </w:p>
        </w:tc>
      </w:tr>
      <w:tr w:rsidR="00ED05C8" w:rsidRPr="00ED05C8" w:rsidTr="00ED05C8">
        <w:trPr>
          <w:trHeight w:val="288"/>
          <w:jc w:val="center"/>
        </w:trPr>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SUPERIOR</w:t>
            </w: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Bogotá</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proofErr w:type="spellStart"/>
            <w:r w:rsidRPr="00ED05C8">
              <w:rPr>
                <w:rFonts w:ascii="Calibri" w:eastAsia="Times New Roman" w:hAnsi="Calibri" w:cs="Calibri"/>
                <w:color w:val="000000"/>
                <w:sz w:val="18"/>
                <w:szCs w:val="18"/>
                <w:lang w:val="es-MX" w:eastAsia="es-MX"/>
              </w:rPr>
              <w:t>Bioxury</w:t>
            </w:r>
            <w:proofErr w:type="spellEnd"/>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Cartagena </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Hyatt </w:t>
            </w:r>
            <w:proofErr w:type="spellStart"/>
            <w:r w:rsidRPr="00ED05C8">
              <w:rPr>
                <w:rFonts w:ascii="Calibri" w:eastAsia="Times New Roman" w:hAnsi="Calibri" w:cs="Calibri"/>
                <w:color w:val="000000"/>
                <w:sz w:val="18"/>
                <w:szCs w:val="18"/>
                <w:lang w:val="es-MX" w:eastAsia="es-MX"/>
              </w:rPr>
              <w:t>Regency</w:t>
            </w:r>
            <w:proofErr w:type="spellEnd"/>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Medellín</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proofErr w:type="spellStart"/>
            <w:r w:rsidRPr="00ED05C8">
              <w:rPr>
                <w:rFonts w:ascii="Calibri" w:eastAsia="Times New Roman" w:hAnsi="Calibri" w:cs="Calibri"/>
                <w:color w:val="000000"/>
                <w:sz w:val="18"/>
                <w:szCs w:val="18"/>
                <w:lang w:val="es-MX" w:eastAsia="es-MX"/>
              </w:rPr>
              <w:t>Binn</w:t>
            </w:r>
            <w:proofErr w:type="spellEnd"/>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0918" w:rsidRDefault="00110918" w:rsidP="00F249CA">
      <w:r>
        <w:separator/>
      </w:r>
    </w:p>
  </w:endnote>
  <w:endnote w:type="continuationSeparator" w:id="0">
    <w:p w:rsidR="00110918" w:rsidRDefault="0011091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0918" w:rsidRDefault="00110918" w:rsidP="00F249CA">
      <w:r>
        <w:separator/>
      </w:r>
    </w:p>
  </w:footnote>
  <w:footnote w:type="continuationSeparator" w:id="0">
    <w:p w:rsidR="00110918" w:rsidRDefault="0011091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1283077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93D41"/>
    <w:rsid w:val="000A50F7"/>
    <w:rsid w:val="000C7D08"/>
    <w:rsid w:val="000D24F3"/>
    <w:rsid w:val="000F7A07"/>
    <w:rsid w:val="00110918"/>
    <w:rsid w:val="00113295"/>
    <w:rsid w:val="00146073"/>
    <w:rsid w:val="00170506"/>
    <w:rsid w:val="00183158"/>
    <w:rsid w:val="00184FC1"/>
    <w:rsid w:val="00196FCF"/>
    <w:rsid w:val="001A7777"/>
    <w:rsid w:val="00220ED3"/>
    <w:rsid w:val="00233843"/>
    <w:rsid w:val="00274424"/>
    <w:rsid w:val="002E0116"/>
    <w:rsid w:val="0030599C"/>
    <w:rsid w:val="00307C36"/>
    <w:rsid w:val="00324168"/>
    <w:rsid w:val="00353232"/>
    <w:rsid w:val="00365246"/>
    <w:rsid w:val="003705BE"/>
    <w:rsid w:val="00412147"/>
    <w:rsid w:val="004306D4"/>
    <w:rsid w:val="004343D2"/>
    <w:rsid w:val="00436377"/>
    <w:rsid w:val="004516CF"/>
    <w:rsid w:val="004A7874"/>
    <w:rsid w:val="004C0D6E"/>
    <w:rsid w:val="004C6D4A"/>
    <w:rsid w:val="00505D54"/>
    <w:rsid w:val="00517539"/>
    <w:rsid w:val="00522763"/>
    <w:rsid w:val="00524E49"/>
    <w:rsid w:val="005704CE"/>
    <w:rsid w:val="0058018E"/>
    <w:rsid w:val="005B3DAE"/>
    <w:rsid w:val="005C2CE8"/>
    <w:rsid w:val="005C6DE9"/>
    <w:rsid w:val="00690DC1"/>
    <w:rsid w:val="006A51B1"/>
    <w:rsid w:val="006B613D"/>
    <w:rsid w:val="006E12FA"/>
    <w:rsid w:val="007926FF"/>
    <w:rsid w:val="007A5B5D"/>
    <w:rsid w:val="007C3CA4"/>
    <w:rsid w:val="007F46E5"/>
    <w:rsid w:val="0082055E"/>
    <w:rsid w:val="008422D3"/>
    <w:rsid w:val="00847FA1"/>
    <w:rsid w:val="008A0774"/>
    <w:rsid w:val="008A33AB"/>
    <w:rsid w:val="008A668C"/>
    <w:rsid w:val="008D0283"/>
    <w:rsid w:val="008D2BB8"/>
    <w:rsid w:val="008F43D9"/>
    <w:rsid w:val="008F72CA"/>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55FC"/>
    <w:rsid w:val="00B830CD"/>
    <w:rsid w:val="00BF152C"/>
    <w:rsid w:val="00C176E2"/>
    <w:rsid w:val="00C669A9"/>
    <w:rsid w:val="00C71D7D"/>
    <w:rsid w:val="00CD0F5B"/>
    <w:rsid w:val="00D3481A"/>
    <w:rsid w:val="00D46ACA"/>
    <w:rsid w:val="00D75BFA"/>
    <w:rsid w:val="00D81C36"/>
    <w:rsid w:val="00DB0B18"/>
    <w:rsid w:val="00DE219C"/>
    <w:rsid w:val="00DF1DB1"/>
    <w:rsid w:val="00E05A34"/>
    <w:rsid w:val="00E477E3"/>
    <w:rsid w:val="00E93BA8"/>
    <w:rsid w:val="00EB03CB"/>
    <w:rsid w:val="00ED05C8"/>
    <w:rsid w:val="00EF3E67"/>
    <w:rsid w:val="00F234BF"/>
    <w:rsid w:val="00F249CA"/>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1136</Words>
  <Characters>6250</Characters>
  <Application>Microsoft Office Word</Application>
  <DocSecurity>0</DocSecurity>
  <Lines>52</Lines>
  <Paragraphs>14</Paragraphs>
  <ScaleCrop>false</ScaleCrop>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2025-03-24T18:14:00Z</dcterms:created>
  <dcterms:modified xsi:type="dcterms:W3CDTF">2025-03-24T18:14:00Z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