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3DDD" w:rsidRPr="000659C7" w:rsidRDefault="00C05EFE" w:rsidP="00703DDD">
      <w:pPr>
        <w:jc w:val="center"/>
        <w:rPr>
          <w:b/>
          <w:sz w:val="56"/>
          <w:szCs w:val="56"/>
          <w:lang w:val="es-ES"/>
        </w:rPr>
      </w:pPr>
      <w:r w:rsidRPr="000659C7">
        <w:rPr>
          <w:b/>
          <w:sz w:val="56"/>
          <w:szCs w:val="56"/>
          <w:lang w:val="es-ES"/>
        </w:rPr>
        <w:t xml:space="preserve">Jordania </w:t>
      </w:r>
      <w:r w:rsidR="00037099" w:rsidRPr="000659C7">
        <w:rPr>
          <w:b/>
          <w:sz w:val="56"/>
          <w:szCs w:val="56"/>
          <w:lang w:val="es-ES"/>
        </w:rPr>
        <w:t>Fantástica</w:t>
      </w:r>
    </w:p>
    <w:p w:rsidR="00703DDD" w:rsidRDefault="00C05EFE" w:rsidP="00703DDD">
      <w:pPr>
        <w:jc w:val="center"/>
        <w:rPr>
          <w:b/>
          <w:sz w:val="32"/>
          <w:szCs w:val="32"/>
          <w:lang w:val="es-ES"/>
        </w:rPr>
      </w:pPr>
      <w:r>
        <w:rPr>
          <w:b/>
          <w:sz w:val="32"/>
          <w:szCs w:val="32"/>
          <w:lang w:val="es-ES"/>
        </w:rPr>
        <w:t>08</w:t>
      </w:r>
      <w:r w:rsidR="00703DDD">
        <w:rPr>
          <w:b/>
          <w:sz w:val="32"/>
          <w:szCs w:val="32"/>
          <w:lang w:val="es-ES"/>
        </w:rPr>
        <w:t xml:space="preserve"> días</w:t>
      </w:r>
      <w:r w:rsidR="00703DDD" w:rsidRPr="00883B24">
        <w:rPr>
          <w:b/>
          <w:sz w:val="32"/>
          <w:szCs w:val="32"/>
          <w:lang w:val="es-ES"/>
        </w:rPr>
        <w:t xml:space="preserve"> / </w:t>
      </w:r>
      <w:r>
        <w:rPr>
          <w:b/>
          <w:sz w:val="32"/>
          <w:szCs w:val="32"/>
          <w:lang w:val="es-ES"/>
        </w:rPr>
        <w:t>07</w:t>
      </w:r>
      <w:r w:rsidR="00703DDD">
        <w:rPr>
          <w:b/>
          <w:sz w:val="32"/>
          <w:szCs w:val="32"/>
          <w:lang w:val="es-ES"/>
        </w:rPr>
        <w:t xml:space="preserve"> </w:t>
      </w:r>
      <w:r w:rsidR="00703DDD" w:rsidRPr="00883B24">
        <w:rPr>
          <w:b/>
          <w:sz w:val="32"/>
          <w:szCs w:val="32"/>
          <w:lang w:val="es-ES"/>
        </w:rPr>
        <w:t>noches</w:t>
      </w:r>
    </w:p>
    <w:p w:rsidR="00703DDD" w:rsidRDefault="00703DDD" w:rsidP="00703DDD">
      <w:pPr>
        <w:rPr>
          <w:sz w:val="20"/>
          <w:szCs w:val="20"/>
          <w:lang w:val="es-ES"/>
        </w:rPr>
      </w:pPr>
    </w:p>
    <w:p w:rsidR="00703DDD" w:rsidRPr="00CC0F8F" w:rsidRDefault="00703DDD" w:rsidP="004B077C">
      <w:pPr>
        <w:jc w:val="both"/>
        <w:rPr>
          <w:rFonts w:cstheme="minorHAnsi"/>
          <w:sz w:val="20"/>
          <w:szCs w:val="20"/>
          <w:lang w:val="es-ES"/>
        </w:rPr>
      </w:pPr>
      <w:r w:rsidRPr="00CC0F8F">
        <w:rPr>
          <w:rFonts w:cstheme="minorHAnsi"/>
          <w:sz w:val="20"/>
          <w:szCs w:val="20"/>
          <w:lang w:val="es-ES"/>
        </w:rPr>
        <w:t xml:space="preserve">Llegadas: </w:t>
      </w:r>
      <w:r w:rsidR="00F63D5A">
        <w:rPr>
          <w:rFonts w:cstheme="minorHAnsi"/>
          <w:sz w:val="20"/>
          <w:szCs w:val="20"/>
          <w:lang w:val="es-ES"/>
        </w:rPr>
        <w:t>lunes, martes, miércoles, jueves, sábados y domingos</w:t>
      </w:r>
    </w:p>
    <w:p w:rsidR="00703DDD" w:rsidRPr="00CC0F8F" w:rsidRDefault="00703DDD" w:rsidP="004B077C">
      <w:pPr>
        <w:jc w:val="both"/>
        <w:rPr>
          <w:rFonts w:cstheme="minorHAnsi"/>
          <w:sz w:val="20"/>
          <w:szCs w:val="20"/>
          <w:u w:val="single"/>
          <w:lang w:val="es-ES"/>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1. </w:t>
      </w:r>
      <w:r w:rsidR="00037099" w:rsidRPr="00037099">
        <w:rPr>
          <w:rFonts w:eastAsia="Arial Unicode MS" w:cstheme="minorHAnsi"/>
          <w:b/>
          <w:bCs/>
          <w:iCs/>
          <w:sz w:val="20"/>
          <w:szCs w:val="20"/>
        </w:rPr>
        <w:t>Amman</w:t>
      </w:r>
    </w:p>
    <w:p w:rsidR="00703DDD" w:rsidRPr="00037099" w:rsidRDefault="00037099" w:rsidP="004B077C">
      <w:pPr>
        <w:jc w:val="both"/>
        <w:rPr>
          <w:rFonts w:eastAsia="Arial Unicode MS" w:cstheme="minorHAnsi"/>
          <w:b/>
          <w:bCs/>
          <w:iCs/>
          <w:sz w:val="20"/>
          <w:szCs w:val="20"/>
        </w:rPr>
      </w:pPr>
      <w:r w:rsidRPr="00037099">
        <w:rPr>
          <w:sz w:val="20"/>
          <w:szCs w:val="20"/>
        </w:rPr>
        <w:t xml:space="preserve">Llegada y traslado al hotel de categoría elegida. </w:t>
      </w:r>
      <w:r w:rsidRPr="00037099">
        <w:rPr>
          <w:b/>
          <w:bCs/>
          <w:sz w:val="20"/>
          <w:szCs w:val="20"/>
        </w:rPr>
        <w:t>Cena</w:t>
      </w:r>
      <w:r w:rsidRPr="00037099">
        <w:rPr>
          <w:sz w:val="20"/>
          <w:szCs w:val="20"/>
        </w:rPr>
        <w:t xml:space="preserve"> (siempre y cuando la llegada al hotel sea antes de las 21hrs). </w:t>
      </w:r>
      <w:r w:rsidR="00703DDD" w:rsidRPr="00037099">
        <w:rPr>
          <w:rFonts w:eastAsia="Arial Unicode MS" w:cstheme="minorHAnsi"/>
          <w:b/>
          <w:bCs/>
          <w:iCs/>
          <w:sz w:val="20"/>
          <w:szCs w:val="20"/>
        </w:rPr>
        <w:t>Alojamiento.</w:t>
      </w: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 </w:t>
      </w:r>
    </w:p>
    <w:p w:rsidR="00703DDD" w:rsidRPr="00037099" w:rsidRDefault="00703DDD" w:rsidP="004B077C">
      <w:pPr>
        <w:jc w:val="both"/>
        <w:rPr>
          <w:rFonts w:eastAsia="Arial Unicode MS" w:cstheme="minorHAnsi"/>
          <w:b/>
          <w:bCs/>
          <w:i/>
          <w:sz w:val="20"/>
          <w:szCs w:val="20"/>
        </w:rPr>
      </w:pPr>
      <w:r w:rsidRPr="00037099">
        <w:rPr>
          <w:rFonts w:eastAsia="Arial Unicode MS" w:cstheme="minorHAnsi"/>
          <w:b/>
          <w:bCs/>
          <w:iCs/>
          <w:sz w:val="20"/>
          <w:szCs w:val="20"/>
        </w:rPr>
        <w:t xml:space="preserve">Día 2. </w:t>
      </w:r>
      <w:r w:rsidR="00037099" w:rsidRPr="00037099">
        <w:rPr>
          <w:rFonts w:eastAsia="Arial Unicode MS" w:cstheme="minorHAnsi"/>
          <w:b/>
          <w:bCs/>
          <w:iCs/>
          <w:sz w:val="20"/>
          <w:szCs w:val="20"/>
        </w:rPr>
        <w:t xml:space="preserve">Amman – Castillos del desierto – Amman </w:t>
      </w:r>
    </w:p>
    <w:p w:rsidR="00703DDD" w:rsidRPr="00037099" w:rsidRDefault="00037099" w:rsidP="004B077C">
      <w:pPr>
        <w:jc w:val="both"/>
        <w:rPr>
          <w:rFonts w:eastAsia="Arial Unicode MS" w:cstheme="minorHAnsi"/>
          <w:b/>
          <w:bCs/>
          <w:iCs/>
          <w:sz w:val="20"/>
          <w:szCs w:val="20"/>
        </w:rPr>
      </w:pPr>
      <w:r w:rsidRPr="00037099">
        <w:rPr>
          <w:b/>
          <w:bCs/>
          <w:sz w:val="20"/>
          <w:szCs w:val="20"/>
        </w:rPr>
        <w:t>Desayuno.</w:t>
      </w:r>
      <w:r w:rsidRPr="00037099">
        <w:rPr>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037099">
        <w:rPr>
          <w:b/>
          <w:bCs/>
          <w:sz w:val="20"/>
          <w:szCs w:val="20"/>
        </w:rPr>
        <w:t>.</w:t>
      </w:r>
      <w:r w:rsidRPr="00037099">
        <w:rPr>
          <w:b/>
          <w:bCs/>
          <w:sz w:val="20"/>
          <w:szCs w:val="20"/>
        </w:rPr>
        <w:t xml:space="preserve"> Cena y</w:t>
      </w:r>
      <w:r>
        <w:rPr>
          <w:sz w:val="20"/>
          <w:szCs w:val="20"/>
        </w:rPr>
        <w:t xml:space="preserve"> </w:t>
      </w:r>
      <w:r>
        <w:rPr>
          <w:b/>
          <w:bCs/>
          <w:sz w:val="20"/>
          <w:szCs w:val="20"/>
        </w:rPr>
        <w:t>a</w:t>
      </w:r>
      <w:r w:rsidR="009A64FB" w:rsidRPr="00037099">
        <w:rPr>
          <w:b/>
          <w:bCs/>
          <w:sz w:val="20"/>
          <w:szCs w:val="20"/>
        </w:rPr>
        <w:t>lojamiento.</w:t>
      </w:r>
    </w:p>
    <w:p w:rsidR="009A64FB" w:rsidRPr="00037099" w:rsidRDefault="009A64FB"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3. </w:t>
      </w:r>
      <w:r w:rsidR="00037099" w:rsidRPr="00037099">
        <w:rPr>
          <w:rFonts w:eastAsia="Arial Unicode MS" w:cstheme="minorHAnsi"/>
          <w:b/>
          <w:bCs/>
          <w:iCs/>
          <w:sz w:val="20"/>
          <w:szCs w:val="20"/>
        </w:rPr>
        <w:t>Amman – Jerash – Ajl</w:t>
      </w:r>
      <w:r w:rsidR="00DC5ED1">
        <w:rPr>
          <w:rFonts w:eastAsia="Arial Unicode MS" w:cstheme="minorHAnsi"/>
          <w:b/>
          <w:bCs/>
          <w:iCs/>
          <w:sz w:val="20"/>
          <w:szCs w:val="20"/>
        </w:rPr>
        <w:t>u</w:t>
      </w:r>
      <w:r w:rsidR="00037099" w:rsidRPr="00037099">
        <w:rPr>
          <w:rFonts w:eastAsia="Arial Unicode MS" w:cstheme="minorHAnsi"/>
          <w:b/>
          <w:bCs/>
          <w:iCs/>
          <w:sz w:val="20"/>
          <w:szCs w:val="20"/>
        </w:rPr>
        <w:t xml:space="preserve">n – Amman  </w:t>
      </w:r>
    </w:p>
    <w:p w:rsidR="004B077C" w:rsidRPr="00037099" w:rsidRDefault="009A64FB" w:rsidP="004B077C">
      <w:pPr>
        <w:jc w:val="both"/>
        <w:rPr>
          <w:b/>
          <w:bCs/>
          <w:sz w:val="20"/>
          <w:szCs w:val="20"/>
        </w:rPr>
      </w:pPr>
      <w:r w:rsidRPr="00037099">
        <w:rPr>
          <w:b/>
          <w:bCs/>
          <w:sz w:val="20"/>
          <w:szCs w:val="20"/>
        </w:rPr>
        <w:t>Desayuno</w:t>
      </w:r>
      <w:r w:rsidR="00037099" w:rsidRPr="00037099">
        <w:rPr>
          <w:sz w:val="20"/>
          <w:szCs w:val="20"/>
        </w:rPr>
        <w:t xml:space="preserve">. A continuación, realizaremos la visita de Amman, que incluye la Ciudadela, el Museo Arqueológico y el Teatro Romano. Posteriormente, visitaremos Jerash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037099">
        <w:rPr>
          <w:b/>
          <w:bCs/>
          <w:sz w:val="20"/>
          <w:szCs w:val="20"/>
        </w:rPr>
        <w:t>Cena y alojamiento.</w:t>
      </w:r>
    </w:p>
    <w:p w:rsidR="009A64FB" w:rsidRPr="00037099" w:rsidRDefault="009A64FB" w:rsidP="004B077C">
      <w:pPr>
        <w:jc w:val="both"/>
        <w:rPr>
          <w:rFonts w:eastAsia="Arial Unicode MS" w:cstheme="minorHAnsi"/>
          <w:i/>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4. </w:t>
      </w:r>
      <w:r w:rsidR="00037099" w:rsidRPr="00037099">
        <w:rPr>
          <w:rFonts w:eastAsia="Arial Unicode MS" w:cstheme="minorHAnsi"/>
          <w:b/>
          <w:bCs/>
          <w:iCs/>
          <w:sz w:val="20"/>
          <w:szCs w:val="20"/>
        </w:rPr>
        <w:t xml:space="preserve">Amman – Madaba – Monte Nebo – Pequeña Petra – Petra </w:t>
      </w:r>
    </w:p>
    <w:p w:rsidR="009A64FB" w:rsidRPr="00037099" w:rsidRDefault="00037099" w:rsidP="004B077C">
      <w:pPr>
        <w:jc w:val="both"/>
        <w:rPr>
          <w:sz w:val="20"/>
          <w:szCs w:val="20"/>
        </w:rPr>
      </w:pPr>
      <w:r w:rsidRPr="00037099">
        <w:rPr>
          <w:b/>
          <w:bCs/>
          <w:sz w:val="20"/>
          <w:szCs w:val="20"/>
        </w:rPr>
        <w:t xml:space="preserve">Desayuno. </w:t>
      </w:r>
      <w:r w:rsidRPr="00037099">
        <w:rPr>
          <w:sz w:val="20"/>
          <w:szCs w:val="20"/>
        </w:rPr>
        <w:t xml:space="preserve">y salida hacia Madaba. Llegada y visita de la iglesia de San Jorge, con su famoso mosaico que representa todos los territorios bíblicos. A continuación, hacia el Monte Nebo, desde cuya cima Moisés divisó la tierra prometida. A continuación, La Pequeña Petra” un desfiladero de apenas 2 mts de ancho, su arquitectura típica Nabatea hace que esta visita sea única e incomparable, al finalizar traslado hacia el hotel de Petra. </w:t>
      </w:r>
      <w:r w:rsidRPr="00037099">
        <w:rPr>
          <w:b/>
          <w:bCs/>
          <w:sz w:val="20"/>
          <w:szCs w:val="20"/>
        </w:rPr>
        <w:t>Cena y alojamiento</w:t>
      </w:r>
      <w:r w:rsidRPr="00037099">
        <w:rPr>
          <w:sz w:val="20"/>
          <w:szCs w:val="20"/>
        </w:rPr>
        <w:t>.</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5. </w:t>
      </w:r>
      <w:r w:rsidR="00037099" w:rsidRPr="00037099">
        <w:rPr>
          <w:rFonts w:eastAsia="Arial Unicode MS" w:cstheme="minorHAnsi"/>
          <w:b/>
          <w:bCs/>
          <w:iCs/>
          <w:sz w:val="20"/>
          <w:szCs w:val="20"/>
        </w:rPr>
        <w:t>Petra</w:t>
      </w:r>
    </w:p>
    <w:p w:rsidR="009A64FB" w:rsidRPr="00037099" w:rsidRDefault="00037099" w:rsidP="004B077C">
      <w:pPr>
        <w:jc w:val="both"/>
        <w:rPr>
          <w:rFonts w:eastAsia="Arial Unicode MS" w:cstheme="minorHAnsi"/>
          <w:b/>
          <w:bCs/>
          <w:iCs/>
          <w:sz w:val="20"/>
          <w:szCs w:val="20"/>
        </w:rPr>
      </w:pPr>
      <w:r w:rsidRPr="00037099">
        <w:rPr>
          <w:b/>
          <w:bCs/>
          <w:sz w:val="20"/>
          <w:szCs w:val="20"/>
        </w:rPr>
        <w:t>Desayuno</w:t>
      </w:r>
      <w:r w:rsidR="009A64FB" w:rsidRPr="00037099">
        <w:rPr>
          <w:b/>
          <w:bCs/>
          <w:sz w:val="20"/>
          <w:szCs w:val="20"/>
        </w:rPr>
        <w:t>.</w:t>
      </w:r>
      <w:r w:rsidRPr="00037099">
        <w:rPr>
          <w:b/>
          <w:bCs/>
          <w:sz w:val="20"/>
          <w:szCs w:val="20"/>
        </w:rPr>
        <w:t xml:space="preserve"> </w:t>
      </w:r>
      <w:r w:rsidRPr="00037099">
        <w:rPr>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Siq,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Deir”. Regreso al hotel. </w:t>
      </w:r>
      <w:r w:rsidRPr="00037099">
        <w:rPr>
          <w:b/>
          <w:bCs/>
          <w:sz w:val="20"/>
          <w:szCs w:val="20"/>
        </w:rPr>
        <w:t>Cena y alojamiento.</w:t>
      </w:r>
    </w:p>
    <w:p w:rsidR="00703DDD" w:rsidRPr="00037099" w:rsidRDefault="00703DDD" w:rsidP="004B077C">
      <w:pPr>
        <w:jc w:val="both"/>
        <w:rPr>
          <w:rFonts w:eastAsia="Arial Unicode MS" w:cstheme="minorHAnsi"/>
          <w:b/>
          <w:bCs/>
          <w:iCs/>
          <w:sz w:val="20"/>
          <w:szCs w:val="20"/>
        </w:rPr>
      </w:pPr>
    </w:p>
    <w:p w:rsidR="00060899" w:rsidRDefault="00060899" w:rsidP="004B077C">
      <w:pPr>
        <w:jc w:val="both"/>
        <w:rPr>
          <w:rFonts w:eastAsia="Arial Unicode MS" w:cstheme="minorHAnsi"/>
          <w:b/>
          <w:bCs/>
          <w:iCs/>
          <w:sz w:val="20"/>
          <w:szCs w:val="20"/>
        </w:rPr>
      </w:pPr>
    </w:p>
    <w:p w:rsidR="00060899" w:rsidRDefault="000608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6. </w:t>
      </w:r>
      <w:r w:rsidR="00037099" w:rsidRPr="00037099">
        <w:rPr>
          <w:rFonts w:eastAsia="Arial Unicode MS" w:cstheme="minorHAnsi"/>
          <w:b/>
          <w:bCs/>
          <w:iCs/>
          <w:sz w:val="20"/>
          <w:szCs w:val="20"/>
        </w:rPr>
        <w:t xml:space="preserve">Petra – Wadi Rum </w:t>
      </w:r>
    </w:p>
    <w:p w:rsidR="00037099" w:rsidRPr="00037099" w:rsidRDefault="00037099" w:rsidP="004B077C">
      <w:pPr>
        <w:jc w:val="both"/>
        <w:rPr>
          <w:rFonts w:cstheme="minorHAnsi"/>
          <w:b/>
          <w:bCs/>
          <w:sz w:val="20"/>
          <w:szCs w:val="20"/>
        </w:rPr>
      </w:pPr>
      <w:r w:rsidRPr="00037099">
        <w:rPr>
          <w:rFonts w:cstheme="minorHAnsi"/>
          <w:b/>
          <w:bCs/>
          <w:sz w:val="20"/>
          <w:szCs w:val="20"/>
        </w:rPr>
        <w:t xml:space="preserve">Desayuno. </w:t>
      </w:r>
      <w:r w:rsidRPr="00037099">
        <w:rPr>
          <w:sz w:val="20"/>
          <w:szCs w:val="20"/>
        </w:rPr>
        <w:t xml:space="preserve">Salida hacia Wadi Rum, también conocido como el Valle de la Luna. Excursión y paseo en vehículos 4x4, recorrido de aproximadamente 2hrs por las arenas rosadas de este desierto. Traslado hacia el campamento. </w:t>
      </w:r>
      <w:r w:rsidRPr="00037099">
        <w:rPr>
          <w:b/>
          <w:bCs/>
          <w:sz w:val="20"/>
          <w:szCs w:val="20"/>
        </w:rPr>
        <w:t>Cena y alojamiento en las Martian Tents (carpas tipo burbuja).</w:t>
      </w:r>
    </w:p>
    <w:p w:rsidR="00037099" w:rsidRPr="00037099" w:rsidRDefault="00037099" w:rsidP="004B077C">
      <w:pPr>
        <w:jc w:val="both"/>
        <w:rPr>
          <w:rFonts w:cstheme="minorHAnsi"/>
          <w:b/>
          <w:b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7. </w:t>
      </w:r>
      <w:r w:rsidR="00037099" w:rsidRPr="00037099">
        <w:rPr>
          <w:rFonts w:eastAsia="Arial Unicode MS" w:cstheme="minorHAnsi"/>
          <w:b/>
          <w:bCs/>
          <w:iCs/>
          <w:sz w:val="20"/>
          <w:szCs w:val="20"/>
        </w:rPr>
        <w:t xml:space="preserve">Wadi Rum – Bethania – Mar Muerto </w:t>
      </w:r>
    </w:p>
    <w:p w:rsidR="00244346" w:rsidRPr="00037099" w:rsidRDefault="00037099" w:rsidP="004B077C">
      <w:pPr>
        <w:jc w:val="both"/>
        <w:rPr>
          <w:b/>
          <w:bCs/>
          <w:sz w:val="20"/>
          <w:szCs w:val="20"/>
        </w:rPr>
      </w:pPr>
      <w:r w:rsidRPr="00037099">
        <w:rPr>
          <w:b/>
          <w:bCs/>
          <w:sz w:val="20"/>
          <w:szCs w:val="20"/>
        </w:rPr>
        <w:t xml:space="preserve">Desayuno. </w:t>
      </w:r>
      <w:r w:rsidRPr="00037099">
        <w:rPr>
          <w:sz w:val="20"/>
          <w:szCs w:val="20"/>
        </w:rPr>
        <w:t xml:space="preserve">A la hora indicada salida hacia uno de los lugares más místicos y espirituales de Jordania, Bethania, el lugar donde Jesús, fue bautizado por San Juan Evangelista según la Biblia, luego traslado hacia el punto más bajo de la tierra, el Mar Muerto, llegada al hotel. </w:t>
      </w:r>
      <w:r w:rsidRPr="00037099">
        <w:rPr>
          <w:b/>
          <w:bCs/>
          <w:sz w:val="20"/>
          <w:szCs w:val="20"/>
        </w:rPr>
        <w:t>Cena y alojamiento.</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iCs/>
          <w:sz w:val="20"/>
          <w:szCs w:val="20"/>
        </w:rPr>
      </w:pPr>
      <w:r w:rsidRPr="00037099">
        <w:rPr>
          <w:rFonts w:eastAsia="Arial Unicode MS" w:cstheme="minorHAnsi"/>
          <w:b/>
          <w:bCs/>
          <w:iCs/>
          <w:sz w:val="20"/>
          <w:szCs w:val="20"/>
        </w:rPr>
        <w:t xml:space="preserve">Día 8. </w:t>
      </w:r>
      <w:r w:rsidR="00095C20">
        <w:rPr>
          <w:rFonts w:eastAsia="Arial Unicode MS" w:cstheme="minorHAnsi"/>
          <w:b/>
          <w:bCs/>
          <w:iCs/>
          <w:sz w:val="20"/>
          <w:szCs w:val="20"/>
        </w:rPr>
        <w:t>Mar Muerto</w:t>
      </w:r>
    </w:p>
    <w:p w:rsidR="00703DDD" w:rsidRPr="00037099" w:rsidRDefault="00CC0F8F" w:rsidP="00037099">
      <w:pPr>
        <w:jc w:val="both"/>
        <w:rPr>
          <w:b/>
          <w:bCs/>
          <w:sz w:val="20"/>
          <w:szCs w:val="20"/>
        </w:rPr>
      </w:pPr>
      <w:r w:rsidRPr="00037099">
        <w:rPr>
          <w:b/>
          <w:bCs/>
          <w:sz w:val="20"/>
          <w:szCs w:val="20"/>
        </w:rPr>
        <w:t>Desayuno</w:t>
      </w:r>
      <w:r w:rsidR="00037099" w:rsidRPr="00037099">
        <w:rPr>
          <w:sz w:val="20"/>
          <w:szCs w:val="20"/>
        </w:rPr>
        <w:t>. A la hora convenida traslado al aeropuerto</w:t>
      </w:r>
      <w:r w:rsidR="00095C20">
        <w:rPr>
          <w:sz w:val="20"/>
          <w:szCs w:val="20"/>
        </w:rPr>
        <w:t xml:space="preserve"> en Amman</w:t>
      </w:r>
      <w:r w:rsidR="00037099" w:rsidRPr="00037099">
        <w:rPr>
          <w:sz w:val="20"/>
          <w:szCs w:val="20"/>
        </w:rPr>
        <w:t>.</w:t>
      </w:r>
    </w:p>
    <w:p w:rsidR="00D777B1" w:rsidRPr="00037099" w:rsidRDefault="00D777B1" w:rsidP="00703DDD">
      <w:pPr>
        <w:rPr>
          <w:rFonts w:eastAsia="Times" w:cstheme="minorHAnsi"/>
          <w:b/>
          <w:sz w:val="20"/>
          <w:szCs w:val="20"/>
          <w:lang w:eastAsia="es-ES"/>
        </w:rPr>
      </w:pPr>
    </w:p>
    <w:p w:rsidR="00703DDD" w:rsidRDefault="00703DDD" w:rsidP="0021368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364EE6" w:rsidRPr="00213685" w:rsidRDefault="00364EE6" w:rsidP="00213685">
      <w:pPr>
        <w:autoSpaceDE w:val="0"/>
        <w:autoSpaceDN w:val="0"/>
        <w:adjustRightInd w:val="0"/>
        <w:rPr>
          <w:rFonts w:cstheme="minorHAnsi"/>
          <w:b/>
          <w:bCs/>
          <w:sz w:val="20"/>
          <w:szCs w:val="20"/>
          <w:lang w:val="es-ES"/>
        </w:rPr>
      </w:pPr>
    </w:p>
    <w:p w:rsidR="00703DDD" w:rsidRPr="00B56B0D" w:rsidRDefault="00703DDD" w:rsidP="00703DD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74BEE9" wp14:editId="21CCC3E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4BEE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rsidR="00364EE6" w:rsidRDefault="00364EE6" w:rsidP="00703DDD">
      <w:pPr>
        <w:tabs>
          <w:tab w:val="left" w:pos="851"/>
        </w:tabs>
        <w:rPr>
          <w:sz w:val="20"/>
          <w:szCs w:val="20"/>
        </w:rPr>
      </w:pPr>
    </w:p>
    <w:p w:rsidR="00037099" w:rsidRDefault="00037099" w:rsidP="00156C25">
      <w:pPr>
        <w:pStyle w:val="Prrafodelista"/>
        <w:numPr>
          <w:ilvl w:val="0"/>
          <w:numId w:val="5"/>
        </w:numPr>
        <w:tabs>
          <w:tab w:val="left" w:pos="851"/>
        </w:tabs>
        <w:spacing w:after="0"/>
        <w:rPr>
          <w:sz w:val="20"/>
          <w:szCs w:val="20"/>
        </w:rPr>
      </w:pPr>
      <w:r>
        <w:rPr>
          <w:sz w:val="20"/>
          <w:szCs w:val="20"/>
        </w:rPr>
        <w:t>Encuentro y asistencia en habla hispana</w:t>
      </w:r>
    </w:p>
    <w:p w:rsidR="003912C9" w:rsidRPr="003912C9" w:rsidRDefault="003912C9" w:rsidP="003912C9">
      <w:pPr>
        <w:pStyle w:val="Prrafodelista"/>
        <w:numPr>
          <w:ilvl w:val="0"/>
          <w:numId w:val="5"/>
        </w:numPr>
        <w:tabs>
          <w:tab w:val="left" w:pos="851"/>
        </w:tabs>
        <w:spacing w:after="0" w:line="240" w:lineRule="auto"/>
        <w:rPr>
          <w:rFonts w:ascii="Calibri" w:hAnsi="Calibri" w:cs="Calibri"/>
          <w:sz w:val="20"/>
          <w:szCs w:val="20"/>
        </w:rPr>
      </w:pPr>
      <w:r w:rsidRPr="00E91A8D">
        <w:rPr>
          <w:rFonts w:ascii="Calibri" w:hAnsi="Calibri" w:cs="Calibri"/>
          <w:sz w:val="20"/>
          <w:szCs w:val="20"/>
        </w:rPr>
        <w:t>Traslados aeropuerto</w:t>
      </w:r>
      <w:r>
        <w:rPr>
          <w:rFonts w:ascii="Calibri" w:hAnsi="Calibri" w:cs="Calibri"/>
          <w:sz w:val="20"/>
          <w:szCs w:val="20"/>
        </w:rPr>
        <w:t xml:space="preserve"> – </w:t>
      </w:r>
      <w:r w:rsidRPr="00E91A8D">
        <w:rPr>
          <w:rFonts w:ascii="Calibri" w:hAnsi="Calibri" w:cs="Calibri"/>
          <w:sz w:val="20"/>
          <w:szCs w:val="20"/>
        </w:rPr>
        <w:t>hotel</w:t>
      </w:r>
      <w:r>
        <w:rPr>
          <w:rFonts w:ascii="Calibri" w:hAnsi="Calibri" w:cs="Calibri"/>
          <w:sz w:val="20"/>
          <w:szCs w:val="20"/>
        </w:rPr>
        <w:t xml:space="preserve"> – </w:t>
      </w:r>
      <w:r w:rsidRPr="00E91A8D">
        <w:rPr>
          <w:rFonts w:ascii="Calibri" w:hAnsi="Calibri" w:cs="Calibri"/>
          <w:sz w:val="20"/>
          <w:szCs w:val="20"/>
        </w:rPr>
        <w:t>aeropuerto en servicio compartido</w:t>
      </w:r>
    </w:p>
    <w:p w:rsidR="00037099" w:rsidRDefault="00037099" w:rsidP="00156C25">
      <w:pPr>
        <w:pStyle w:val="Prrafodelista"/>
        <w:numPr>
          <w:ilvl w:val="0"/>
          <w:numId w:val="5"/>
        </w:numPr>
        <w:tabs>
          <w:tab w:val="left" w:pos="851"/>
        </w:tabs>
        <w:spacing w:after="0"/>
        <w:rPr>
          <w:sz w:val="20"/>
          <w:szCs w:val="20"/>
        </w:rPr>
      </w:pPr>
      <w:r>
        <w:rPr>
          <w:sz w:val="20"/>
          <w:szCs w:val="20"/>
        </w:rPr>
        <w:t>03 noches de alojamiento en Amman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02 noches de alojamiento en Petra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01 noche de alojamiento en Wadi Rum (carpas Martiant Tent, tipo burbuja)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01 noche de alojamiento en Mar Muerto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Visitas y entradas a los sitios mencionados en el programa </w:t>
      </w:r>
    </w:p>
    <w:p w:rsidR="00222C84" w:rsidRPr="00364EE6" w:rsidRDefault="00703DDD" w:rsidP="00364EE6">
      <w:pPr>
        <w:numPr>
          <w:ilvl w:val="0"/>
          <w:numId w:val="5"/>
        </w:numPr>
        <w:shd w:val="clear" w:color="auto" w:fill="FFFFFF"/>
        <w:spacing w:after="100" w:afterAutospacing="1"/>
        <w:rPr>
          <w:rFonts w:eastAsia="Times New Roman" w:cstheme="minorHAnsi"/>
          <w:sz w:val="20"/>
          <w:szCs w:val="20"/>
          <w:lang w:val="es-MX" w:eastAsia="es-MX"/>
        </w:rPr>
      </w:pPr>
      <w:r w:rsidRPr="00CC0F8F">
        <w:rPr>
          <w:sz w:val="20"/>
          <w:szCs w:val="20"/>
        </w:rPr>
        <w:t>S</w:t>
      </w:r>
      <w:r w:rsidR="00364EE6">
        <w:rPr>
          <w:sz w:val="20"/>
          <w:szCs w:val="20"/>
        </w:rPr>
        <w:t>e</w:t>
      </w:r>
      <w:r w:rsidRPr="00CC0F8F">
        <w:rPr>
          <w:sz w:val="20"/>
          <w:szCs w:val="20"/>
        </w:rPr>
        <w:t>guro de asistencia en viaje.</w:t>
      </w:r>
    </w:p>
    <w:p w:rsidR="00364EE6" w:rsidRPr="00D91907" w:rsidRDefault="00703DDD" w:rsidP="00703DDD">
      <w:pPr>
        <w:tabs>
          <w:tab w:val="left" w:pos="851"/>
        </w:tabs>
        <w:rPr>
          <w:b/>
          <w:bCs/>
        </w:rPr>
      </w:pPr>
      <w:r w:rsidRPr="00D91907">
        <w:rPr>
          <w:b/>
          <w:bCs/>
        </w:rPr>
        <w:t>NO Incluye</w:t>
      </w:r>
    </w:p>
    <w:p w:rsidR="004A348B" w:rsidRDefault="004A348B" w:rsidP="004C4AB1">
      <w:pPr>
        <w:pStyle w:val="Prrafodelista"/>
        <w:numPr>
          <w:ilvl w:val="0"/>
          <w:numId w:val="3"/>
        </w:numPr>
        <w:tabs>
          <w:tab w:val="left" w:pos="851"/>
        </w:tabs>
        <w:spacing w:after="0" w:line="240" w:lineRule="auto"/>
        <w:ind w:left="1276" w:hanging="709"/>
        <w:rPr>
          <w:sz w:val="20"/>
          <w:szCs w:val="20"/>
        </w:rPr>
      </w:pPr>
      <w:r>
        <w:rPr>
          <w:sz w:val="20"/>
          <w:szCs w:val="20"/>
        </w:rPr>
        <w:t>Visado para Jordania</w:t>
      </w:r>
    </w:p>
    <w:p w:rsidR="00222C84" w:rsidRDefault="00703DDD" w:rsidP="004C4AB1">
      <w:pPr>
        <w:pStyle w:val="Prrafodelista"/>
        <w:numPr>
          <w:ilvl w:val="0"/>
          <w:numId w:val="3"/>
        </w:numPr>
        <w:tabs>
          <w:tab w:val="left" w:pos="851"/>
        </w:tabs>
        <w:spacing w:after="0" w:line="240" w:lineRule="auto"/>
        <w:ind w:left="1276" w:hanging="709"/>
        <w:rPr>
          <w:sz w:val="20"/>
          <w:szCs w:val="20"/>
        </w:rPr>
      </w:pPr>
      <w:r w:rsidRPr="00222C84">
        <w:rPr>
          <w:sz w:val="20"/>
          <w:szCs w:val="20"/>
        </w:rPr>
        <w:t>Vuelos internacionales</w:t>
      </w:r>
      <w:r w:rsidR="00364EE6">
        <w:rPr>
          <w:sz w:val="20"/>
          <w:szCs w:val="20"/>
        </w:rPr>
        <w:t xml:space="preserve"> o domésticos</w:t>
      </w:r>
    </w:p>
    <w:p w:rsidR="004C4AB1" w:rsidRDefault="004C4AB1" w:rsidP="004C4AB1">
      <w:pPr>
        <w:pStyle w:val="Prrafodelista"/>
        <w:numPr>
          <w:ilvl w:val="0"/>
          <w:numId w:val="3"/>
        </w:numPr>
        <w:tabs>
          <w:tab w:val="left" w:pos="851"/>
        </w:tabs>
        <w:spacing w:after="0" w:line="240" w:lineRule="auto"/>
        <w:ind w:left="1276" w:hanging="709"/>
        <w:rPr>
          <w:sz w:val="20"/>
          <w:szCs w:val="20"/>
        </w:rPr>
      </w:pPr>
      <w:r>
        <w:rPr>
          <w:sz w:val="20"/>
          <w:szCs w:val="20"/>
        </w:rPr>
        <w:t>Comidas y bebidas no mencionadas</w:t>
      </w:r>
    </w:p>
    <w:p w:rsidR="00703DDD" w:rsidRPr="004C4AB1" w:rsidRDefault="00703DDD" w:rsidP="004C4AB1">
      <w:pPr>
        <w:pStyle w:val="Prrafodelista"/>
        <w:numPr>
          <w:ilvl w:val="0"/>
          <w:numId w:val="3"/>
        </w:numPr>
        <w:tabs>
          <w:tab w:val="left" w:pos="851"/>
        </w:tabs>
        <w:spacing w:after="0" w:line="240" w:lineRule="auto"/>
        <w:ind w:left="1276" w:hanging="709"/>
        <w:rPr>
          <w:sz w:val="20"/>
          <w:szCs w:val="20"/>
        </w:rPr>
      </w:pPr>
      <w:r w:rsidRPr="004C4AB1">
        <w:rPr>
          <w:sz w:val="20"/>
          <w:szCs w:val="20"/>
        </w:rPr>
        <w:t>Excursiones opcionales</w:t>
      </w:r>
    </w:p>
    <w:p w:rsidR="00703DDD" w:rsidRPr="00222C84"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Ningún servicio no especificado</w:t>
      </w:r>
    </w:p>
    <w:p w:rsidR="00703DDD"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Gastos personales</w:t>
      </w:r>
    </w:p>
    <w:p w:rsidR="004C4AB1" w:rsidRPr="00222C84" w:rsidRDefault="004C4AB1" w:rsidP="00703DDD">
      <w:pPr>
        <w:pStyle w:val="Prrafodelista"/>
        <w:numPr>
          <w:ilvl w:val="0"/>
          <w:numId w:val="3"/>
        </w:numPr>
        <w:tabs>
          <w:tab w:val="left" w:pos="851"/>
        </w:tabs>
        <w:spacing w:after="0" w:line="240" w:lineRule="auto"/>
        <w:ind w:left="1276" w:hanging="709"/>
        <w:rPr>
          <w:sz w:val="20"/>
          <w:szCs w:val="20"/>
        </w:rPr>
      </w:pPr>
      <w:r>
        <w:rPr>
          <w:sz w:val="20"/>
          <w:szCs w:val="20"/>
        </w:rPr>
        <w:t xml:space="preserve">Propinas </w:t>
      </w:r>
    </w:p>
    <w:p w:rsidR="00364EE6" w:rsidRDefault="00364EE6" w:rsidP="00703DDD">
      <w:pPr>
        <w:rPr>
          <w:rFonts w:eastAsia="Calibri" w:cs="Tahoma"/>
          <w:b/>
          <w:color w:val="000000" w:themeColor="text1"/>
        </w:rPr>
      </w:pPr>
    </w:p>
    <w:p w:rsidR="00060899" w:rsidRDefault="00060899" w:rsidP="00703DDD">
      <w:pPr>
        <w:rPr>
          <w:rFonts w:eastAsia="Calibri" w:cs="Tahoma"/>
          <w:b/>
          <w:color w:val="000000" w:themeColor="text1"/>
        </w:rPr>
      </w:pPr>
    </w:p>
    <w:p w:rsidR="00060899" w:rsidRDefault="00060899" w:rsidP="00703DDD">
      <w:pPr>
        <w:rPr>
          <w:rFonts w:eastAsia="Calibri" w:cs="Tahoma"/>
          <w:b/>
          <w:color w:val="000000" w:themeColor="text1"/>
        </w:rPr>
      </w:pPr>
    </w:p>
    <w:p w:rsidR="00060899" w:rsidRDefault="00060899" w:rsidP="00703DDD">
      <w:pPr>
        <w:rPr>
          <w:rFonts w:eastAsia="Calibri" w:cs="Tahoma"/>
          <w:b/>
          <w:color w:val="000000" w:themeColor="text1"/>
        </w:rPr>
      </w:pPr>
    </w:p>
    <w:tbl>
      <w:tblPr>
        <w:tblW w:w="5802" w:type="dxa"/>
        <w:jc w:val="center"/>
        <w:tblCellMar>
          <w:left w:w="70" w:type="dxa"/>
          <w:right w:w="70" w:type="dxa"/>
        </w:tblCellMar>
        <w:tblLook w:val="04A0" w:firstRow="1" w:lastRow="0" w:firstColumn="1" w:lastColumn="0" w:noHBand="0" w:noVBand="1"/>
      </w:tblPr>
      <w:tblGrid>
        <w:gridCol w:w="1746"/>
        <w:gridCol w:w="1414"/>
        <w:gridCol w:w="2642"/>
      </w:tblGrid>
      <w:tr w:rsidR="00901364" w:rsidRPr="00901364" w:rsidTr="00901364">
        <w:trPr>
          <w:trHeight w:val="284"/>
          <w:jc w:val="center"/>
        </w:trPr>
        <w:tc>
          <w:tcPr>
            <w:tcW w:w="580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HOTELES PREVISTOS O SIMILARES</w:t>
            </w:r>
          </w:p>
        </w:tc>
      </w:tr>
      <w:tr w:rsidR="00901364" w:rsidRPr="00901364" w:rsidTr="00901364">
        <w:trPr>
          <w:trHeight w:val="284"/>
          <w:jc w:val="center"/>
        </w:trPr>
        <w:tc>
          <w:tcPr>
            <w:tcW w:w="1746" w:type="dxa"/>
            <w:tcBorders>
              <w:top w:val="single" w:sz="8" w:space="0" w:color="auto"/>
              <w:left w:val="single" w:sz="8" w:space="0" w:color="auto"/>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CATEGORÍA</w:t>
            </w:r>
          </w:p>
        </w:tc>
        <w:tc>
          <w:tcPr>
            <w:tcW w:w="1414" w:type="dxa"/>
            <w:tcBorders>
              <w:top w:val="single" w:sz="8" w:space="0" w:color="auto"/>
              <w:left w:val="nil"/>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CIUDADES</w:t>
            </w:r>
          </w:p>
        </w:tc>
        <w:tc>
          <w:tcPr>
            <w:tcW w:w="2642" w:type="dxa"/>
            <w:tcBorders>
              <w:top w:val="single" w:sz="8" w:space="0" w:color="auto"/>
              <w:left w:val="nil"/>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HOTEL</w:t>
            </w:r>
          </w:p>
        </w:tc>
      </w:tr>
      <w:tr w:rsidR="00901364" w:rsidRPr="00901364" w:rsidTr="00901364">
        <w:trPr>
          <w:trHeight w:val="284"/>
          <w:jc w:val="center"/>
        </w:trPr>
        <w:tc>
          <w:tcPr>
            <w:tcW w:w="17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364" w:rsidRPr="00901364" w:rsidRDefault="00901364" w:rsidP="00DD4759">
            <w:pPr>
              <w:jc w:val="center"/>
              <w:rPr>
                <w:rFonts w:ascii="Calibri" w:eastAsia="Times New Roman" w:hAnsi="Calibri" w:cs="Calibri"/>
                <w:b/>
                <w:bCs/>
                <w:color w:val="000000"/>
                <w:sz w:val="20"/>
                <w:szCs w:val="20"/>
                <w:lang w:val="es-MX" w:eastAsia="es-MX"/>
              </w:rPr>
            </w:pPr>
            <w:r w:rsidRPr="00901364">
              <w:rPr>
                <w:rFonts w:ascii="Calibri" w:eastAsia="Times New Roman" w:hAnsi="Calibri" w:cs="Calibri"/>
                <w:b/>
                <w:bCs/>
                <w:color w:val="000000"/>
                <w:sz w:val="20"/>
                <w:szCs w:val="20"/>
                <w:lang w:val="es-MX" w:eastAsia="es-MX"/>
              </w:rPr>
              <w:t>PRIMERA SUPERIOR</w:t>
            </w:r>
          </w:p>
        </w:tc>
        <w:tc>
          <w:tcPr>
            <w:tcW w:w="1414" w:type="dxa"/>
            <w:tcBorders>
              <w:top w:val="single" w:sz="4" w:space="0" w:color="auto"/>
              <w:left w:val="nil"/>
              <w:bottom w:val="nil"/>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 xml:space="preserve">Amman </w:t>
            </w:r>
          </w:p>
        </w:tc>
        <w:tc>
          <w:tcPr>
            <w:tcW w:w="2642" w:type="dxa"/>
            <w:tcBorders>
              <w:top w:val="single" w:sz="4" w:space="0" w:color="auto"/>
              <w:left w:val="nil"/>
              <w:bottom w:val="nil"/>
              <w:right w:val="single" w:sz="4" w:space="0" w:color="auto"/>
            </w:tcBorders>
            <w:shd w:val="clear" w:color="000000" w:fill="FFFFFF"/>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Amman Paradise</w:t>
            </w:r>
          </w:p>
        </w:tc>
      </w:tr>
      <w:tr w:rsidR="00901364" w:rsidRPr="00901364"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Petra</w:t>
            </w:r>
          </w:p>
        </w:tc>
        <w:tc>
          <w:tcPr>
            <w:tcW w:w="2642"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The Old Village</w:t>
            </w:r>
          </w:p>
        </w:tc>
      </w:tr>
      <w:tr w:rsidR="00901364" w:rsidRPr="00901364"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Mar Muerto</w:t>
            </w:r>
          </w:p>
        </w:tc>
        <w:tc>
          <w:tcPr>
            <w:tcW w:w="2642"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Holigay Inn</w:t>
            </w:r>
          </w:p>
        </w:tc>
      </w:tr>
      <w:tr w:rsidR="00901364" w:rsidRPr="00515C30"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single" w:sz="4" w:space="0" w:color="auto"/>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Wadi Rum</w:t>
            </w:r>
          </w:p>
        </w:tc>
        <w:tc>
          <w:tcPr>
            <w:tcW w:w="2642" w:type="dxa"/>
            <w:tcBorders>
              <w:top w:val="nil"/>
              <w:left w:val="nil"/>
              <w:bottom w:val="single" w:sz="4" w:space="0" w:color="auto"/>
              <w:right w:val="single" w:sz="4" w:space="0" w:color="auto"/>
            </w:tcBorders>
            <w:shd w:val="clear" w:color="000000" w:fill="FFFFFF"/>
            <w:vAlign w:val="bottom"/>
            <w:hideMark/>
          </w:tcPr>
          <w:p w:rsidR="00901364" w:rsidRPr="009C0C08" w:rsidRDefault="00901364" w:rsidP="00DD4759">
            <w:pPr>
              <w:rPr>
                <w:rFonts w:ascii="Calibri" w:eastAsia="Times New Roman" w:hAnsi="Calibri" w:cs="Calibri"/>
                <w:color w:val="000000"/>
                <w:sz w:val="20"/>
                <w:szCs w:val="20"/>
                <w:lang w:val="pt-PT" w:eastAsia="es-MX"/>
              </w:rPr>
            </w:pPr>
            <w:r w:rsidRPr="009C0C08">
              <w:rPr>
                <w:rFonts w:ascii="Calibri" w:eastAsia="Times New Roman" w:hAnsi="Calibri" w:cs="Calibri"/>
                <w:color w:val="000000"/>
                <w:sz w:val="20"/>
                <w:szCs w:val="20"/>
                <w:lang w:val="pt-PT" w:eastAsia="es-MX"/>
              </w:rPr>
              <w:t>Luxury Rum Magic (ca</w:t>
            </w:r>
            <w:r w:rsidR="00515C30">
              <w:rPr>
                <w:rFonts w:ascii="Calibri" w:eastAsia="Times New Roman" w:hAnsi="Calibri" w:cs="Calibri"/>
                <w:color w:val="000000"/>
                <w:sz w:val="20"/>
                <w:szCs w:val="20"/>
                <w:lang w:val="pt-PT" w:eastAsia="es-MX"/>
              </w:rPr>
              <w:t>r</w:t>
            </w:r>
            <w:r w:rsidRPr="009C0C08">
              <w:rPr>
                <w:rFonts w:ascii="Calibri" w:eastAsia="Times New Roman" w:hAnsi="Calibri" w:cs="Calibri"/>
                <w:color w:val="000000"/>
                <w:sz w:val="20"/>
                <w:szCs w:val="20"/>
                <w:lang w:val="pt-PT" w:eastAsia="es-MX"/>
              </w:rPr>
              <w:t>pas tipo burbuja)</w:t>
            </w:r>
          </w:p>
        </w:tc>
      </w:tr>
    </w:tbl>
    <w:p w:rsidR="00901364" w:rsidRPr="009C0C08" w:rsidRDefault="00901364" w:rsidP="00703DDD">
      <w:pPr>
        <w:rPr>
          <w:rFonts w:eastAsia="Calibri" w:cs="Tahoma"/>
          <w:b/>
          <w:color w:val="000000" w:themeColor="text1"/>
          <w:lang w:val="pt-PT"/>
        </w:rPr>
      </w:pPr>
    </w:p>
    <w:tbl>
      <w:tblPr>
        <w:tblW w:w="7087" w:type="dxa"/>
        <w:jc w:val="center"/>
        <w:tblCellMar>
          <w:left w:w="70" w:type="dxa"/>
          <w:right w:w="70" w:type="dxa"/>
        </w:tblCellMar>
        <w:tblLook w:val="04A0" w:firstRow="1" w:lastRow="0" w:firstColumn="1" w:lastColumn="0" w:noHBand="0" w:noVBand="1"/>
      </w:tblPr>
      <w:tblGrid>
        <w:gridCol w:w="4252"/>
        <w:gridCol w:w="1418"/>
        <w:gridCol w:w="1417"/>
      </w:tblGrid>
      <w:tr w:rsidR="009C0C08" w:rsidRPr="009C0C08" w:rsidTr="00060899">
        <w:trPr>
          <w:trHeight w:val="300"/>
          <w:jc w:val="center"/>
        </w:trPr>
        <w:tc>
          <w:tcPr>
            <w:tcW w:w="7087"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 xml:space="preserve">TARIFA EN USD POR PERSONA </w:t>
            </w:r>
          </w:p>
        </w:tc>
      </w:tr>
      <w:tr w:rsidR="009C0C08" w:rsidRPr="009C0C08" w:rsidTr="00060899">
        <w:trPr>
          <w:trHeight w:val="336"/>
          <w:jc w:val="center"/>
        </w:trPr>
        <w:tc>
          <w:tcPr>
            <w:tcW w:w="4252" w:type="dxa"/>
            <w:tcBorders>
              <w:top w:val="nil"/>
              <w:left w:val="single" w:sz="4" w:space="0" w:color="auto"/>
              <w:bottom w:val="single" w:sz="4" w:space="0" w:color="auto"/>
              <w:right w:val="single" w:sz="4" w:space="0" w:color="auto"/>
            </w:tcBorders>
            <w:shd w:val="clear" w:color="000000" w:fill="FFFFFF"/>
            <w:noWrap/>
            <w:vAlign w:val="center"/>
            <w:hideMark/>
          </w:tcPr>
          <w:p w:rsidR="009C0C08" w:rsidRPr="009C0C08" w:rsidRDefault="009C0C08" w:rsidP="009C0C08">
            <w:pPr>
              <w:jc w:val="cente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C0C08" w:rsidRPr="009C0C08" w:rsidRDefault="009C0C08" w:rsidP="009C0C08">
            <w:pPr>
              <w:jc w:val="cente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(MÍNIMO 2 PASAJEROS)</w:t>
            </w:r>
          </w:p>
        </w:tc>
      </w:tr>
      <w:tr w:rsidR="009C0C08" w:rsidRPr="009C0C08" w:rsidTr="00060899">
        <w:trPr>
          <w:trHeight w:val="300"/>
          <w:jc w:val="center"/>
        </w:trPr>
        <w:tc>
          <w:tcPr>
            <w:tcW w:w="7087"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 xml:space="preserve">03 ENERO - 20 DICIEMBRE 2025 </w:t>
            </w:r>
          </w:p>
        </w:tc>
      </w:tr>
      <w:tr w:rsidR="009C0C08" w:rsidRPr="009C0C08" w:rsidTr="00060899">
        <w:trPr>
          <w:trHeight w:val="288"/>
          <w:jc w:val="center"/>
        </w:trPr>
        <w:tc>
          <w:tcPr>
            <w:tcW w:w="4252" w:type="dxa"/>
            <w:tcBorders>
              <w:top w:val="nil"/>
              <w:left w:val="single" w:sz="4" w:space="0" w:color="auto"/>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SENCILLA</w:t>
            </w:r>
          </w:p>
        </w:tc>
      </w:tr>
      <w:tr w:rsidR="009C0C08" w:rsidRPr="009C0C08" w:rsidTr="00060899">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9C0C08" w:rsidRPr="009C0C08" w:rsidRDefault="009C0C08" w:rsidP="009C0C08">
            <w:pP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color w:val="000000"/>
                <w:sz w:val="20"/>
                <w:szCs w:val="20"/>
                <w:lang w:val="es-MX" w:eastAsia="es-MX"/>
              </w:rPr>
            </w:pPr>
            <w:r w:rsidRPr="009C0C08">
              <w:rPr>
                <w:rFonts w:ascii="Calibri" w:eastAsia="Times New Roman" w:hAnsi="Calibri" w:cs="Calibri"/>
                <w:color w:val="000000"/>
                <w:sz w:val="20"/>
                <w:szCs w:val="20"/>
                <w:lang w:val="es-MX" w:eastAsia="es-MX"/>
              </w:rPr>
              <w:t>1,068</w:t>
            </w:r>
          </w:p>
        </w:tc>
        <w:tc>
          <w:tcPr>
            <w:tcW w:w="1417"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color w:val="000000"/>
                <w:sz w:val="20"/>
                <w:szCs w:val="20"/>
                <w:lang w:val="es-MX" w:eastAsia="es-MX"/>
              </w:rPr>
            </w:pPr>
            <w:r w:rsidRPr="009C0C08">
              <w:rPr>
                <w:rFonts w:ascii="Calibri" w:eastAsia="Times New Roman" w:hAnsi="Calibri" w:cs="Calibri"/>
                <w:color w:val="000000"/>
                <w:sz w:val="20"/>
                <w:szCs w:val="20"/>
                <w:lang w:val="es-MX" w:eastAsia="es-MX"/>
              </w:rPr>
              <w:t>1,432</w:t>
            </w:r>
          </w:p>
        </w:tc>
      </w:tr>
      <w:tr w:rsidR="009C0C08" w:rsidRPr="009C0C08" w:rsidTr="00060899">
        <w:trPr>
          <w:trHeight w:val="345"/>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9C0C08" w:rsidRPr="009C0C08" w:rsidRDefault="009C0C08" w:rsidP="009C0C08">
            <w:pPr>
              <w:rPr>
                <w:rFonts w:ascii="Calibri" w:eastAsia="Times New Roman" w:hAnsi="Calibri" w:cs="Calibri"/>
                <w:i/>
                <w:iCs/>
                <w:color w:val="FF0000"/>
                <w:sz w:val="20"/>
                <w:szCs w:val="20"/>
                <w:lang w:val="en-US" w:eastAsia="es-MX"/>
              </w:rPr>
            </w:pPr>
            <w:r w:rsidRPr="009C0C08">
              <w:rPr>
                <w:rFonts w:ascii="Calibri" w:eastAsia="Times New Roman" w:hAnsi="Calibri" w:cs="Calibri"/>
                <w:i/>
                <w:iCs/>
                <w:color w:val="FF0000"/>
                <w:sz w:val="20"/>
                <w:szCs w:val="20"/>
                <w:lang w:val="en-US" w:eastAsia="es-MX"/>
              </w:rPr>
              <w:t>Sup. 16 mar - 21 may 2025 // 16 sept - 29 nov 2025</w:t>
            </w:r>
          </w:p>
        </w:tc>
        <w:tc>
          <w:tcPr>
            <w:tcW w:w="1418"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i/>
                <w:iCs/>
                <w:color w:val="FF0000"/>
                <w:sz w:val="20"/>
                <w:szCs w:val="20"/>
                <w:lang w:val="es-MX" w:eastAsia="es-MX"/>
              </w:rPr>
            </w:pPr>
            <w:r w:rsidRPr="009C0C08">
              <w:rPr>
                <w:rFonts w:ascii="Calibri" w:eastAsia="Times New Roman" w:hAnsi="Calibri" w:cs="Calibri"/>
                <w:i/>
                <w:iCs/>
                <w:color w:val="FF0000"/>
                <w:sz w:val="20"/>
                <w:szCs w:val="20"/>
                <w:lang w:val="es-MX" w:eastAsia="es-MX"/>
              </w:rPr>
              <w:t>110</w:t>
            </w:r>
          </w:p>
        </w:tc>
        <w:tc>
          <w:tcPr>
            <w:tcW w:w="1417"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i/>
                <w:iCs/>
                <w:color w:val="FF0000"/>
                <w:sz w:val="20"/>
                <w:szCs w:val="20"/>
                <w:lang w:val="es-MX" w:eastAsia="es-MX"/>
              </w:rPr>
            </w:pPr>
            <w:r w:rsidRPr="009C0C08">
              <w:rPr>
                <w:rFonts w:ascii="Calibri" w:eastAsia="Times New Roman" w:hAnsi="Calibri" w:cs="Calibri"/>
                <w:i/>
                <w:iCs/>
                <w:color w:val="FF0000"/>
                <w:sz w:val="20"/>
                <w:szCs w:val="20"/>
                <w:lang w:val="es-MX" w:eastAsia="es-MX"/>
              </w:rPr>
              <w:t>205</w:t>
            </w:r>
          </w:p>
        </w:tc>
      </w:tr>
      <w:tr w:rsidR="009C0C08" w:rsidRPr="009C0C08" w:rsidTr="00060899">
        <w:trPr>
          <w:trHeight w:val="288"/>
          <w:jc w:val="center"/>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 xml:space="preserve">NO HAY TARIFA ESPECIAL DE MENOR </w:t>
            </w:r>
          </w:p>
        </w:tc>
      </w:tr>
      <w:tr w:rsidR="009C0C08" w:rsidRPr="009C0C08" w:rsidTr="00060899">
        <w:trPr>
          <w:trHeight w:val="288"/>
          <w:jc w:val="center"/>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 xml:space="preserve">TARIFAS SUJETAS A DISPONIBILIDAD Y CAMBIO SIN PREVIO AVISO </w:t>
            </w:r>
          </w:p>
        </w:tc>
      </w:tr>
      <w:tr w:rsidR="009C0C08" w:rsidRPr="009C0C08" w:rsidTr="00060899">
        <w:trPr>
          <w:trHeight w:val="312"/>
          <w:jc w:val="center"/>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CONSULTAR SUPLEMENTO PARA SEMANA SANTA, FERIAS, VERANO, NAVIDAD Y FIN DE AÑO</w:t>
            </w:r>
          </w:p>
        </w:tc>
      </w:tr>
    </w:tbl>
    <w:p w:rsidR="00703DDD" w:rsidRDefault="00703DDD" w:rsidP="00703DDD">
      <w:pPr>
        <w:rPr>
          <w:rFonts w:eastAsia="Calibri" w:cs="Tahoma"/>
          <w:b/>
          <w:color w:val="000000" w:themeColor="text1"/>
        </w:rPr>
      </w:pPr>
      <w:r w:rsidRPr="00173D5B">
        <w:rPr>
          <w:rFonts w:eastAsia="Calibri" w:cs="Tahoma"/>
          <w:b/>
          <w:color w:val="000000" w:themeColor="text1"/>
        </w:rPr>
        <w:t>NOTAS IMPORTANTES:</w:t>
      </w:r>
    </w:p>
    <w:p w:rsidR="004C4AB1" w:rsidRPr="00853391" w:rsidRDefault="004C4AB1" w:rsidP="004C4AB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Jordania</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El orden de los servicios podría variar según disponibilidad aérea y/o terrestre.</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Recomendamos viajar bajo la cobertura de una póliza de Seguro. Su ejecutivo puede informarle.  </w:t>
      </w:r>
    </w:p>
    <w:p w:rsidR="004C4AB1" w:rsidRPr="00516A7D" w:rsidRDefault="004C4AB1" w:rsidP="004C4AB1">
      <w:pPr>
        <w:pStyle w:val="Prrafodelista"/>
        <w:numPr>
          <w:ilvl w:val="0"/>
          <w:numId w:val="4"/>
        </w:numPr>
        <w:tabs>
          <w:tab w:val="left" w:pos="851"/>
        </w:tabs>
        <w:jc w:val="both"/>
        <w:rPr>
          <w:sz w:val="20"/>
          <w:szCs w:val="20"/>
        </w:rPr>
      </w:pPr>
      <w:r w:rsidRPr="00516A7D">
        <w:rPr>
          <w:sz w:val="20"/>
          <w:szCs w:val="20"/>
        </w:rPr>
        <w:t xml:space="preserve">Existen impuestos locales que se pagan directo en los aeropuertos, puede ser a la llegada o a la salida del destino. </w:t>
      </w:r>
    </w:p>
    <w:p w:rsidR="004C4AB1" w:rsidRDefault="004C4AB1" w:rsidP="004C4AB1">
      <w:pPr>
        <w:pStyle w:val="Prrafodelista"/>
        <w:numPr>
          <w:ilvl w:val="0"/>
          <w:numId w:val="4"/>
        </w:numPr>
        <w:tabs>
          <w:tab w:val="left" w:pos="851"/>
        </w:tabs>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Check in 15:00hrs y el Check </w:t>
      </w:r>
      <w:r w:rsidR="00952E85">
        <w:rPr>
          <w:sz w:val="20"/>
          <w:szCs w:val="20"/>
        </w:rPr>
        <w:t>o</w:t>
      </w:r>
      <w:r w:rsidRPr="00516A7D">
        <w:rPr>
          <w:sz w:val="20"/>
          <w:szCs w:val="20"/>
        </w:rPr>
        <w:t>ut 11:00hrs.</w:t>
      </w:r>
    </w:p>
    <w:p w:rsidR="00147325" w:rsidRPr="00147325" w:rsidRDefault="00147325" w:rsidP="00147325">
      <w:pPr>
        <w:pStyle w:val="Prrafodelista"/>
        <w:numPr>
          <w:ilvl w:val="0"/>
          <w:numId w:val="4"/>
        </w:numPr>
        <w:tabs>
          <w:tab w:val="left" w:pos="851"/>
        </w:tabs>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4C4AB1" w:rsidRDefault="004C4AB1" w:rsidP="004C4AB1">
      <w:pPr>
        <w:pStyle w:val="Prrafodelista"/>
        <w:numPr>
          <w:ilvl w:val="0"/>
          <w:numId w:val="4"/>
        </w:numPr>
        <w:tabs>
          <w:tab w:val="left" w:pos="851"/>
        </w:tabs>
        <w:jc w:val="both"/>
        <w:rPr>
          <w:sz w:val="20"/>
          <w:szCs w:val="20"/>
        </w:rPr>
      </w:pPr>
      <w:r>
        <w:rPr>
          <w:sz w:val="20"/>
          <w:szCs w:val="20"/>
        </w:rPr>
        <w:t xml:space="preserve">El orden de las visitas </w:t>
      </w:r>
      <w:r w:rsidR="00797374">
        <w:rPr>
          <w:sz w:val="20"/>
          <w:szCs w:val="20"/>
        </w:rPr>
        <w:t>varía</w:t>
      </w:r>
      <w:r>
        <w:rPr>
          <w:sz w:val="20"/>
          <w:szCs w:val="20"/>
        </w:rPr>
        <w:t xml:space="preserve"> dependiendo del día de llegada, siempre otorgándose los servicios mencionados en el itinerario.</w:t>
      </w:r>
    </w:p>
    <w:p w:rsidR="004C4AB1" w:rsidRDefault="004C4AB1" w:rsidP="004C4AB1">
      <w:pPr>
        <w:pStyle w:val="Prrafodelista"/>
        <w:numPr>
          <w:ilvl w:val="0"/>
          <w:numId w:val="4"/>
        </w:numPr>
        <w:tabs>
          <w:tab w:val="left" w:pos="851"/>
        </w:tabs>
        <w:jc w:val="both"/>
        <w:rPr>
          <w:sz w:val="20"/>
          <w:szCs w:val="20"/>
        </w:rPr>
      </w:pPr>
      <w:r w:rsidRPr="004C4AB1">
        <w:rPr>
          <w:sz w:val="20"/>
          <w:szCs w:val="20"/>
        </w:rPr>
        <w:t>Cuando la llegada al aeropuerto sea después de las 9 de la noche, la cena no estará incluida a menos de que soliciten cena fría.</w:t>
      </w:r>
    </w:p>
    <w:p w:rsidR="00B32B9B" w:rsidRPr="00060899" w:rsidRDefault="00C3201F" w:rsidP="00060899">
      <w:pPr>
        <w:pStyle w:val="Prrafodelista"/>
        <w:numPr>
          <w:ilvl w:val="0"/>
          <w:numId w:val="4"/>
        </w:numPr>
        <w:tabs>
          <w:tab w:val="left" w:pos="851"/>
        </w:tabs>
        <w:jc w:val="both"/>
        <w:rPr>
          <w:sz w:val="20"/>
          <w:szCs w:val="20"/>
        </w:rPr>
      </w:pPr>
      <w:r w:rsidRPr="00C3201F">
        <w:rPr>
          <w:sz w:val="20"/>
          <w:szCs w:val="20"/>
        </w:rPr>
        <w:t>Consultar suplementos en año nuevo y días festivos musulmanes</w:t>
      </w:r>
      <w:r w:rsidR="00A06406">
        <w:rPr>
          <w:sz w:val="20"/>
          <w:szCs w:val="20"/>
        </w:rPr>
        <w:t>.</w:t>
      </w:r>
    </w:p>
    <w:sectPr w:rsidR="00B32B9B" w:rsidRPr="00060899" w:rsidSect="000659C7">
      <w:headerReference w:type="default" r:id="rId8"/>
      <w:pgSz w:w="12240" w:h="15840"/>
      <w:pgMar w:top="4536" w:right="851" w:bottom="1418" w:left="85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7605" w:rsidRDefault="009E7605" w:rsidP="00A771DB">
      <w:r>
        <w:separator/>
      </w:r>
    </w:p>
  </w:endnote>
  <w:endnote w:type="continuationSeparator" w:id="0">
    <w:p w:rsidR="009E7605" w:rsidRDefault="009E760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7605" w:rsidRDefault="009E7605" w:rsidP="00A771DB">
      <w:r>
        <w:separator/>
      </w:r>
    </w:p>
  </w:footnote>
  <w:footnote w:type="continuationSeparator" w:id="0">
    <w:p w:rsidR="009E7605" w:rsidRDefault="009E760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59C7" w:rsidRDefault="000659C7">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17B6A62B" wp14:editId="2F3DD437">
          <wp:simplePos x="0" y="0"/>
          <wp:positionH relativeFrom="page">
            <wp:align>right</wp:align>
          </wp:positionH>
          <wp:positionV relativeFrom="paragraph">
            <wp:posOffset>-398145</wp:posOffset>
          </wp:positionV>
          <wp:extent cx="7863526" cy="10175240"/>
          <wp:effectExtent l="0" t="0" r="444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pPr>
  </w:p>
  <w:p w:rsidR="000659C7" w:rsidRDefault="000659C7">
    <w:pPr>
      <w:pStyle w:val="Encabezado"/>
    </w:pPr>
  </w:p>
  <w:p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7140"/>
    <w:rsid w:val="00037099"/>
    <w:rsid w:val="00043DFC"/>
    <w:rsid w:val="0004508E"/>
    <w:rsid w:val="000569C2"/>
    <w:rsid w:val="00060899"/>
    <w:rsid w:val="00061E0D"/>
    <w:rsid w:val="000659C7"/>
    <w:rsid w:val="00095C20"/>
    <w:rsid w:val="000A25C5"/>
    <w:rsid w:val="001013CA"/>
    <w:rsid w:val="0011243A"/>
    <w:rsid w:val="00115711"/>
    <w:rsid w:val="00144BDC"/>
    <w:rsid w:val="00147325"/>
    <w:rsid w:val="00150DCA"/>
    <w:rsid w:val="00154C47"/>
    <w:rsid w:val="00156C25"/>
    <w:rsid w:val="001D1C56"/>
    <w:rsid w:val="001D5A86"/>
    <w:rsid w:val="001E46A7"/>
    <w:rsid w:val="001F325C"/>
    <w:rsid w:val="00203D3A"/>
    <w:rsid w:val="00213685"/>
    <w:rsid w:val="00220D7E"/>
    <w:rsid w:val="00222C84"/>
    <w:rsid w:val="00222DFE"/>
    <w:rsid w:val="00244346"/>
    <w:rsid w:val="002B41F7"/>
    <w:rsid w:val="002B437E"/>
    <w:rsid w:val="002D5C7D"/>
    <w:rsid w:val="002D75E6"/>
    <w:rsid w:val="0031237C"/>
    <w:rsid w:val="00327B25"/>
    <w:rsid w:val="00364EE6"/>
    <w:rsid w:val="0038451F"/>
    <w:rsid w:val="00387C31"/>
    <w:rsid w:val="00390D67"/>
    <w:rsid w:val="003912C9"/>
    <w:rsid w:val="00397891"/>
    <w:rsid w:val="003B7DFF"/>
    <w:rsid w:val="003D3526"/>
    <w:rsid w:val="00440A8D"/>
    <w:rsid w:val="00447F08"/>
    <w:rsid w:val="00453719"/>
    <w:rsid w:val="004839EA"/>
    <w:rsid w:val="00485621"/>
    <w:rsid w:val="004A05B4"/>
    <w:rsid w:val="004A348B"/>
    <w:rsid w:val="004B077C"/>
    <w:rsid w:val="004C0DAE"/>
    <w:rsid w:val="004C4AB1"/>
    <w:rsid w:val="004D1C35"/>
    <w:rsid w:val="004E3E64"/>
    <w:rsid w:val="00503012"/>
    <w:rsid w:val="00515C30"/>
    <w:rsid w:val="0052603B"/>
    <w:rsid w:val="00536422"/>
    <w:rsid w:val="005A7D5E"/>
    <w:rsid w:val="005E273C"/>
    <w:rsid w:val="005F20EF"/>
    <w:rsid w:val="00606043"/>
    <w:rsid w:val="00626A8E"/>
    <w:rsid w:val="006B6C37"/>
    <w:rsid w:val="006C6263"/>
    <w:rsid w:val="006D4A8B"/>
    <w:rsid w:val="006E550D"/>
    <w:rsid w:val="00703DDD"/>
    <w:rsid w:val="007173D7"/>
    <w:rsid w:val="00774096"/>
    <w:rsid w:val="00780BC4"/>
    <w:rsid w:val="00781316"/>
    <w:rsid w:val="00785F89"/>
    <w:rsid w:val="007865BE"/>
    <w:rsid w:val="00786BBF"/>
    <w:rsid w:val="00797374"/>
    <w:rsid w:val="007B0A39"/>
    <w:rsid w:val="007B62F0"/>
    <w:rsid w:val="007E2949"/>
    <w:rsid w:val="00807ECB"/>
    <w:rsid w:val="00832308"/>
    <w:rsid w:val="00852B82"/>
    <w:rsid w:val="0086016F"/>
    <w:rsid w:val="00882604"/>
    <w:rsid w:val="008951B6"/>
    <w:rsid w:val="008B4A69"/>
    <w:rsid w:val="008B5FB6"/>
    <w:rsid w:val="008C1A27"/>
    <w:rsid w:val="00901364"/>
    <w:rsid w:val="00902895"/>
    <w:rsid w:val="0091750D"/>
    <w:rsid w:val="00952E85"/>
    <w:rsid w:val="00981144"/>
    <w:rsid w:val="0098342F"/>
    <w:rsid w:val="00993F8F"/>
    <w:rsid w:val="009A64FB"/>
    <w:rsid w:val="009B063D"/>
    <w:rsid w:val="009C0C08"/>
    <w:rsid w:val="009E7605"/>
    <w:rsid w:val="009F03A6"/>
    <w:rsid w:val="009F35B4"/>
    <w:rsid w:val="00A06406"/>
    <w:rsid w:val="00A458AD"/>
    <w:rsid w:val="00A736EE"/>
    <w:rsid w:val="00A771DB"/>
    <w:rsid w:val="00A87E6B"/>
    <w:rsid w:val="00AA0983"/>
    <w:rsid w:val="00AC08F3"/>
    <w:rsid w:val="00AF13CD"/>
    <w:rsid w:val="00B0237E"/>
    <w:rsid w:val="00B15B3D"/>
    <w:rsid w:val="00B26DBA"/>
    <w:rsid w:val="00B32B9B"/>
    <w:rsid w:val="00B365E4"/>
    <w:rsid w:val="00BA1791"/>
    <w:rsid w:val="00BD0CF5"/>
    <w:rsid w:val="00BD5C9A"/>
    <w:rsid w:val="00BE7D26"/>
    <w:rsid w:val="00C05EFE"/>
    <w:rsid w:val="00C121EA"/>
    <w:rsid w:val="00C14AFB"/>
    <w:rsid w:val="00C17F50"/>
    <w:rsid w:val="00C3201F"/>
    <w:rsid w:val="00C56372"/>
    <w:rsid w:val="00C8282F"/>
    <w:rsid w:val="00C9516E"/>
    <w:rsid w:val="00CA46C7"/>
    <w:rsid w:val="00CC0F8F"/>
    <w:rsid w:val="00CE4872"/>
    <w:rsid w:val="00CE7681"/>
    <w:rsid w:val="00CF5843"/>
    <w:rsid w:val="00D3393A"/>
    <w:rsid w:val="00D457CE"/>
    <w:rsid w:val="00D45B19"/>
    <w:rsid w:val="00D62B53"/>
    <w:rsid w:val="00D777B1"/>
    <w:rsid w:val="00DC5ED1"/>
    <w:rsid w:val="00DF1726"/>
    <w:rsid w:val="00E10655"/>
    <w:rsid w:val="00E32650"/>
    <w:rsid w:val="00E635F3"/>
    <w:rsid w:val="00E8069B"/>
    <w:rsid w:val="00E87F2C"/>
    <w:rsid w:val="00E9035F"/>
    <w:rsid w:val="00EB20D3"/>
    <w:rsid w:val="00EC78EF"/>
    <w:rsid w:val="00EE5A2C"/>
    <w:rsid w:val="00F228A8"/>
    <w:rsid w:val="00F32E61"/>
    <w:rsid w:val="00F63D5A"/>
    <w:rsid w:val="00F72ACF"/>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8A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4270717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56C9-29D1-4B5E-BFF4-01411D7B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902</Words>
  <Characters>4966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2025-03-24T18:10:00Z</dcterms:created>
  <dcterms:modified xsi:type="dcterms:W3CDTF">2025-03-24T18:10:00Z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c03b96a6-5a1a-4482-9ed4-c5cd92a62153</vt:lpwstr>
  </property>
</Properties>
</file>