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3700" w:rsidRPr="00383700" w:rsidRDefault="00383700" w:rsidP="00383700">
      <w:pPr>
        <w:jc w:val="center"/>
        <w:rPr>
          <w:rFonts w:ascii="Calibri" w:hAnsi="Calibri" w:cs="Calibri"/>
          <w:b/>
          <w:sz w:val="52"/>
          <w:szCs w:val="52"/>
          <w:lang w:val="es-ES"/>
        </w:rPr>
      </w:pPr>
      <w:r w:rsidRPr="00383700">
        <w:rPr>
          <w:rFonts w:ascii="Calibri" w:hAnsi="Calibri" w:cs="Calibri"/>
          <w:b/>
          <w:sz w:val="52"/>
          <w:szCs w:val="52"/>
          <w:lang w:val="es-ES"/>
        </w:rPr>
        <w:t xml:space="preserve">Este </w:t>
      </w:r>
      <w:r w:rsidR="005712A5">
        <w:rPr>
          <w:rFonts w:ascii="Calibri" w:hAnsi="Calibri" w:cs="Calibri"/>
          <w:b/>
          <w:sz w:val="52"/>
          <w:szCs w:val="52"/>
          <w:lang w:val="es-ES"/>
        </w:rPr>
        <w:t>C</w:t>
      </w:r>
      <w:r w:rsidRPr="00383700">
        <w:rPr>
          <w:rFonts w:ascii="Calibri" w:hAnsi="Calibri" w:cs="Calibri"/>
          <w:b/>
          <w:sz w:val="52"/>
          <w:szCs w:val="52"/>
          <w:lang w:val="es-ES"/>
        </w:rPr>
        <w:t>anadiense desde Montreal 2025</w:t>
      </w:r>
    </w:p>
    <w:p w:rsidR="00383700" w:rsidRPr="00383700" w:rsidRDefault="00383700" w:rsidP="00383700">
      <w:pPr>
        <w:jc w:val="center"/>
        <w:rPr>
          <w:rFonts w:ascii="Calibri" w:hAnsi="Calibri" w:cs="Calibri"/>
          <w:b/>
          <w:sz w:val="32"/>
          <w:szCs w:val="32"/>
          <w:lang w:val="es-ES"/>
        </w:rPr>
      </w:pPr>
      <w:r w:rsidRPr="00383700">
        <w:rPr>
          <w:rFonts w:ascii="Calibri" w:hAnsi="Calibri" w:cs="Calibri"/>
          <w:b/>
          <w:sz w:val="32"/>
          <w:szCs w:val="32"/>
          <w:lang w:val="es-ES"/>
        </w:rPr>
        <w:t>07 días / 06 noches</w:t>
      </w:r>
    </w:p>
    <w:p w:rsidR="00383700" w:rsidRPr="00383700" w:rsidRDefault="00383700" w:rsidP="00383700">
      <w:pPr>
        <w:rPr>
          <w:rFonts w:ascii="Calibri" w:hAnsi="Calibri" w:cs="Calibri"/>
          <w:sz w:val="20"/>
          <w:szCs w:val="20"/>
          <w:lang w:val="es-ES"/>
        </w:rPr>
      </w:pPr>
    </w:p>
    <w:p w:rsidR="00383700" w:rsidRPr="00383700" w:rsidRDefault="00383700" w:rsidP="00383700">
      <w:pPr>
        <w:rPr>
          <w:rFonts w:ascii="Calibri" w:hAnsi="Calibri" w:cs="Calibri"/>
          <w:b/>
          <w:bCs/>
          <w:color w:val="FF0000"/>
          <w:sz w:val="20"/>
          <w:szCs w:val="20"/>
          <w:lang w:val="es-ES"/>
        </w:rPr>
      </w:pPr>
      <w:r w:rsidRPr="00383700">
        <w:rPr>
          <w:rFonts w:ascii="Calibri" w:hAnsi="Calibri" w:cs="Calibri"/>
          <w:b/>
          <w:bCs/>
          <w:color w:val="FF0000"/>
          <w:sz w:val="20"/>
          <w:szCs w:val="20"/>
          <w:lang w:val="es-ES"/>
        </w:rPr>
        <w:t>Salidas Específicas</w:t>
      </w:r>
    </w:p>
    <w:p w:rsidR="00383700" w:rsidRDefault="00383700" w:rsidP="00383700">
      <w:pPr>
        <w:rPr>
          <w:rFonts w:ascii="Calibri" w:hAnsi="Calibri" w:cs="Calibri"/>
          <w:b/>
          <w:sz w:val="20"/>
          <w:szCs w:val="20"/>
          <w:lang w:val="es-ES"/>
        </w:rPr>
      </w:pPr>
    </w:p>
    <w:p w:rsidR="00383700" w:rsidRDefault="00383700" w:rsidP="00383700">
      <w:pPr>
        <w:jc w:val="both"/>
        <w:rPr>
          <w:rFonts w:ascii="Calibri" w:hAnsi="Calibri" w:cs="Calibri"/>
          <w:b/>
          <w:sz w:val="20"/>
          <w:szCs w:val="20"/>
          <w:lang w:val="es-ES"/>
        </w:rPr>
      </w:pPr>
      <w:r w:rsidRPr="00383700">
        <w:rPr>
          <w:rFonts w:ascii="Calibri" w:hAnsi="Calibri" w:cs="Calibri"/>
          <w:b/>
          <w:sz w:val="20"/>
          <w:szCs w:val="20"/>
          <w:lang w:val="es-ES"/>
        </w:rPr>
        <w:t xml:space="preserve">Día 1. Montreal </w:t>
      </w:r>
    </w:p>
    <w:p w:rsidR="00383700" w:rsidRPr="00383700" w:rsidRDefault="00383700" w:rsidP="00383700">
      <w:pPr>
        <w:jc w:val="both"/>
        <w:rPr>
          <w:rFonts w:ascii="Calibri" w:hAnsi="Calibri" w:cs="Calibri"/>
          <w:b/>
          <w:sz w:val="20"/>
          <w:szCs w:val="20"/>
          <w:lang w:val="es-ES"/>
        </w:rPr>
      </w:pPr>
      <w:r w:rsidRPr="00383700">
        <w:rPr>
          <w:rFonts w:ascii="Calibri" w:hAnsi="Calibri" w:cs="Calibri"/>
          <w:bCs/>
          <w:sz w:val="20"/>
          <w:szCs w:val="20"/>
          <w:lang w:val="es-ES"/>
        </w:rPr>
        <w:t>Llegada al aeropuerto de Montreal, recepción y traslado a nuestro céntrico hotel. Tiempo libre y</w:t>
      </w:r>
      <w:r>
        <w:rPr>
          <w:rFonts w:ascii="Calibri" w:hAnsi="Calibri" w:cs="Calibri"/>
          <w:b/>
          <w:sz w:val="20"/>
          <w:szCs w:val="20"/>
          <w:lang w:val="es-ES"/>
        </w:rPr>
        <w:t xml:space="preserve"> alojamiento.</w:t>
      </w:r>
    </w:p>
    <w:p w:rsidR="00383700" w:rsidRDefault="00383700" w:rsidP="00383700">
      <w:pPr>
        <w:pStyle w:val="Textosinformato"/>
        <w:jc w:val="both"/>
        <w:rPr>
          <w:rFonts w:ascii="Calibri" w:eastAsia="Calibri" w:hAnsi="Calibri" w:cs="Calibri"/>
          <w:b/>
          <w:sz w:val="20"/>
          <w:szCs w:val="20"/>
          <w:lang w:val="es-MX"/>
        </w:rPr>
      </w:pPr>
    </w:p>
    <w:p w:rsidR="00383700" w:rsidRPr="00383700" w:rsidRDefault="00383700" w:rsidP="00383700">
      <w:pPr>
        <w:pStyle w:val="Textosinformato"/>
        <w:jc w:val="both"/>
        <w:rPr>
          <w:rFonts w:ascii="Calibri" w:eastAsia="Calibri" w:hAnsi="Calibri" w:cs="Calibri"/>
          <w:b/>
          <w:sz w:val="20"/>
          <w:szCs w:val="20"/>
          <w:lang w:val="es-MX"/>
        </w:rPr>
      </w:pPr>
      <w:r w:rsidRPr="00383700">
        <w:rPr>
          <w:rFonts w:ascii="Calibri" w:eastAsia="Calibri" w:hAnsi="Calibri" w:cs="Calibri"/>
          <w:b/>
          <w:sz w:val="20"/>
          <w:szCs w:val="20"/>
          <w:lang w:val="es-MX"/>
        </w:rPr>
        <w:t xml:space="preserve">Día 2. Montreal-St Alexis Des Monts </w:t>
      </w:r>
      <w:r w:rsidRPr="00383700">
        <w:rPr>
          <w:rFonts w:ascii="Calibri" w:eastAsia="Calibri" w:hAnsi="Calibri" w:cs="Calibri"/>
          <w:b/>
          <w:color w:val="FF0000"/>
          <w:sz w:val="20"/>
          <w:szCs w:val="20"/>
          <w:lang w:val="es-MX"/>
        </w:rPr>
        <w:t>(City Tour)</w:t>
      </w:r>
    </w:p>
    <w:p w:rsidR="00383700" w:rsidRPr="00383700" w:rsidRDefault="00383700" w:rsidP="00383700">
      <w:pPr>
        <w:jc w:val="both"/>
        <w:rPr>
          <w:rFonts w:ascii="Calibri" w:hAnsi="Calibri" w:cs="Calibri"/>
          <w:b/>
          <w:sz w:val="20"/>
          <w:szCs w:val="20"/>
          <w:lang w:val="es-MX"/>
        </w:rPr>
      </w:pPr>
      <w:r w:rsidRPr="00383700">
        <w:rPr>
          <w:rFonts w:ascii="Calibri" w:hAnsi="Calibri" w:cs="Calibri"/>
          <w:b/>
          <w:sz w:val="20"/>
          <w:szCs w:val="20"/>
          <w:lang w:val="es-ES"/>
        </w:rPr>
        <w:t xml:space="preserve">Desayuno. 07:45 Encuentro con su guía en el Lobby y salida para inicio de su viaje. </w:t>
      </w:r>
      <w:r w:rsidRPr="00383700">
        <w:rPr>
          <w:rFonts w:ascii="Calibri" w:hAnsi="Calibri" w:cs="Calibri"/>
          <w:sz w:val="20"/>
          <w:szCs w:val="20"/>
          <w:lang w:val="es-ES"/>
        </w:rPr>
        <w:t xml:space="preserve">Iniciaremos la visita de esta vibrante ciudad, segunda mayor ciudad de lengua francesa en el mundo: la calle St-Laurent,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Plateau Mont Royal, la plaza de Armas, donde se encuentra la Basílica de Notre-Dame de Montreal.  La Plaza Cartier y el Ayuntamiento de Montreal. El estadio Olímpico (parada fotográfica) Tiempo libre. A principios de la tarde, salida para la Mauricie,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Haremos una excursión en canoa rabaska, descubre este método antiguo de paseo en las aguas de los autóctonos, remando en las aguas cristalinas de Lac Eau Claire. Alojamiento y cena de bienvenida en el hotel. </w:t>
      </w:r>
      <w:r w:rsidRPr="00383700">
        <w:rPr>
          <w:rFonts w:ascii="Calibri" w:eastAsia="Calibri" w:hAnsi="Calibri" w:cs="Calibri"/>
          <w:b/>
          <w:sz w:val="20"/>
          <w:szCs w:val="20"/>
          <w:lang w:val="es-MX"/>
        </w:rPr>
        <w:t>Alojamiento.</w:t>
      </w:r>
    </w:p>
    <w:p w:rsidR="00383700" w:rsidRPr="00383700" w:rsidRDefault="00383700" w:rsidP="00383700">
      <w:pPr>
        <w:pStyle w:val="Sinespaciado"/>
        <w:jc w:val="both"/>
        <w:rPr>
          <w:rFonts w:ascii="Calibri" w:hAnsi="Calibri" w:cs="Calibri"/>
          <w:sz w:val="20"/>
          <w:szCs w:val="20"/>
          <w:lang w:val="es-MX"/>
        </w:rPr>
      </w:pPr>
    </w:p>
    <w:p w:rsidR="00383700" w:rsidRPr="00383700" w:rsidRDefault="00383700" w:rsidP="00383700">
      <w:pPr>
        <w:pStyle w:val="Textosinformato"/>
        <w:jc w:val="both"/>
        <w:rPr>
          <w:rFonts w:ascii="Calibri" w:eastAsia="Calibri" w:hAnsi="Calibri" w:cs="Calibri"/>
          <w:b/>
          <w:sz w:val="20"/>
          <w:szCs w:val="20"/>
          <w:lang w:val="en-US"/>
        </w:rPr>
      </w:pPr>
      <w:r w:rsidRPr="00383700">
        <w:rPr>
          <w:rFonts w:ascii="Calibri" w:eastAsia="Calibri" w:hAnsi="Calibri" w:cs="Calibri"/>
          <w:b/>
          <w:sz w:val="20"/>
          <w:szCs w:val="20"/>
          <w:lang w:val="es-MX"/>
        </w:rPr>
        <w:t xml:space="preserve">Día 3. </w:t>
      </w:r>
      <w:r w:rsidRPr="00383700">
        <w:rPr>
          <w:rFonts w:ascii="Calibri" w:eastAsia="Calibri" w:hAnsi="Calibri" w:cs="Calibri"/>
          <w:b/>
          <w:sz w:val="20"/>
          <w:szCs w:val="20"/>
          <w:lang w:val="en-US"/>
        </w:rPr>
        <w:t xml:space="preserve">St Alexis Des Monts –Wendake-Quebec </w:t>
      </w:r>
    </w:p>
    <w:p w:rsidR="00383700" w:rsidRPr="00383700" w:rsidRDefault="00383700" w:rsidP="00383700">
      <w:pPr>
        <w:jc w:val="both"/>
        <w:rPr>
          <w:rFonts w:ascii="Calibri" w:hAnsi="Calibri" w:cs="Calibri"/>
          <w:b/>
          <w:sz w:val="20"/>
          <w:szCs w:val="20"/>
          <w:lang w:val="es-ES"/>
        </w:rPr>
      </w:pPr>
      <w:r w:rsidRPr="00383700">
        <w:rPr>
          <w:rFonts w:ascii="Calibri" w:hAnsi="Calibri" w:cs="Calibri"/>
          <w:b/>
          <w:bCs/>
          <w:sz w:val="20"/>
          <w:szCs w:val="20"/>
          <w:lang w:val="es-ES"/>
        </w:rPr>
        <w:t xml:space="preserve">Desayuno. </w:t>
      </w:r>
      <w:r w:rsidRPr="00383700">
        <w:rPr>
          <w:rFonts w:ascii="Calibri" w:hAnsi="Calibri" w:cs="Calibri"/>
          <w:sz w:val="20"/>
          <w:szCs w:val="20"/>
          <w:lang w:val="es-ES"/>
        </w:rPr>
        <w:t>Salida hasta la reserva indígena de Wendake y visita del sito tradicional Huron; regresando más de 500 años atrás, podemos ver los costumbres, tradiciones y maneras de vivir de la nación Huron-Wendat. Almuerzo típico autóctono. Continuación hasta Québec y visita panorámica de la ciudad más antigua del país, la ciudad amurallada, la parte alta y baja, la Plaza de Armas, la Plaza Royal, el Parlamento de la provincia. Check in hotel, tiempo libre</w:t>
      </w:r>
      <w:r w:rsidRPr="00383700">
        <w:rPr>
          <w:rFonts w:ascii="Calibri" w:hAnsi="Calibri" w:cs="Calibri"/>
          <w:b/>
          <w:sz w:val="20"/>
          <w:szCs w:val="20"/>
          <w:lang w:val="es-ES"/>
        </w:rPr>
        <w:t>.</w:t>
      </w:r>
      <w:r>
        <w:rPr>
          <w:rFonts w:ascii="Calibri" w:hAnsi="Calibri" w:cs="Calibri"/>
          <w:b/>
          <w:sz w:val="20"/>
          <w:szCs w:val="20"/>
          <w:lang w:val="es-ES"/>
        </w:rPr>
        <w:t xml:space="preserve"> </w:t>
      </w:r>
      <w:r w:rsidRPr="00383700">
        <w:rPr>
          <w:rFonts w:ascii="Calibri" w:hAnsi="Calibri" w:cs="Calibri"/>
          <w:b/>
          <w:sz w:val="20"/>
          <w:szCs w:val="20"/>
          <w:lang w:val="es-ES"/>
        </w:rPr>
        <w:t>Alojamiento.</w:t>
      </w:r>
    </w:p>
    <w:p w:rsidR="00383700" w:rsidRPr="00383700" w:rsidRDefault="00383700" w:rsidP="00383700">
      <w:pPr>
        <w:jc w:val="both"/>
        <w:rPr>
          <w:rFonts w:ascii="Calibri" w:hAnsi="Calibri" w:cs="Calibri"/>
          <w:sz w:val="20"/>
          <w:szCs w:val="20"/>
          <w:lang w:val="es-MX"/>
        </w:rPr>
      </w:pPr>
    </w:p>
    <w:p w:rsidR="00383700" w:rsidRPr="00383700" w:rsidRDefault="00383700" w:rsidP="00383700">
      <w:pPr>
        <w:pStyle w:val="Textosinformato"/>
        <w:jc w:val="both"/>
        <w:rPr>
          <w:rFonts w:ascii="Calibri" w:eastAsia="Calibri" w:hAnsi="Calibri" w:cs="Calibri"/>
          <w:b/>
          <w:sz w:val="20"/>
          <w:szCs w:val="20"/>
          <w:lang w:val="es-MX"/>
        </w:rPr>
      </w:pPr>
      <w:r w:rsidRPr="00383700">
        <w:rPr>
          <w:rFonts w:ascii="Calibri" w:eastAsia="Calibri" w:hAnsi="Calibri" w:cs="Calibri"/>
          <w:b/>
          <w:sz w:val="20"/>
          <w:szCs w:val="20"/>
          <w:lang w:val="es-MX"/>
        </w:rPr>
        <w:t xml:space="preserve">Día 4. Quebec </w:t>
      </w:r>
    </w:p>
    <w:p w:rsidR="00383700" w:rsidRDefault="00383700" w:rsidP="00383700">
      <w:pPr>
        <w:jc w:val="both"/>
        <w:rPr>
          <w:rFonts w:ascii="Calibri" w:hAnsi="Calibri" w:cs="Calibri"/>
          <w:b/>
          <w:bCs/>
          <w:sz w:val="20"/>
          <w:szCs w:val="20"/>
          <w:lang w:val="es-MX"/>
        </w:rPr>
      </w:pPr>
      <w:r w:rsidRPr="00383700">
        <w:rPr>
          <w:rFonts w:ascii="Calibri" w:hAnsi="Calibri" w:cs="Calibri"/>
          <w:b/>
          <w:bCs/>
          <w:sz w:val="20"/>
          <w:szCs w:val="20"/>
          <w:lang w:val="es-MX"/>
        </w:rPr>
        <w:t xml:space="preserve">Desayuno. </w:t>
      </w:r>
      <w:r w:rsidRPr="00383700">
        <w:rPr>
          <w:rFonts w:ascii="Calibri" w:hAnsi="Calibri" w:cs="Calibri"/>
          <w:sz w:val="20"/>
          <w:szCs w:val="20"/>
          <w:lang w:val="es-MX"/>
        </w:rPr>
        <w:t xml:space="preserve">Desayuno. </w:t>
      </w:r>
      <w:r w:rsidRPr="00383700">
        <w:rPr>
          <w:rFonts w:ascii="Calibri" w:hAnsi="Calibri" w:cs="Calibri"/>
          <w:i/>
          <w:iCs/>
          <w:sz w:val="20"/>
          <w:szCs w:val="20"/>
          <w:lang w:val="es-MX"/>
        </w:rPr>
        <w:t>Les aconsejamos una excursión opcional con costo, para observar las ballenas con almuerzo, en la región de Charlevoix para lo cual saldremos temprano hacia esta región la más bonita de la provincia, en donde se instalarán artistas y poetas, con sus bellos pueblos y geografía nos dejara un recuerdo indeleble de nuestro viaje. Almuerzo. Al llegar a la confluencia del río Saguenay, tomaremos el barco que nos llevara a nuestro safari Fotográfico a las ballenas de una duración de 3 horas y continuación hacia Quebec</w:t>
      </w:r>
      <w:r w:rsidRPr="00383700">
        <w:rPr>
          <w:rFonts w:ascii="Calibri" w:hAnsi="Calibri" w:cs="Calibri"/>
          <w:sz w:val="20"/>
          <w:szCs w:val="20"/>
          <w:lang w:val="es-MX"/>
        </w:rPr>
        <w:t xml:space="preserve">. Resto del día libre. </w:t>
      </w:r>
      <w:r w:rsidRPr="00383700">
        <w:rPr>
          <w:rFonts w:ascii="Calibri" w:hAnsi="Calibri" w:cs="Calibri"/>
          <w:b/>
          <w:bCs/>
          <w:sz w:val="20"/>
          <w:szCs w:val="20"/>
          <w:lang w:val="es-MX"/>
        </w:rPr>
        <w:t>Alojamiento.</w:t>
      </w:r>
    </w:p>
    <w:p w:rsidR="00383700" w:rsidRDefault="00383700" w:rsidP="00383700">
      <w:pPr>
        <w:jc w:val="both"/>
        <w:rPr>
          <w:rFonts w:ascii="Calibri" w:hAnsi="Calibri" w:cs="Calibri"/>
          <w:b/>
          <w:bCs/>
          <w:sz w:val="20"/>
          <w:szCs w:val="20"/>
          <w:lang w:val="es-MX"/>
        </w:rPr>
      </w:pPr>
    </w:p>
    <w:p w:rsidR="00383700" w:rsidRPr="00383700" w:rsidRDefault="00383700" w:rsidP="00383700">
      <w:pPr>
        <w:jc w:val="both"/>
        <w:rPr>
          <w:rFonts w:ascii="Calibri" w:hAnsi="Calibri" w:cs="Calibri"/>
          <w:sz w:val="20"/>
          <w:szCs w:val="20"/>
          <w:lang w:val="es-MX"/>
        </w:rPr>
      </w:pPr>
      <w:r>
        <w:rPr>
          <w:rFonts w:ascii="Calibri" w:hAnsi="Calibri" w:cs="Calibri"/>
          <w:b/>
          <w:bCs/>
          <w:sz w:val="20"/>
          <w:szCs w:val="20"/>
          <w:lang w:val="es-MX"/>
        </w:rPr>
        <w:t>Día 5.</w:t>
      </w:r>
      <w:r w:rsidRPr="00383700">
        <w:t xml:space="preserve"> </w:t>
      </w:r>
      <w:r w:rsidRPr="00383700">
        <w:rPr>
          <w:rFonts w:ascii="Calibri" w:hAnsi="Calibri" w:cs="Calibri"/>
          <w:b/>
          <w:bCs/>
          <w:sz w:val="20"/>
          <w:szCs w:val="20"/>
          <w:lang w:val="es-MX"/>
        </w:rPr>
        <w:t xml:space="preserve">Quebec – Ottawa </w:t>
      </w:r>
      <w:r w:rsidRPr="005712A5">
        <w:rPr>
          <w:rFonts w:ascii="Calibri" w:hAnsi="Calibri" w:cs="Calibri"/>
          <w:b/>
          <w:bCs/>
          <w:color w:val="FF0000"/>
          <w:sz w:val="20"/>
          <w:szCs w:val="20"/>
          <w:lang w:val="es-MX"/>
        </w:rPr>
        <w:t>(Visita a Plantación de Arce y Parque Omega)</w:t>
      </w:r>
    </w:p>
    <w:p w:rsidR="00383700" w:rsidRPr="00383700" w:rsidRDefault="00383700" w:rsidP="00383700">
      <w:pPr>
        <w:jc w:val="both"/>
        <w:rPr>
          <w:rFonts w:ascii="Calibri" w:hAnsi="Calibri" w:cs="Calibri"/>
          <w:sz w:val="20"/>
          <w:szCs w:val="20"/>
          <w:lang w:val="es-ES"/>
        </w:rPr>
      </w:pPr>
      <w:r w:rsidRPr="00383700">
        <w:rPr>
          <w:rFonts w:ascii="Calibri" w:hAnsi="Calibri" w:cs="Calibri"/>
          <w:b/>
          <w:bCs/>
          <w:sz w:val="20"/>
          <w:szCs w:val="20"/>
          <w:lang w:val="es-MX"/>
        </w:rPr>
        <w:t>Desayuno.</w:t>
      </w:r>
      <w:r w:rsidRPr="00383700">
        <w:rPr>
          <w:rFonts w:ascii="Calibri" w:hAnsi="Calibri" w:cs="Calibri"/>
          <w:sz w:val="20"/>
          <w:szCs w:val="20"/>
          <w:lang w:val="es-ES"/>
        </w:rPr>
        <w:t xml:space="preserve">Salida hacia la capital de Canadá, Ottawa . En camino visitaremos una plantación de arces en donde se produce la miel de Arce con métodos tradicionales y en donde </w:t>
      </w:r>
      <w:r w:rsidRPr="00383700">
        <w:rPr>
          <w:rFonts w:ascii="Calibri" w:hAnsi="Calibri" w:cs="Calibri"/>
          <w:b/>
          <w:sz w:val="20"/>
          <w:szCs w:val="20"/>
          <w:lang w:val="es-ES"/>
        </w:rPr>
        <w:t>tendremos un almuerzo típico de leñadores incluido.</w:t>
      </w:r>
      <w:r w:rsidRPr="00383700">
        <w:rPr>
          <w:rFonts w:ascii="Calibri" w:hAnsi="Calibri" w:cs="Calibri"/>
          <w:sz w:val="20"/>
          <w:szCs w:val="20"/>
          <w:lang w:val="es-ES"/>
        </w:rPr>
        <w:t xml:space="preserve"> ¡Continuación hasta el parque Omega para una foto safari de una multitud de animales exóticos canadienses! A bordo de un bus adaptado, ¡descubre de cerca los animales más conocidos de nuestro país - ciervos, bisontes, osos, lobos y mucho más! Continuación hacia Ottawa - al llegar visita Continuación hacia la capital del País que sorprenderá por su bella arquitectura y geografía en la margen del Rio Ottawa.  Al llegar comenzaremos la visita panorámica, de la ciudad, la Catedral, la residencia del primer ministro, del Gobernador-General   que representa a la Reina Elizabeth II, el Canal Rideau bordeado de hermosas mansiones y jardines con flores multicolores. Alojamiento y tiempo libre</w:t>
      </w:r>
      <w:r w:rsidRPr="00383700">
        <w:rPr>
          <w:rFonts w:ascii="Calibri" w:hAnsi="Calibri" w:cs="Calibri"/>
          <w:sz w:val="20"/>
          <w:szCs w:val="20"/>
          <w:lang w:val="es-MX"/>
        </w:rPr>
        <w:t xml:space="preserve">. </w:t>
      </w:r>
      <w:r w:rsidRPr="00383700">
        <w:rPr>
          <w:rFonts w:ascii="Calibri" w:hAnsi="Calibri" w:cs="Calibri"/>
          <w:b/>
          <w:bCs/>
          <w:sz w:val="20"/>
          <w:szCs w:val="20"/>
          <w:lang w:val="es-MX"/>
        </w:rPr>
        <w:t>Alojamiento.</w:t>
      </w:r>
    </w:p>
    <w:p w:rsidR="00383700" w:rsidRDefault="00383700" w:rsidP="00383700">
      <w:pPr>
        <w:pStyle w:val="Textosinformato"/>
        <w:jc w:val="both"/>
        <w:rPr>
          <w:rFonts w:ascii="Calibri" w:eastAsia="Calibri" w:hAnsi="Calibri" w:cs="Calibri"/>
          <w:b/>
          <w:sz w:val="20"/>
          <w:szCs w:val="20"/>
          <w:lang w:val="es-MX"/>
        </w:rPr>
      </w:pPr>
    </w:p>
    <w:p w:rsidR="00383700" w:rsidRPr="00383700" w:rsidRDefault="00383700" w:rsidP="00383700">
      <w:pPr>
        <w:pStyle w:val="Textosinformato"/>
        <w:jc w:val="both"/>
        <w:rPr>
          <w:rFonts w:ascii="Calibri" w:eastAsia="Calibri" w:hAnsi="Calibri" w:cs="Calibri"/>
          <w:b/>
          <w:sz w:val="20"/>
          <w:szCs w:val="20"/>
          <w:lang w:val="es-MX"/>
        </w:rPr>
      </w:pPr>
      <w:r w:rsidRPr="00383700">
        <w:rPr>
          <w:rFonts w:ascii="Calibri" w:eastAsia="Calibri" w:hAnsi="Calibri" w:cs="Calibri"/>
          <w:b/>
          <w:sz w:val="20"/>
          <w:szCs w:val="20"/>
          <w:lang w:val="es-MX"/>
        </w:rPr>
        <w:t xml:space="preserve">Día 6. Ottawa-Toronto </w:t>
      </w:r>
      <w:r w:rsidRPr="00383700">
        <w:rPr>
          <w:rFonts w:ascii="Calibri" w:eastAsia="Calibri" w:hAnsi="Calibri" w:cs="Calibri"/>
          <w:b/>
          <w:color w:val="FF0000"/>
          <w:sz w:val="20"/>
          <w:szCs w:val="20"/>
          <w:lang w:val="es-MX"/>
        </w:rPr>
        <w:t>(Mil Islas)</w:t>
      </w:r>
    </w:p>
    <w:p w:rsidR="00383700" w:rsidRPr="00383700" w:rsidRDefault="00383700" w:rsidP="00383700">
      <w:pPr>
        <w:jc w:val="both"/>
        <w:rPr>
          <w:rFonts w:ascii="Calibri" w:hAnsi="Calibri" w:cs="Calibri"/>
          <w:sz w:val="20"/>
          <w:szCs w:val="20"/>
          <w:lang w:val="es-ES"/>
        </w:rPr>
      </w:pPr>
      <w:r w:rsidRPr="00383700">
        <w:rPr>
          <w:rFonts w:ascii="Calibri" w:hAnsi="Calibri" w:cs="Calibri"/>
          <w:b/>
          <w:bCs/>
          <w:sz w:val="20"/>
          <w:szCs w:val="20"/>
          <w:lang w:val="es-ES"/>
        </w:rPr>
        <w:t>Desayuno</w:t>
      </w:r>
      <w:r w:rsidRPr="00383700">
        <w:rPr>
          <w:rFonts w:ascii="Calibri" w:hAnsi="Calibri" w:cs="Calibri"/>
          <w:sz w:val="20"/>
          <w:szCs w:val="20"/>
          <w:lang w:val="es-ES"/>
        </w:rPr>
        <w:t>. Salida por la autorruta Transcanadiense hacia Toronto. La región de 1000 Islas es  una de las más hermosas y románticas del país en donde tomaremos una excursión de una hora en barco para admirar estas islas y sus mansiones y curiosidades en el nacimiento del río San Lorenzo. Continuación hacia Toronto y visita panorámica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y la Torre CN, la estructura independiente más alta del hemisferio occidental con sus orgullosos 553.33 metros y que es visitada por más de 2 millones de personas cada año</w:t>
      </w:r>
      <w:r w:rsidRPr="00383700">
        <w:rPr>
          <w:rFonts w:ascii="Calibri" w:hAnsi="Calibri" w:cs="Calibri"/>
          <w:b/>
          <w:bCs/>
          <w:sz w:val="20"/>
          <w:szCs w:val="20"/>
          <w:lang w:val="es-ES"/>
        </w:rPr>
        <w:t>. Alojamiento</w:t>
      </w:r>
      <w:r w:rsidRPr="00383700">
        <w:rPr>
          <w:rFonts w:ascii="Calibri" w:hAnsi="Calibri" w:cs="Calibri"/>
          <w:sz w:val="20"/>
          <w:szCs w:val="20"/>
          <w:lang w:val="es-ES"/>
        </w:rPr>
        <w:t>.</w:t>
      </w:r>
    </w:p>
    <w:p w:rsidR="00383700" w:rsidRPr="00383700" w:rsidRDefault="00383700" w:rsidP="00383700">
      <w:pPr>
        <w:jc w:val="both"/>
        <w:rPr>
          <w:rFonts w:ascii="Calibri" w:hAnsi="Calibri" w:cs="Calibri"/>
          <w:sz w:val="20"/>
          <w:szCs w:val="20"/>
          <w:lang w:val="es-ES"/>
        </w:rPr>
      </w:pPr>
    </w:p>
    <w:p w:rsidR="00383700" w:rsidRPr="00383700" w:rsidRDefault="00383700" w:rsidP="00383700">
      <w:pPr>
        <w:jc w:val="both"/>
        <w:rPr>
          <w:rFonts w:ascii="Calibri" w:eastAsia="Calibri" w:hAnsi="Calibri" w:cs="Calibri"/>
          <w:b/>
          <w:sz w:val="20"/>
          <w:szCs w:val="20"/>
          <w:lang w:val="es-MX"/>
        </w:rPr>
      </w:pPr>
      <w:r w:rsidRPr="00383700">
        <w:rPr>
          <w:rFonts w:ascii="Calibri" w:eastAsia="Calibri" w:hAnsi="Calibri" w:cs="Calibri"/>
          <w:b/>
          <w:sz w:val="20"/>
          <w:szCs w:val="20"/>
          <w:lang w:val="es-MX"/>
        </w:rPr>
        <w:t>Día 7. Toronto</w:t>
      </w:r>
    </w:p>
    <w:p w:rsidR="00383700" w:rsidRPr="00383700" w:rsidRDefault="00383700" w:rsidP="00383700">
      <w:pPr>
        <w:jc w:val="both"/>
        <w:rPr>
          <w:rFonts w:ascii="Calibri" w:hAnsi="Calibri" w:cs="Calibri"/>
          <w:sz w:val="20"/>
          <w:szCs w:val="20"/>
          <w:lang w:val="es-ES"/>
        </w:rPr>
      </w:pPr>
      <w:r w:rsidRPr="00383700">
        <w:rPr>
          <w:rFonts w:ascii="Calibri" w:hAnsi="Calibri" w:cs="Calibri"/>
          <w:b/>
          <w:bCs/>
          <w:sz w:val="20"/>
          <w:szCs w:val="20"/>
          <w:lang w:val="es-ES"/>
        </w:rPr>
        <w:t>Desayuno</w:t>
      </w:r>
      <w:r w:rsidRPr="00383700">
        <w:rPr>
          <w:rFonts w:ascii="Calibri" w:hAnsi="Calibri" w:cs="Calibri"/>
          <w:sz w:val="20"/>
          <w:szCs w:val="20"/>
          <w:lang w:val="es-ES"/>
        </w:rPr>
        <w:t>. Tiempo Libre hasta hora de salida al aeropuerto</w:t>
      </w:r>
    </w:p>
    <w:p w:rsidR="00383700" w:rsidRPr="00383700" w:rsidRDefault="00383700" w:rsidP="00383700">
      <w:pPr>
        <w:jc w:val="both"/>
        <w:rPr>
          <w:rFonts w:ascii="Calibri" w:hAnsi="Calibri" w:cs="Calibri"/>
          <w:sz w:val="20"/>
          <w:szCs w:val="20"/>
          <w:lang w:val="es-MX"/>
        </w:rPr>
      </w:pPr>
    </w:p>
    <w:p w:rsidR="00383700" w:rsidRPr="00383700" w:rsidRDefault="00383700" w:rsidP="00383700">
      <w:pPr>
        <w:jc w:val="both"/>
        <w:rPr>
          <w:rFonts w:ascii="Calibri" w:hAnsi="Calibri" w:cs="Calibri"/>
          <w:b/>
          <w:bCs/>
          <w:sz w:val="20"/>
          <w:szCs w:val="20"/>
          <w:lang w:val="es-ES"/>
        </w:rPr>
      </w:pPr>
      <w:r w:rsidRPr="00383700">
        <w:rPr>
          <w:rFonts w:ascii="Calibri" w:hAnsi="Calibri" w:cs="Calibri"/>
          <w:b/>
          <w:bCs/>
          <w:sz w:val="20"/>
          <w:szCs w:val="20"/>
          <w:lang w:val="es-ES"/>
        </w:rPr>
        <w:t>FIN DE NUESTROS SERVICIOS</w:t>
      </w:r>
    </w:p>
    <w:p w:rsidR="00383700" w:rsidRPr="00383700" w:rsidRDefault="00383700" w:rsidP="00383700">
      <w:pPr>
        <w:jc w:val="both"/>
        <w:rPr>
          <w:rFonts w:ascii="Calibri" w:hAnsi="Calibri" w:cs="Calibri"/>
          <w:sz w:val="20"/>
          <w:szCs w:val="20"/>
          <w:lang w:val="es-ES"/>
        </w:rPr>
      </w:pPr>
    </w:p>
    <w:p w:rsidR="00383700" w:rsidRPr="00383700" w:rsidRDefault="00383700" w:rsidP="00383700">
      <w:pPr>
        <w:jc w:val="both"/>
        <w:rPr>
          <w:rFonts w:ascii="Calibri" w:hAnsi="Calibri" w:cs="Calibri"/>
          <w:sz w:val="20"/>
          <w:szCs w:val="20"/>
          <w:lang w:val="es-ES"/>
        </w:rPr>
      </w:pPr>
      <w:r w:rsidRPr="0038370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BB38F8" wp14:editId="3085418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83700" w:rsidRPr="00F74623" w:rsidRDefault="00383700" w:rsidP="0038370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BB38F8"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83700" w:rsidRPr="00F74623" w:rsidRDefault="00383700" w:rsidP="00383700">
                      <w:pPr>
                        <w:jc w:val="center"/>
                        <w:rPr>
                          <w:b/>
                          <w:i/>
                          <w:lang w:val="es-ES"/>
                        </w:rPr>
                      </w:pPr>
                      <w:r w:rsidRPr="00F74623">
                        <w:rPr>
                          <w:b/>
                          <w:i/>
                          <w:lang w:val="es-ES"/>
                        </w:rPr>
                        <w:t>JULIÁ TOURS INCLUYE:</w:t>
                      </w:r>
                    </w:p>
                  </w:txbxContent>
                </v:textbox>
                <w10:wrap type="square"/>
              </v:rect>
            </w:pict>
          </mc:Fallback>
        </mc:AlternateContent>
      </w:r>
    </w:p>
    <w:p w:rsidR="00383700" w:rsidRPr="00383700" w:rsidRDefault="00383700" w:rsidP="00383700">
      <w:pPr>
        <w:jc w:val="both"/>
        <w:rPr>
          <w:rFonts w:ascii="Calibri" w:hAnsi="Calibri" w:cs="Calibri"/>
          <w:sz w:val="20"/>
          <w:szCs w:val="20"/>
          <w:lang w:val="es-ES"/>
        </w:rPr>
      </w:pP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Traslado de llegada y de salida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Alojamiento: 6 noches como mencionado (o similar)</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6 desayunos en hotel (según indicado en hoteles)</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Guía bilingüe español / italiana</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Transporte con vehículos según el número de pasajeros o El guía podrá ser el chofer al mismo tiempo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Cena de bienvenida Lac Eau Claire</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Almuerzo típico en Cabaña de miel de arce Sucrerie de la Montagne</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Visitas panorámicas en Montreal, Québec, Ottawa, Toronto</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Paseo en canoa rabaska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Visita sito autóctono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Foto safari parco Omega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Paseo en barco 1000 Islas </w:t>
      </w:r>
    </w:p>
    <w:p w:rsidR="00383700" w:rsidRPr="00383700" w:rsidRDefault="00383700" w:rsidP="00383700">
      <w:pPr>
        <w:pStyle w:val="Prrafodelista"/>
        <w:numPr>
          <w:ilvl w:val="0"/>
          <w:numId w:val="2"/>
        </w:numPr>
        <w:spacing w:after="160" w:line="259" w:lineRule="auto"/>
        <w:jc w:val="both"/>
        <w:rPr>
          <w:rFonts w:ascii="Calibri" w:hAnsi="Calibri" w:cs="Calibri"/>
          <w:sz w:val="20"/>
          <w:szCs w:val="20"/>
        </w:rPr>
      </w:pPr>
      <w:r w:rsidRPr="00383700">
        <w:rPr>
          <w:rFonts w:ascii="Calibri" w:hAnsi="Calibri" w:cs="Calibri"/>
          <w:sz w:val="20"/>
          <w:szCs w:val="20"/>
        </w:rPr>
        <w:t xml:space="preserve">Seguro de asistencia en viaje cobertura COVID. </w:t>
      </w:r>
      <w:r w:rsidRPr="00383700">
        <w:rPr>
          <w:rFonts w:ascii="Calibri" w:hAnsi="Calibri" w:cs="Calibri"/>
          <w:b/>
          <w:bCs/>
          <w:sz w:val="20"/>
          <w:szCs w:val="20"/>
        </w:rPr>
        <w:t xml:space="preserve"> </w:t>
      </w:r>
    </w:p>
    <w:p w:rsidR="005712A5" w:rsidRDefault="005712A5" w:rsidP="00383700">
      <w:pPr>
        <w:ind w:left="567"/>
        <w:jc w:val="both"/>
        <w:rPr>
          <w:rFonts w:ascii="Calibri" w:hAnsi="Calibri" w:cs="Calibri"/>
          <w:b/>
        </w:rPr>
      </w:pPr>
    </w:p>
    <w:p w:rsidR="005712A5" w:rsidRDefault="005712A5" w:rsidP="00383700">
      <w:pPr>
        <w:ind w:left="567"/>
        <w:jc w:val="both"/>
        <w:rPr>
          <w:rFonts w:ascii="Calibri" w:hAnsi="Calibri" w:cs="Calibri"/>
          <w:b/>
        </w:rPr>
      </w:pPr>
    </w:p>
    <w:p w:rsidR="005712A5" w:rsidRDefault="005712A5" w:rsidP="00383700">
      <w:pPr>
        <w:ind w:left="567"/>
        <w:jc w:val="both"/>
        <w:rPr>
          <w:rFonts w:ascii="Calibri" w:hAnsi="Calibri" w:cs="Calibri"/>
          <w:b/>
        </w:rPr>
      </w:pPr>
    </w:p>
    <w:p w:rsidR="00383700" w:rsidRPr="00383700" w:rsidRDefault="00383700" w:rsidP="00383700">
      <w:pPr>
        <w:ind w:left="567"/>
        <w:jc w:val="both"/>
        <w:rPr>
          <w:rFonts w:ascii="Calibri" w:hAnsi="Calibri" w:cs="Calibri"/>
          <w:b/>
        </w:rPr>
      </w:pPr>
      <w:r w:rsidRPr="00383700">
        <w:rPr>
          <w:rFonts w:ascii="Calibri" w:hAnsi="Calibri" w:cs="Calibri"/>
          <w:b/>
        </w:rPr>
        <w:t>NO Incluye</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 xml:space="preserve">Vuelos internacionales y domésticos. </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 xml:space="preserve">Bebidas en los alimentos mencionados. </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Ningún servicio no especificado</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Gastos personales</w:t>
      </w:r>
    </w:p>
    <w:p w:rsidR="00383700" w:rsidRPr="00383700" w:rsidRDefault="00383700" w:rsidP="00383700">
      <w:pPr>
        <w:pStyle w:val="Prrafodelista"/>
        <w:numPr>
          <w:ilvl w:val="0"/>
          <w:numId w:val="1"/>
        </w:numPr>
        <w:spacing w:after="160" w:line="259" w:lineRule="auto"/>
        <w:jc w:val="both"/>
        <w:rPr>
          <w:rFonts w:ascii="Calibri" w:hAnsi="Calibri" w:cs="Calibri"/>
          <w:sz w:val="20"/>
          <w:szCs w:val="20"/>
        </w:rPr>
      </w:pPr>
      <w:r w:rsidRPr="00383700">
        <w:rPr>
          <w:rFonts w:ascii="Calibri" w:hAnsi="Calibri" w:cs="Calibri"/>
          <w:sz w:val="20"/>
          <w:szCs w:val="20"/>
        </w:rPr>
        <w:t>Propinas</w:t>
      </w:r>
    </w:p>
    <w:p w:rsidR="00383700" w:rsidRPr="00383700" w:rsidRDefault="00383700" w:rsidP="00383700">
      <w:pPr>
        <w:jc w:val="both"/>
        <w:rPr>
          <w:rFonts w:ascii="Calibri" w:hAnsi="Calibri" w:cs="Calibri"/>
          <w:sz w:val="20"/>
          <w:szCs w:val="20"/>
        </w:rPr>
      </w:pPr>
    </w:p>
    <w:p w:rsidR="00383700" w:rsidRPr="00092DF0" w:rsidRDefault="00383700" w:rsidP="005712A5">
      <w:pPr>
        <w:jc w:val="both"/>
        <w:rPr>
          <w:rFonts w:ascii="Calibri" w:hAnsi="Calibri" w:cs="Calibri"/>
          <w:b/>
          <w:sz w:val="20"/>
          <w:szCs w:val="20"/>
          <w:u w:val="single"/>
          <w:lang w:val="pt-PT"/>
        </w:rPr>
      </w:pPr>
      <w:r w:rsidRPr="00092DF0">
        <w:rPr>
          <w:rFonts w:ascii="Calibri" w:hAnsi="Calibri" w:cs="Calibri"/>
          <w:b/>
          <w:sz w:val="20"/>
          <w:szCs w:val="20"/>
          <w:highlight w:val="yellow"/>
          <w:u w:val="single"/>
          <w:lang w:val="pt-PT"/>
        </w:rPr>
        <w:t>SE REQUIERE ETA O VISA PARA INGRESAR A CANADÁ.</w:t>
      </w:r>
    </w:p>
    <w:p w:rsidR="00383700" w:rsidRPr="00092DF0" w:rsidRDefault="00383700" w:rsidP="00383700">
      <w:pPr>
        <w:rPr>
          <w:rFonts w:ascii="Calibri" w:hAnsi="Calibri" w:cs="Calibri"/>
          <w:sz w:val="20"/>
          <w:szCs w:val="20"/>
          <w:lang w:val="pt-PT"/>
        </w:rPr>
      </w:pPr>
    </w:p>
    <w:tbl>
      <w:tblPr>
        <w:tblW w:w="6511" w:type="dxa"/>
        <w:jc w:val="center"/>
        <w:tblCellMar>
          <w:left w:w="70" w:type="dxa"/>
          <w:right w:w="70" w:type="dxa"/>
        </w:tblCellMar>
        <w:tblLook w:val="04A0" w:firstRow="1" w:lastRow="0" w:firstColumn="1" w:lastColumn="0" w:noHBand="0" w:noVBand="1"/>
      </w:tblPr>
      <w:tblGrid>
        <w:gridCol w:w="1777"/>
        <w:gridCol w:w="747"/>
        <w:gridCol w:w="682"/>
        <w:gridCol w:w="682"/>
        <w:gridCol w:w="682"/>
        <w:gridCol w:w="949"/>
        <w:gridCol w:w="992"/>
      </w:tblGrid>
      <w:tr w:rsidR="00383700" w:rsidRPr="00383700" w:rsidTr="003E64F1">
        <w:trPr>
          <w:trHeight w:val="296"/>
          <w:jc w:val="center"/>
        </w:trPr>
        <w:tc>
          <w:tcPr>
            <w:tcW w:w="651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TARIFAS EN USD POR PERSONA </w:t>
            </w:r>
          </w:p>
        </w:tc>
      </w:tr>
      <w:tr w:rsidR="00383700" w:rsidRPr="00383700" w:rsidTr="003E64F1">
        <w:trPr>
          <w:trHeight w:val="284"/>
          <w:jc w:val="center"/>
        </w:trPr>
        <w:tc>
          <w:tcPr>
            <w:tcW w:w="2524" w:type="dxa"/>
            <w:gridSpan w:val="2"/>
            <w:tcBorders>
              <w:top w:val="single" w:sz="4" w:space="0" w:color="auto"/>
              <w:left w:val="single" w:sz="8" w:space="0" w:color="auto"/>
              <w:bottom w:val="single" w:sz="4" w:space="0" w:color="auto"/>
              <w:right w:val="nil"/>
            </w:tcBorders>
            <w:shd w:val="clear" w:color="auto" w:fill="auto"/>
            <w:noWrap/>
            <w:vAlign w:val="center"/>
            <w:hideMark/>
          </w:tcPr>
          <w:p w:rsidR="00383700" w:rsidRPr="00383700" w:rsidRDefault="00383700" w:rsidP="003E64F1">
            <w:pP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xml:space="preserve">SERVICIOS TERRESTRES EXCLUSIVAMENTE </w:t>
            </w:r>
          </w:p>
        </w:tc>
        <w:tc>
          <w:tcPr>
            <w:tcW w:w="682" w:type="dxa"/>
            <w:tcBorders>
              <w:top w:val="nil"/>
              <w:left w:val="nil"/>
              <w:bottom w:val="single" w:sz="4" w:space="0" w:color="auto"/>
              <w:right w:val="nil"/>
            </w:tcBorders>
            <w:shd w:val="clear" w:color="auto" w:fill="auto"/>
            <w:noWrap/>
            <w:vAlign w:val="center"/>
            <w:hideMark/>
          </w:tcPr>
          <w:p w:rsidR="00383700" w:rsidRPr="00383700" w:rsidRDefault="00383700" w:rsidP="003E64F1">
            <w:pP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w:t>
            </w:r>
          </w:p>
        </w:tc>
        <w:tc>
          <w:tcPr>
            <w:tcW w:w="682" w:type="dxa"/>
            <w:tcBorders>
              <w:top w:val="nil"/>
              <w:left w:val="nil"/>
              <w:bottom w:val="single" w:sz="4" w:space="0" w:color="auto"/>
              <w:right w:val="nil"/>
            </w:tcBorders>
            <w:shd w:val="clear" w:color="auto" w:fill="auto"/>
            <w:noWrap/>
            <w:vAlign w:val="center"/>
            <w:hideMark/>
          </w:tcPr>
          <w:p w:rsidR="00383700" w:rsidRPr="00383700" w:rsidRDefault="00383700" w:rsidP="003E64F1">
            <w:pP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w:t>
            </w:r>
          </w:p>
        </w:tc>
        <w:tc>
          <w:tcPr>
            <w:tcW w:w="262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xml:space="preserve">MINIMO 2 PASAJEROS </w:t>
            </w:r>
          </w:p>
        </w:tc>
      </w:tr>
      <w:tr w:rsidR="00383700" w:rsidRPr="00383700" w:rsidTr="003E64F1">
        <w:trPr>
          <w:trHeight w:val="284"/>
          <w:jc w:val="center"/>
        </w:trPr>
        <w:tc>
          <w:tcPr>
            <w:tcW w:w="6511"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01 JUNIO- 12 OCT 2025</w:t>
            </w:r>
          </w:p>
        </w:tc>
      </w:tr>
      <w:tr w:rsidR="00383700" w:rsidRPr="00383700" w:rsidTr="003E64F1">
        <w:trPr>
          <w:trHeight w:val="473"/>
          <w:jc w:val="center"/>
        </w:trPr>
        <w:tc>
          <w:tcPr>
            <w:tcW w:w="177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CATEGORÍA </w:t>
            </w:r>
          </w:p>
        </w:tc>
        <w:tc>
          <w:tcPr>
            <w:tcW w:w="747"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DBL </w:t>
            </w:r>
          </w:p>
        </w:tc>
        <w:tc>
          <w:tcPr>
            <w:tcW w:w="682"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TPL</w:t>
            </w:r>
          </w:p>
        </w:tc>
        <w:tc>
          <w:tcPr>
            <w:tcW w:w="682"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CPL</w:t>
            </w:r>
          </w:p>
        </w:tc>
        <w:tc>
          <w:tcPr>
            <w:tcW w:w="682"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SGL</w:t>
            </w:r>
          </w:p>
        </w:tc>
        <w:tc>
          <w:tcPr>
            <w:tcW w:w="949" w:type="dxa"/>
            <w:tcBorders>
              <w:top w:val="nil"/>
              <w:left w:val="nil"/>
              <w:bottom w:val="single" w:sz="4" w:space="0" w:color="auto"/>
              <w:right w:val="single" w:sz="4" w:space="0" w:color="auto"/>
            </w:tcBorders>
            <w:shd w:val="clear" w:color="000000" w:fill="000000"/>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JR</w:t>
            </w:r>
            <w:r w:rsidRPr="00383700">
              <w:rPr>
                <w:rFonts w:ascii="Calibri" w:eastAsia="Times New Roman" w:hAnsi="Calibri" w:cs="Calibri"/>
                <w:b/>
                <w:bCs/>
                <w:color w:val="FFFFFF"/>
                <w:sz w:val="20"/>
                <w:szCs w:val="20"/>
                <w:lang w:val="es-MX" w:eastAsia="es-MX"/>
              </w:rPr>
              <w:br/>
              <w:t>12-17</w:t>
            </w:r>
          </w:p>
        </w:tc>
        <w:tc>
          <w:tcPr>
            <w:tcW w:w="992" w:type="dxa"/>
            <w:tcBorders>
              <w:top w:val="nil"/>
              <w:left w:val="nil"/>
              <w:bottom w:val="single" w:sz="4" w:space="0" w:color="auto"/>
              <w:right w:val="single" w:sz="8" w:space="0" w:color="auto"/>
            </w:tcBorders>
            <w:shd w:val="clear" w:color="000000" w:fill="000000"/>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MNR</w:t>
            </w:r>
            <w:r w:rsidRPr="00383700">
              <w:rPr>
                <w:rFonts w:ascii="Calibri" w:eastAsia="Times New Roman" w:hAnsi="Calibri" w:cs="Calibri"/>
                <w:b/>
                <w:bCs/>
                <w:color w:val="FFFFFF"/>
                <w:sz w:val="20"/>
                <w:szCs w:val="20"/>
                <w:lang w:val="es-MX" w:eastAsia="es-MX"/>
              </w:rPr>
              <w:br/>
              <w:t>0 -11</w:t>
            </w:r>
          </w:p>
        </w:tc>
      </w:tr>
      <w:tr w:rsidR="00383700" w:rsidRPr="00383700" w:rsidTr="003E64F1">
        <w:trPr>
          <w:trHeight w:val="296"/>
          <w:jc w:val="center"/>
        </w:trPr>
        <w:tc>
          <w:tcPr>
            <w:tcW w:w="17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PRIMERA</w:t>
            </w:r>
          </w:p>
        </w:tc>
        <w:tc>
          <w:tcPr>
            <w:tcW w:w="747"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2093</w:t>
            </w:r>
          </w:p>
        </w:tc>
        <w:tc>
          <w:tcPr>
            <w:tcW w:w="682"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1834</w:t>
            </w:r>
          </w:p>
        </w:tc>
        <w:tc>
          <w:tcPr>
            <w:tcW w:w="682"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1705</w:t>
            </w:r>
          </w:p>
        </w:tc>
        <w:tc>
          <w:tcPr>
            <w:tcW w:w="682"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3056</w:t>
            </w:r>
          </w:p>
        </w:tc>
        <w:tc>
          <w:tcPr>
            <w:tcW w:w="949"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1116</w:t>
            </w:r>
          </w:p>
        </w:tc>
        <w:tc>
          <w:tcPr>
            <w:tcW w:w="992"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569</w:t>
            </w:r>
          </w:p>
        </w:tc>
      </w:tr>
      <w:tr w:rsidR="00383700" w:rsidRPr="00383700" w:rsidTr="003E64F1">
        <w:trPr>
          <w:trHeight w:val="296"/>
          <w:jc w:val="center"/>
        </w:trPr>
        <w:tc>
          <w:tcPr>
            <w:tcW w:w="651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sz w:val="20"/>
                <w:szCs w:val="20"/>
                <w:lang w:val="es-MX" w:eastAsia="es-MX"/>
              </w:rPr>
            </w:pPr>
            <w:r w:rsidRPr="00383700">
              <w:rPr>
                <w:rFonts w:ascii="Calibri" w:eastAsia="Times New Roman" w:hAnsi="Calibri" w:cs="Calibri"/>
                <w:b/>
                <w:bCs/>
                <w:sz w:val="20"/>
                <w:szCs w:val="20"/>
                <w:lang w:val="es-MX" w:eastAsia="es-MX"/>
              </w:rPr>
              <w:t>INF 0 a 2 AÑOS, MNR 0 a 11 AÑOS, JR 12 a 17 AÑOS MAXIMO 02 MENORES POR HABITACION</w:t>
            </w:r>
          </w:p>
        </w:tc>
      </w:tr>
      <w:tr w:rsidR="00383700" w:rsidRPr="00383700" w:rsidTr="003E64F1">
        <w:trPr>
          <w:trHeight w:val="296"/>
          <w:jc w:val="center"/>
        </w:trPr>
        <w:tc>
          <w:tcPr>
            <w:tcW w:w="651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sz w:val="20"/>
                <w:szCs w:val="20"/>
                <w:lang w:val="es-MX" w:eastAsia="es-MX"/>
              </w:rPr>
            </w:pPr>
            <w:r w:rsidRPr="00383700">
              <w:rPr>
                <w:rFonts w:ascii="Calibri" w:eastAsia="Times New Roman" w:hAnsi="Calibri" w:cs="Calibri"/>
                <w:b/>
                <w:bCs/>
                <w:sz w:val="20"/>
                <w:szCs w:val="20"/>
                <w:lang w:val="es-MX" w:eastAsia="es-MX"/>
              </w:rPr>
              <w:t>NO APLICA EN FERIAS, CARNAVAL, SEMANA SANTA, NAVIDAD Y FIN DE AÑO</w:t>
            </w:r>
          </w:p>
        </w:tc>
      </w:tr>
      <w:tr w:rsidR="00383700" w:rsidRPr="00383700" w:rsidTr="003E64F1">
        <w:trPr>
          <w:trHeight w:val="296"/>
          <w:jc w:val="center"/>
        </w:trPr>
        <w:tc>
          <w:tcPr>
            <w:tcW w:w="651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3700" w:rsidRPr="00383700" w:rsidRDefault="00383700" w:rsidP="003E64F1">
            <w:pPr>
              <w:jc w:val="center"/>
              <w:rPr>
                <w:rFonts w:ascii="Calibri" w:eastAsia="Times New Roman" w:hAnsi="Calibri" w:cs="Calibri"/>
                <w:b/>
                <w:bCs/>
                <w:color w:val="000000"/>
                <w:sz w:val="20"/>
                <w:szCs w:val="20"/>
                <w:lang w:val="es-MX" w:eastAsia="es-MX"/>
              </w:rPr>
            </w:pPr>
            <w:r w:rsidRPr="00383700">
              <w:rPr>
                <w:rFonts w:ascii="Calibri" w:eastAsia="Times New Roman" w:hAnsi="Calibri" w:cs="Calibri"/>
                <w:b/>
                <w:bCs/>
                <w:color w:val="000000"/>
                <w:sz w:val="20"/>
                <w:szCs w:val="20"/>
                <w:lang w:val="es-MX" w:eastAsia="es-MX"/>
              </w:rPr>
              <w:t xml:space="preserve">TARIFAS SUJETAS A DISPONIBILIDAD Y CAMBIO SIN PREVIO AVISO </w:t>
            </w:r>
          </w:p>
        </w:tc>
      </w:tr>
    </w:tbl>
    <w:p w:rsidR="00383700" w:rsidRPr="00383700" w:rsidRDefault="00383700" w:rsidP="00383700">
      <w:pPr>
        <w:rPr>
          <w:rFonts w:ascii="Calibri" w:hAnsi="Calibri" w:cs="Calibri"/>
          <w:sz w:val="20"/>
          <w:szCs w:val="20"/>
          <w:lang w:val="es-MX"/>
        </w:rPr>
      </w:pPr>
    </w:p>
    <w:tbl>
      <w:tblPr>
        <w:tblW w:w="5501" w:type="dxa"/>
        <w:jc w:val="center"/>
        <w:tblCellMar>
          <w:left w:w="70" w:type="dxa"/>
          <w:right w:w="70" w:type="dxa"/>
        </w:tblCellMar>
        <w:tblLook w:val="04A0" w:firstRow="1" w:lastRow="0" w:firstColumn="1" w:lastColumn="0" w:noHBand="0" w:noVBand="1"/>
      </w:tblPr>
      <w:tblGrid>
        <w:gridCol w:w="4084"/>
        <w:gridCol w:w="472"/>
        <w:gridCol w:w="445"/>
        <w:gridCol w:w="581"/>
      </w:tblGrid>
      <w:tr w:rsidR="00383700" w:rsidRPr="00383700" w:rsidTr="003E64F1">
        <w:trPr>
          <w:trHeight w:val="300"/>
          <w:jc w:val="center"/>
        </w:trPr>
        <w:tc>
          <w:tcPr>
            <w:tcW w:w="5501"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TARIFAS EN USD POR PERSONA </w:t>
            </w:r>
          </w:p>
        </w:tc>
      </w:tr>
      <w:tr w:rsidR="00383700" w:rsidRPr="00383700" w:rsidTr="003E64F1">
        <w:trPr>
          <w:trHeight w:val="288"/>
          <w:jc w:val="center"/>
        </w:trPr>
        <w:tc>
          <w:tcPr>
            <w:tcW w:w="4084" w:type="dxa"/>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Opcionales </w:t>
            </w:r>
          </w:p>
        </w:tc>
        <w:tc>
          <w:tcPr>
            <w:tcW w:w="457"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ADL</w:t>
            </w:r>
          </w:p>
        </w:tc>
        <w:tc>
          <w:tcPr>
            <w:tcW w:w="379" w:type="dxa"/>
            <w:tcBorders>
              <w:top w:val="nil"/>
              <w:left w:val="nil"/>
              <w:bottom w:val="single" w:sz="4" w:space="0" w:color="auto"/>
              <w:right w:val="single" w:sz="4"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JR</w:t>
            </w:r>
          </w:p>
        </w:tc>
        <w:tc>
          <w:tcPr>
            <w:tcW w:w="581" w:type="dxa"/>
            <w:tcBorders>
              <w:top w:val="nil"/>
              <w:left w:val="nil"/>
              <w:bottom w:val="single" w:sz="4" w:space="0" w:color="auto"/>
              <w:right w:val="single" w:sz="8" w:space="0" w:color="auto"/>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MNR</w:t>
            </w:r>
          </w:p>
        </w:tc>
      </w:tr>
      <w:tr w:rsidR="00383700" w:rsidRPr="00383700" w:rsidTr="003E64F1">
        <w:trPr>
          <w:trHeight w:val="300"/>
          <w:jc w:val="center"/>
        </w:trPr>
        <w:tc>
          <w:tcPr>
            <w:tcW w:w="408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Excursión Safari Fotográfico a las Ballenas</w:t>
            </w:r>
          </w:p>
        </w:tc>
        <w:tc>
          <w:tcPr>
            <w:tcW w:w="457" w:type="dxa"/>
            <w:tcBorders>
              <w:top w:val="nil"/>
              <w:left w:val="nil"/>
              <w:bottom w:val="single" w:sz="8" w:space="0" w:color="auto"/>
              <w:right w:val="single" w:sz="4" w:space="0" w:color="auto"/>
            </w:tcBorders>
            <w:shd w:val="clear" w:color="auto" w:fill="auto"/>
            <w:noWrap/>
            <w:vAlign w:val="bottom"/>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235</w:t>
            </w:r>
          </w:p>
        </w:tc>
        <w:tc>
          <w:tcPr>
            <w:tcW w:w="379" w:type="dxa"/>
            <w:tcBorders>
              <w:top w:val="nil"/>
              <w:left w:val="nil"/>
              <w:bottom w:val="single" w:sz="8" w:space="0" w:color="auto"/>
              <w:right w:val="single" w:sz="4" w:space="0" w:color="auto"/>
            </w:tcBorders>
            <w:shd w:val="clear" w:color="auto" w:fill="auto"/>
            <w:noWrap/>
            <w:vAlign w:val="bottom"/>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235</w:t>
            </w:r>
          </w:p>
        </w:tc>
        <w:tc>
          <w:tcPr>
            <w:tcW w:w="581" w:type="dxa"/>
            <w:tcBorders>
              <w:top w:val="nil"/>
              <w:left w:val="nil"/>
              <w:bottom w:val="single" w:sz="8" w:space="0" w:color="auto"/>
              <w:right w:val="single" w:sz="8" w:space="0" w:color="auto"/>
            </w:tcBorders>
            <w:shd w:val="clear" w:color="auto" w:fill="auto"/>
            <w:noWrap/>
            <w:vAlign w:val="bottom"/>
            <w:hideMark/>
          </w:tcPr>
          <w:p w:rsidR="00383700" w:rsidRPr="00383700" w:rsidRDefault="00383700" w:rsidP="003E64F1">
            <w:pPr>
              <w:jc w:val="cente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198</w:t>
            </w:r>
          </w:p>
        </w:tc>
      </w:tr>
    </w:tbl>
    <w:p w:rsidR="00383700" w:rsidRPr="00383700" w:rsidRDefault="00383700" w:rsidP="00383700">
      <w:pPr>
        <w:rPr>
          <w:rFonts w:ascii="Calibri" w:hAnsi="Calibri" w:cs="Calibri"/>
          <w:sz w:val="20"/>
          <w:szCs w:val="20"/>
          <w:lang w:val="es-MX"/>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383700" w:rsidRPr="00383700" w:rsidTr="003E64F1">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Fechas de Operación </w:t>
            </w:r>
          </w:p>
        </w:tc>
      </w:tr>
      <w:tr w:rsidR="00383700" w:rsidRPr="00383700" w:rsidTr="003E64F1">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2025</w:t>
            </w:r>
          </w:p>
        </w:tc>
      </w:tr>
      <w:tr w:rsidR="00383700" w:rsidRPr="00383700" w:rsidTr="003E64F1">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Junio</w:t>
            </w:r>
          </w:p>
        </w:tc>
        <w:tc>
          <w:tcPr>
            <w:tcW w:w="1393" w:type="dxa"/>
            <w:tcBorders>
              <w:top w:val="single" w:sz="8" w:space="0" w:color="auto"/>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01,08,22,29</w:t>
            </w:r>
          </w:p>
        </w:tc>
      </w:tr>
      <w:tr w:rsidR="00383700" w:rsidRPr="00383700" w:rsidTr="003E64F1">
        <w:trPr>
          <w:trHeight w:val="300"/>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06,13,20,27</w:t>
            </w:r>
          </w:p>
        </w:tc>
      </w:tr>
      <w:tr w:rsidR="00383700" w:rsidRPr="00383700" w:rsidTr="003E64F1">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03,10,17,24,31</w:t>
            </w:r>
          </w:p>
        </w:tc>
      </w:tr>
      <w:tr w:rsidR="00383700" w:rsidRPr="00383700" w:rsidTr="003E64F1">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07,14,21,28</w:t>
            </w:r>
          </w:p>
        </w:tc>
      </w:tr>
      <w:tr w:rsidR="00383700" w:rsidRPr="00383700" w:rsidTr="003E64F1">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Octubre</w:t>
            </w:r>
          </w:p>
        </w:tc>
        <w:tc>
          <w:tcPr>
            <w:tcW w:w="1393" w:type="dxa"/>
            <w:tcBorders>
              <w:top w:val="nil"/>
              <w:left w:val="nil"/>
              <w:bottom w:val="single" w:sz="8" w:space="0" w:color="auto"/>
              <w:right w:val="single" w:sz="8" w:space="0" w:color="auto"/>
            </w:tcBorders>
            <w:shd w:val="clear" w:color="auto" w:fill="auto"/>
            <w:noWrap/>
            <w:vAlign w:val="bottom"/>
            <w:hideMark/>
          </w:tcPr>
          <w:p w:rsidR="00383700" w:rsidRPr="00383700" w:rsidRDefault="00383700" w:rsidP="003E64F1">
            <w:pPr>
              <w:rPr>
                <w:rFonts w:ascii="Calibri" w:eastAsia="Times New Roman" w:hAnsi="Calibri" w:cs="Calibri"/>
                <w:sz w:val="20"/>
                <w:szCs w:val="20"/>
                <w:lang w:val="es-MX" w:eastAsia="es-MX"/>
              </w:rPr>
            </w:pPr>
            <w:r w:rsidRPr="00383700">
              <w:rPr>
                <w:rFonts w:ascii="Calibri" w:eastAsia="Times New Roman" w:hAnsi="Calibri" w:cs="Calibri"/>
                <w:sz w:val="20"/>
                <w:szCs w:val="20"/>
                <w:lang w:val="es-MX" w:eastAsia="es-MX"/>
              </w:rPr>
              <w:t>05,12</w:t>
            </w:r>
          </w:p>
        </w:tc>
      </w:tr>
    </w:tbl>
    <w:p w:rsidR="00383700" w:rsidRDefault="00383700" w:rsidP="00383700">
      <w:pPr>
        <w:rPr>
          <w:rFonts w:ascii="Calibri" w:hAnsi="Calibri" w:cs="Calibri"/>
          <w:sz w:val="20"/>
          <w:szCs w:val="20"/>
          <w:lang w:val="es-MX"/>
        </w:rPr>
      </w:pPr>
    </w:p>
    <w:p w:rsidR="005712A5" w:rsidRDefault="005712A5" w:rsidP="00383700">
      <w:pPr>
        <w:rPr>
          <w:rFonts w:ascii="Calibri" w:hAnsi="Calibri" w:cs="Calibri"/>
          <w:sz w:val="20"/>
          <w:szCs w:val="20"/>
          <w:lang w:val="es-MX"/>
        </w:rPr>
      </w:pPr>
    </w:p>
    <w:p w:rsidR="005712A5" w:rsidRDefault="005712A5" w:rsidP="00383700">
      <w:pPr>
        <w:rPr>
          <w:rFonts w:ascii="Calibri" w:hAnsi="Calibri" w:cs="Calibri"/>
          <w:sz w:val="20"/>
          <w:szCs w:val="20"/>
          <w:lang w:val="es-MX"/>
        </w:rPr>
      </w:pPr>
    </w:p>
    <w:p w:rsidR="005712A5" w:rsidRPr="00383700" w:rsidRDefault="005712A5" w:rsidP="00383700">
      <w:pPr>
        <w:rPr>
          <w:rFonts w:ascii="Calibri" w:hAnsi="Calibri" w:cs="Calibri"/>
          <w:sz w:val="20"/>
          <w:szCs w:val="20"/>
          <w:lang w:val="es-MX"/>
        </w:rPr>
      </w:pPr>
    </w:p>
    <w:tbl>
      <w:tblPr>
        <w:tblW w:w="5500" w:type="dxa"/>
        <w:jc w:val="center"/>
        <w:tblCellMar>
          <w:left w:w="70" w:type="dxa"/>
          <w:right w:w="70" w:type="dxa"/>
        </w:tblCellMar>
        <w:tblLook w:val="04A0" w:firstRow="1" w:lastRow="0" w:firstColumn="1" w:lastColumn="0" w:noHBand="0" w:noVBand="1"/>
      </w:tblPr>
      <w:tblGrid>
        <w:gridCol w:w="1134"/>
        <w:gridCol w:w="1075"/>
        <w:gridCol w:w="3291"/>
      </w:tblGrid>
      <w:tr w:rsidR="00383700" w:rsidRPr="00383700" w:rsidTr="003E64F1">
        <w:trPr>
          <w:trHeight w:val="300"/>
          <w:jc w:val="center"/>
        </w:trPr>
        <w:tc>
          <w:tcPr>
            <w:tcW w:w="55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83700" w:rsidRPr="00383700" w:rsidRDefault="00383700" w:rsidP="003E64F1">
            <w:pPr>
              <w:jc w:val="cente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 xml:space="preserve">HOTELES PREVISTOS O SIMILARES </w:t>
            </w:r>
          </w:p>
        </w:tc>
      </w:tr>
      <w:tr w:rsidR="00383700" w:rsidRPr="00383700" w:rsidTr="003E64F1">
        <w:trPr>
          <w:trHeight w:val="288"/>
          <w:jc w:val="center"/>
        </w:trPr>
        <w:tc>
          <w:tcPr>
            <w:tcW w:w="1134" w:type="dxa"/>
            <w:tcBorders>
              <w:top w:val="nil"/>
              <w:left w:val="single" w:sz="8" w:space="0" w:color="auto"/>
              <w:bottom w:val="nil"/>
              <w:right w:val="single" w:sz="4"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Categoría</w:t>
            </w:r>
          </w:p>
        </w:tc>
        <w:tc>
          <w:tcPr>
            <w:tcW w:w="1075" w:type="dxa"/>
            <w:tcBorders>
              <w:top w:val="nil"/>
              <w:left w:val="nil"/>
              <w:bottom w:val="nil"/>
              <w:right w:val="single" w:sz="4"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Ciudad</w:t>
            </w:r>
          </w:p>
        </w:tc>
        <w:tc>
          <w:tcPr>
            <w:tcW w:w="3291" w:type="dxa"/>
            <w:tcBorders>
              <w:top w:val="nil"/>
              <w:left w:val="nil"/>
              <w:bottom w:val="nil"/>
              <w:right w:val="single" w:sz="8" w:space="0" w:color="auto"/>
            </w:tcBorders>
            <w:shd w:val="clear" w:color="000000" w:fill="000000"/>
            <w:noWrap/>
            <w:vAlign w:val="center"/>
            <w:hideMark/>
          </w:tcPr>
          <w:p w:rsidR="00383700" w:rsidRPr="00383700" w:rsidRDefault="00383700" w:rsidP="003E64F1">
            <w:pPr>
              <w:rPr>
                <w:rFonts w:ascii="Calibri" w:eastAsia="Times New Roman" w:hAnsi="Calibri" w:cs="Calibri"/>
                <w:b/>
                <w:bCs/>
                <w:color w:val="FFFFFF"/>
                <w:sz w:val="20"/>
                <w:szCs w:val="20"/>
                <w:lang w:val="es-MX" w:eastAsia="es-MX"/>
              </w:rPr>
            </w:pPr>
            <w:r w:rsidRPr="00383700">
              <w:rPr>
                <w:rFonts w:ascii="Calibri" w:eastAsia="Times New Roman" w:hAnsi="Calibri" w:cs="Calibri"/>
                <w:b/>
                <w:bCs/>
                <w:color w:val="FFFFFF"/>
                <w:sz w:val="20"/>
                <w:szCs w:val="20"/>
                <w:lang w:val="es-MX" w:eastAsia="es-MX"/>
              </w:rPr>
              <w:t>Hotel</w:t>
            </w:r>
          </w:p>
        </w:tc>
      </w:tr>
      <w:tr w:rsidR="00383700" w:rsidRPr="00383700" w:rsidTr="003E64F1">
        <w:trPr>
          <w:trHeight w:val="288"/>
          <w:jc w:val="center"/>
        </w:trPr>
        <w:tc>
          <w:tcPr>
            <w:tcW w:w="1134"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PRIMERA</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Montreal </w:t>
            </w:r>
          </w:p>
        </w:tc>
        <w:tc>
          <w:tcPr>
            <w:tcW w:w="3291" w:type="dxa"/>
            <w:tcBorders>
              <w:top w:val="single" w:sz="4" w:space="0" w:color="auto"/>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Marriott Chateau Champlain</w:t>
            </w:r>
          </w:p>
        </w:tc>
      </w:tr>
      <w:tr w:rsidR="00383700" w:rsidRPr="00092DF0" w:rsidTr="003E64F1">
        <w:trPr>
          <w:trHeight w:val="48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383700" w:rsidRDefault="00383700" w:rsidP="003E64F1">
            <w:pPr>
              <w:rPr>
                <w:rFonts w:ascii="Calibri" w:eastAsia="Times New Roman" w:hAnsi="Calibri" w:cs="Calibri"/>
                <w:color w:val="000000"/>
                <w:sz w:val="20"/>
                <w:szCs w:val="20"/>
                <w:lang w:val="es-MX"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Maurice</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092DF0" w:rsidRDefault="00383700" w:rsidP="003E64F1">
            <w:pPr>
              <w:rPr>
                <w:rFonts w:ascii="Calibri" w:eastAsia="Times New Roman" w:hAnsi="Calibri" w:cs="Calibri"/>
                <w:color w:val="000000"/>
                <w:sz w:val="20"/>
                <w:szCs w:val="20"/>
                <w:lang w:val="en-US" w:eastAsia="es-MX"/>
              </w:rPr>
            </w:pPr>
            <w:r w:rsidRPr="00092DF0">
              <w:rPr>
                <w:rFonts w:ascii="Calibri" w:eastAsia="Times New Roman" w:hAnsi="Calibri" w:cs="Calibri"/>
                <w:color w:val="000000"/>
                <w:sz w:val="20"/>
                <w:szCs w:val="20"/>
                <w:lang w:val="en-US" w:eastAsia="es-MX"/>
              </w:rPr>
              <w:t xml:space="preserve">Auberge du Lac a l’Eau Claire </w:t>
            </w:r>
          </w:p>
        </w:tc>
      </w:tr>
      <w:tr w:rsidR="00383700" w:rsidRPr="00383700" w:rsidTr="003E64F1">
        <w:trPr>
          <w:trHeight w:val="30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092DF0" w:rsidRDefault="00383700" w:rsidP="003E64F1">
            <w:pPr>
              <w:rPr>
                <w:rFonts w:ascii="Calibri" w:eastAsia="Times New Roman" w:hAnsi="Calibri" w:cs="Calibri"/>
                <w:color w:val="000000"/>
                <w:sz w:val="20"/>
                <w:szCs w:val="20"/>
                <w:lang w:val="en-US"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Quebec </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Chateau Laurier </w:t>
            </w:r>
          </w:p>
        </w:tc>
      </w:tr>
      <w:tr w:rsidR="00383700" w:rsidRPr="00383700" w:rsidTr="003E64F1">
        <w:trPr>
          <w:trHeight w:val="30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383700" w:rsidRDefault="00383700" w:rsidP="003E64F1">
            <w:pPr>
              <w:rPr>
                <w:rFonts w:ascii="Calibri" w:eastAsia="Times New Roman" w:hAnsi="Calibri" w:cs="Calibri"/>
                <w:color w:val="000000"/>
                <w:sz w:val="20"/>
                <w:szCs w:val="20"/>
                <w:lang w:val="es-MX"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Ottawa </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 xml:space="preserve">Sheraton Ottawa </w:t>
            </w:r>
          </w:p>
        </w:tc>
      </w:tr>
      <w:tr w:rsidR="00383700" w:rsidRPr="00383700" w:rsidTr="003E64F1">
        <w:trPr>
          <w:trHeight w:val="300"/>
          <w:jc w:val="center"/>
        </w:trPr>
        <w:tc>
          <w:tcPr>
            <w:tcW w:w="1134" w:type="dxa"/>
            <w:vMerge/>
            <w:tcBorders>
              <w:top w:val="single" w:sz="4" w:space="0" w:color="auto"/>
              <w:left w:val="single" w:sz="8" w:space="0" w:color="auto"/>
              <w:bottom w:val="single" w:sz="4" w:space="0" w:color="000000"/>
              <w:right w:val="single" w:sz="4" w:space="0" w:color="auto"/>
            </w:tcBorders>
            <w:vAlign w:val="center"/>
            <w:hideMark/>
          </w:tcPr>
          <w:p w:rsidR="00383700" w:rsidRPr="00383700" w:rsidRDefault="00383700" w:rsidP="003E64F1">
            <w:pPr>
              <w:rPr>
                <w:rFonts w:ascii="Calibri" w:eastAsia="Times New Roman" w:hAnsi="Calibri" w:cs="Calibri"/>
                <w:color w:val="000000"/>
                <w:sz w:val="20"/>
                <w:szCs w:val="20"/>
                <w:lang w:val="es-MX" w:eastAsia="es-MX"/>
              </w:rPr>
            </w:pPr>
          </w:p>
        </w:tc>
        <w:tc>
          <w:tcPr>
            <w:tcW w:w="1075" w:type="dxa"/>
            <w:tcBorders>
              <w:top w:val="nil"/>
              <w:left w:val="nil"/>
              <w:bottom w:val="single" w:sz="4" w:space="0" w:color="auto"/>
              <w:right w:val="single" w:sz="4"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Toronto</w:t>
            </w:r>
          </w:p>
        </w:tc>
        <w:tc>
          <w:tcPr>
            <w:tcW w:w="3291" w:type="dxa"/>
            <w:tcBorders>
              <w:top w:val="nil"/>
              <w:left w:val="nil"/>
              <w:bottom w:val="single" w:sz="4" w:space="0" w:color="auto"/>
              <w:right w:val="single" w:sz="8" w:space="0" w:color="auto"/>
            </w:tcBorders>
            <w:shd w:val="clear" w:color="auto" w:fill="auto"/>
            <w:noWrap/>
            <w:vAlign w:val="center"/>
            <w:hideMark/>
          </w:tcPr>
          <w:p w:rsidR="00383700" w:rsidRPr="00383700" w:rsidRDefault="00383700" w:rsidP="003E64F1">
            <w:pPr>
              <w:rPr>
                <w:rFonts w:ascii="Calibri" w:eastAsia="Times New Roman" w:hAnsi="Calibri" w:cs="Calibri"/>
                <w:color w:val="000000"/>
                <w:sz w:val="20"/>
                <w:szCs w:val="20"/>
                <w:lang w:val="es-MX" w:eastAsia="es-MX"/>
              </w:rPr>
            </w:pPr>
            <w:r w:rsidRPr="00383700">
              <w:rPr>
                <w:rFonts w:ascii="Calibri" w:eastAsia="Times New Roman" w:hAnsi="Calibri" w:cs="Calibri"/>
                <w:color w:val="000000"/>
                <w:sz w:val="20"/>
                <w:szCs w:val="20"/>
                <w:lang w:val="es-MX" w:eastAsia="es-MX"/>
              </w:rPr>
              <w:t>Sheraton Toronto</w:t>
            </w:r>
          </w:p>
        </w:tc>
      </w:tr>
    </w:tbl>
    <w:p w:rsidR="00383700" w:rsidRPr="00383700" w:rsidRDefault="00383700" w:rsidP="00383700">
      <w:pPr>
        <w:rPr>
          <w:rFonts w:ascii="Calibri" w:hAnsi="Calibri" w:cs="Calibri"/>
          <w:sz w:val="20"/>
          <w:szCs w:val="20"/>
          <w:lang w:val="es-MX"/>
        </w:rPr>
      </w:pPr>
    </w:p>
    <w:p w:rsidR="00383700" w:rsidRPr="00383700" w:rsidRDefault="00383700" w:rsidP="00383700">
      <w:pPr>
        <w:rPr>
          <w:rFonts w:ascii="Calibri" w:hAnsi="Calibri" w:cs="Calibri"/>
          <w:sz w:val="20"/>
          <w:szCs w:val="20"/>
          <w:lang w:val="es-MX"/>
        </w:rPr>
      </w:pPr>
    </w:p>
    <w:p w:rsidR="00383700" w:rsidRPr="00383700" w:rsidRDefault="00383700" w:rsidP="00383700">
      <w:pPr>
        <w:jc w:val="both"/>
        <w:rPr>
          <w:rFonts w:ascii="Calibri" w:eastAsia="Calibri" w:hAnsi="Calibri" w:cs="Calibri"/>
          <w:color w:val="000000" w:themeColor="text1"/>
          <w:sz w:val="20"/>
          <w:szCs w:val="20"/>
        </w:rPr>
      </w:pPr>
      <w:r w:rsidRPr="00383700">
        <w:rPr>
          <w:rFonts w:ascii="Calibri" w:eastAsia="Calibri" w:hAnsi="Calibri" w:cs="Calibri"/>
          <w:b/>
          <w:color w:val="000000" w:themeColor="text1"/>
          <w:sz w:val="20"/>
          <w:szCs w:val="20"/>
        </w:rPr>
        <w:t>NOTAS IMPORTANTES:</w:t>
      </w:r>
    </w:p>
    <w:p w:rsidR="00383700" w:rsidRPr="00383700" w:rsidRDefault="00383700" w:rsidP="00383700">
      <w:pPr>
        <w:pStyle w:val="Prrafodelista"/>
        <w:numPr>
          <w:ilvl w:val="0"/>
          <w:numId w:val="3"/>
        </w:numPr>
        <w:tabs>
          <w:tab w:val="left" w:pos="851"/>
        </w:tabs>
        <w:spacing w:line="259" w:lineRule="auto"/>
        <w:jc w:val="both"/>
        <w:rPr>
          <w:rFonts w:ascii="Calibri" w:hAnsi="Calibri" w:cs="Calibri"/>
          <w:b/>
          <w:bCs/>
          <w:sz w:val="20"/>
          <w:szCs w:val="20"/>
        </w:rPr>
      </w:pPr>
      <w:r w:rsidRPr="00383700">
        <w:rPr>
          <w:rFonts w:ascii="Calibri" w:hAnsi="Calibri" w:cs="Calibri"/>
          <w:b/>
          <w:bCs/>
          <w:sz w:val="20"/>
          <w:szCs w:val="20"/>
        </w:rPr>
        <w:t>Es responsabilidad del pasajero contar con pasaporte vigente, así como visados, vacunas y requisitos necesarios para realizar su viaje.</w:t>
      </w:r>
    </w:p>
    <w:p w:rsidR="00383700" w:rsidRPr="00383700" w:rsidRDefault="00383700" w:rsidP="00383700">
      <w:pPr>
        <w:pStyle w:val="Prrafodelista"/>
        <w:numPr>
          <w:ilvl w:val="0"/>
          <w:numId w:val="3"/>
        </w:numPr>
        <w:tabs>
          <w:tab w:val="left" w:pos="851"/>
        </w:tabs>
        <w:spacing w:line="259" w:lineRule="auto"/>
        <w:jc w:val="both"/>
        <w:rPr>
          <w:rFonts w:ascii="Calibri" w:hAnsi="Calibri" w:cs="Calibri"/>
          <w:b/>
          <w:bCs/>
          <w:sz w:val="20"/>
          <w:szCs w:val="20"/>
        </w:rPr>
      </w:pPr>
      <w:r w:rsidRPr="00383700">
        <w:rPr>
          <w:rFonts w:ascii="Calibri" w:hAnsi="Calibri" w:cs="Calibri"/>
          <w:b/>
          <w:bCs/>
          <w:sz w:val="20"/>
          <w:szCs w:val="20"/>
        </w:rPr>
        <w:t>Recomendamos viajar bajo la cobertura de una póliza de Seguro. Su ejecutivo puede informarle. </w:t>
      </w:r>
    </w:p>
    <w:p w:rsidR="00383700" w:rsidRPr="00383700" w:rsidRDefault="00383700" w:rsidP="00383700">
      <w:pPr>
        <w:pStyle w:val="Prrafodelista"/>
        <w:numPr>
          <w:ilvl w:val="0"/>
          <w:numId w:val="3"/>
        </w:numPr>
        <w:tabs>
          <w:tab w:val="left" w:pos="851"/>
        </w:tabs>
        <w:spacing w:line="259" w:lineRule="auto"/>
        <w:jc w:val="both"/>
        <w:rPr>
          <w:rFonts w:ascii="Calibri" w:hAnsi="Calibri" w:cs="Calibri"/>
          <w:b/>
          <w:bCs/>
          <w:sz w:val="20"/>
          <w:szCs w:val="20"/>
        </w:rPr>
      </w:pPr>
      <w:r w:rsidRPr="00383700">
        <w:rPr>
          <w:rFonts w:ascii="Calibri" w:hAnsi="Calibri" w:cs="Calibri"/>
          <w:b/>
          <w:bCs/>
          <w:sz w:val="20"/>
          <w:szCs w:val="20"/>
        </w:rPr>
        <w:t>El orden de los servicios podría variar según disponibilidad aérea y/o terrestre.</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Tomar en cuenta que estas actividades o las opcionales pueden variar de día y serán proporcionadas cuando la operación del circuito lo permita.</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Los hoteles pueden cobrar Resort Fee al momento del check in.</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Los horarios y actividades establecidas en el programa están sujetos a modificación sin previo aviso.</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eastAsia="Calibri" w:hAnsi="Calibri" w:cs="Calibri"/>
          <w:sz w:val="20"/>
          <w:szCs w:val="20"/>
        </w:rPr>
        <w:t>Actividades que se mencionen “con costo” no están incluidas en el itinerario.</w:t>
      </w:r>
    </w:p>
    <w:p w:rsidR="00383700" w:rsidRPr="00383700" w:rsidRDefault="00383700" w:rsidP="00383700">
      <w:pPr>
        <w:pStyle w:val="Prrafodelista"/>
        <w:numPr>
          <w:ilvl w:val="0"/>
          <w:numId w:val="3"/>
        </w:numPr>
        <w:spacing w:after="160" w:line="259" w:lineRule="auto"/>
        <w:jc w:val="both"/>
        <w:rPr>
          <w:rFonts w:ascii="Calibri" w:hAnsi="Calibri" w:cs="Calibri"/>
          <w:sz w:val="20"/>
          <w:szCs w:val="20"/>
        </w:rPr>
      </w:pPr>
      <w:r w:rsidRPr="00383700">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383700" w:rsidRPr="00383700" w:rsidRDefault="00383700" w:rsidP="00383700">
      <w:pPr>
        <w:rPr>
          <w:rFonts w:ascii="Calibri" w:hAnsi="Calibri" w:cs="Calibri"/>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67D9" w:rsidRDefault="002367D9" w:rsidP="00F14741">
      <w:r>
        <w:separator/>
      </w:r>
    </w:p>
  </w:endnote>
  <w:endnote w:type="continuationSeparator" w:id="0">
    <w:p w:rsidR="002367D9" w:rsidRDefault="002367D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67D9" w:rsidRDefault="002367D9" w:rsidP="00F14741">
      <w:r>
        <w:separator/>
      </w:r>
    </w:p>
  </w:footnote>
  <w:footnote w:type="continuationSeparator" w:id="0">
    <w:p w:rsidR="002367D9" w:rsidRDefault="002367D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685FD438">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2DF0"/>
    <w:rsid w:val="00097A16"/>
    <w:rsid w:val="000B3CBF"/>
    <w:rsid w:val="00110115"/>
    <w:rsid w:val="001A39F5"/>
    <w:rsid w:val="001D12A9"/>
    <w:rsid w:val="00217452"/>
    <w:rsid w:val="002367D9"/>
    <w:rsid w:val="002A6514"/>
    <w:rsid w:val="00301977"/>
    <w:rsid w:val="00383700"/>
    <w:rsid w:val="004338E7"/>
    <w:rsid w:val="0045289E"/>
    <w:rsid w:val="00454284"/>
    <w:rsid w:val="004642C2"/>
    <w:rsid w:val="004821DE"/>
    <w:rsid w:val="004B4429"/>
    <w:rsid w:val="0050620C"/>
    <w:rsid w:val="005712A5"/>
    <w:rsid w:val="005E2902"/>
    <w:rsid w:val="005F0B3F"/>
    <w:rsid w:val="005F4A62"/>
    <w:rsid w:val="005F6090"/>
    <w:rsid w:val="006068C1"/>
    <w:rsid w:val="0064060A"/>
    <w:rsid w:val="0065596E"/>
    <w:rsid w:val="006748BF"/>
    <w:rsid w:val="006D7C30"/>
    <w:rsid w:val="006E3F20"/>
    <w:rsid w:val="00730F9D"/>
    <w:rsid w:val="0074675B"/>
    <w:rsid w:val="00794012"/>
    <w:rsid w:val="007C52F4"/>
    <w:rsid w:val="00802F61"/>
    <w:rsid w:val="008A6AD1"/>
    <w:rsid w:val="008A7026"/>
    <w:rsid w:val="008A7A11"/>
    <w:rsid w:val="008E5F54"/>
    <w:rsid w:val="00953A0D"/>
    <w:rsid w:val="00A46B9C"/>
    <w:rsid w:val="00A93DAA"/>
    <w:rsid w:val="00AC2E8F"/>
    <w:rsid w:val="00AD2348"/>
    <w:rsid w:val="00B324F2"/>
    <w:rsid w:val="00B757B5"/>
    <w:rsid w:val="00BA07D1"/>
    <w:rsid w:val="00C675B8"/>
    <w:rsid w:val="00C95624"/>
    <w:rsid w:val="00D17016"/>
    <w:rsid w:val="00D3723C"/>
    <w:rsid w:val="00D803BA"/>
    <w:rsid w:val="00D82070"/>
    <w:rsid w:val="00DE0B74"/>
    <w:rsid w:val="00DF0D5C"/>
    <w:rsid w:val="00E1491A"/>
    <w:rsid w:val="00E36313"/>
    <w:rsid w:val="00E86C02"/>
    <w:rsid w:val="00ED01D5"/>
    <w:rsid w:val="00F14741"/>
    <w:rsid w:val="00FA05AA"/>
    <w:rsid w:val="00FD43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38370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1112</Words>
  <Characters>6121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2025-03-24T17:22:00Z</dcterms:created>
  <dcterms:modified xsi:type="dcterms:W3CDTF">2025-03-24T17:22:00Z</dcterms:modified>
</cp:coreProperties>
</file>