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r w:rsidR="0066187F">
        <w:rPr>
          <w:rFonts w:ascii="Calibri" w:hAnsi="Calibri" w:cs="Calibri"/>
          <w:b/>
          <w:sz w:val="72"/>
          <w:szCs w:val="72"/>
          <w:lang w:val="es-ES"/>
        </w:rPr>
        <w:t xml:space="preserve"> 2026</w:t>
      </w:r>
    </w:p>
    <w:p w:rsidR="00DF52FE" w:rsidRPr="00ED4832" w:rsidRDefault="00E041C2" w:rsidP="00DF52FE">
      <w:pPr>
        <w:jc w:val="center"/>
        <w:rPr>
          <w:rFonts w:ascii="Calibri" w:hAnsi="Calibri" w:cs="Calibri"/>
          <w:b/>
          <w:sz w:val="32"/>
          <w:szCs w:val="32"/>
          <w:lang w:val="es-ES"/>
        </w:rPr>
      </w:pPr>
      <w:r>
        <w:rPr>
          <w:rFonts w:ascii="Calibri" w:hAnsi="Calibri" w:cs="Calibri"/>
          <w:b/>
          <w:sz w:val="32"/>
          <w:szCs w:val="32"/>
          <w:lang w:val="es-ES"/>
        </w:rPr>
        <w:t>0</w:t>
      </w:r>
      <w:r w:rsidR="00DF52FE" w:rsidRPr="00ED4832">
        <w:rPr>
          <w:rFonts w:ascii="Calibri" w:hAnsi="Calibri" w:cs="Calibri"/>
          <w:b/>
          <w:sz w:val="32"/>
          <w:szCs w:val="32"/>
          <w:lang w:val="es-ES"/>
        </w:rPr>
        <w:t xml:space="preserve">8 días / </w:t>
      </w:r>
      <w:r>
        <w:rPr>
          <w:rFonts w:ascii="Calibri" w:hAnsi="Calibri" w:cs="Calibri"/>
          <w:b/>
          <w:sz w:val="32"/>
          <w:szCs w:val="32"/>
          <w:lang w:val="es-ES"/>
        </w:rPr>
        <w:t>0</w:t>
      </w:r>
      <w:r w:rsidR="00DF52FE" w:rsidRPr="00ED4832">
        <w:rPr>
          <w:rFonts w:ascii="Calibri" w:hAnsi="Calibri" w:cs="Calibri"/>
          <w:b/>
          <w:sz w:val="32"/>
          <w:szCs w:val="32"/>
          <w:lang w:val="es-ES"/>
        </w:rPr>
        <w:t>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Llegadas: Miércoles,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Visita al Museo Egipcio, que permitirá familiarizarse con la historia de esta civilización a través de casi 5.000 años. Por la tarde, salida hacia Giza para visitar el complejo funerario formado por las Pirámides de Keops, Kefren y Micerinos, faraones de la IV dinastía, y la Esfinge de Kefren.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Esna,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4. Luxor – Esna – Edfu</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hrs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Hatshepsut en Deir El Bahari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Amon-Ra, Mut y Khonsu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5. Edfu – Kom Ombo – Aswan</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En Edfu, visita el templo dedicado al dios Horus, perfectamente conservado. Continuación del crucero hacia Kom-Ombo donde se visitará el templo dedicado al dios cocodrilo Sobek y a la Diosa Haroeris y se verá un nilómetro,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Navegación hacia Aswan.</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6. Aswan</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Navegación por el Nilo a bordo de una típica faluca, desde donde se podrá admirar el Mausoleo de Aga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También se visitarán las canteras de granito rojo, donde se encuentra el obelisco inacabado, y la Gran Presa de Aswan,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i/>
          <w:sz w:val="20"/>
          <w:szCs w:val="20"/>
        </w:rPr>
        <w:t>-</w:t>
      </w:r>
      <w:r w:rsidR="00DF52FE" w:rsidRPr="00B9116B">
        <w:rPr>
          <w:rFonts w:ascii="Calibri" w:eastAsia="Arial Unicode MS" w:hAnsi="Calibri" w:cs="Calibri"/>
          <w:i/>
          <w:sz w:val="20"/>
          <w:szCs w:val="20"/>
        </w:rPr>
        <w:t>Opcional Excursión a Abu Simbel</w:t>
      </w:r>
      <w:r w:rsidR="00921546">
        <w:rPr>
          <w:rFonts w:ascii="Calibri" w:eastAsia="Arial Unicode MS" w:hAnsi="Calibri" w:cs="Calibri"/>
          <w:i/>
          <w:sz w:val="20"/>
          <w:szCs w:val="20"/>
        </w:rPr>
        <w:t>:</w:t>
      </w:r>
      <w:r w:rsidR="00DF52FE" w:rsidRPr="00B9116B">
        <w:rPr>
          <w:rFonts w:ascii="Calibri" w:eastAsia="Arial Unicode MS" w:hAnsi="Calibri" w:cs="Calibri"/>
          <w:i/>
          <w:sz w:val="20"/>
          <w:szCs w:val="20"/>
        </w:rPr>
        <w:t xml:space="preserve"> a la hora indicada – aproximadamente a las 03:30 hrs de la mañana, salida en avión o </w:t>
      </w:r>
      <w:r w:rsidR="00921546" w:rsidRPr="00B9116B">
        <w:rPr>
          <w:rFonts w:ascii="Calibri" w:eastAsia="Arial Unicode MS" w:hAnsi="Calibri" w:cs="Calibri"/>
          <w:i/>
          <w:sz w:val="20"/>
          <w:szCs w:val="20"/>
        </w:rPr>
        <w:t>autobús</w:t>
      </w:r>
      <w:r w:rsidR="00DF52FE" w:rsidRPr="00B9116B">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921546">
        <w:rPr>
          <w:rFonts w:ascii="Calibri" w:eastAsia="Arial Unicode MS" w:hAnsi="Calibri" w:cs="Calibri"/>
          <w:i/>
          <w:sz w:val="20"/>
          <w:szCs w:val="20"/>
        </w:rPr>
        <w:t>da</w:t>
      </w:r>
      <w:r w:rsidR="00DF52FE" w:rsidRPr="00B9116B">
        <w:rPr>
          <w:rFonts w:ascii="Calibri" w:eastAsia="Arial Unicode MS" w:hAnsi="Calibri" w:cs="Calibri"/>
          <w:i/>
          <w:sz w:val="20"/>
          <w:szCs w:val="20"/>
        </w:rPr>
        <w:t xml:space="preserve"> regreso a Aswan.</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 </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Día 7. Aswan – El Cairo</w:t>
      </w:r>
    </w:p>
    <w:p w:rsidR="00DF52FE" w:rsidRPr="00B9116B" w:rsidRDefault="00DF52FE" w:rsidP="00DF52FE">
      <w:pPr>
        <w:jc w:val="both"/>
        <w:rPr>
          <w:rFonts w:ascii="Calibri" w:eastAsia="Arial Unicode MS" w:hAnsi="Calibri" w:cs="Calibri"/>
          <w:b/>
          <w:bCs/>
          <w:iCs/>
          <w:sz w:val="20"/>
          <w:szCs w:val="20"/>
        </w:rPr>
      </w:pPr>
      <w:r w:rsidRPr="00B9116B">
        <w:rPr>
          <w:rFonts w:ascii="Calibri" w:eastAsia="Arial Unicode MS" w:hAnsi="Calibri" w:cs="Calibri"/>
          <w:b/>
          <w:bCs/>
          <w:iCs/>
          <w:sz w:val="20"/>
          <w:szCs w:val="20"/>
        </w:rPr>
        <w:t xml:space="preserve">Desembarque. </w:t>
      </w:r>
      <w:r w:rsidRPr="00B9116B">
        <w:rPr>
          <w:rFonts w:ascii="Calibri" w:eastAsia="Arial Unicode MS" w:hAnsi="Calibri" w:cs="Calibri"/>
          <w:iCs/>
          <w:sz w:val="20"/>
          <w:szCs w:val="20"/>
        </w:rPr>
        <w:t>A la hora indicada, traslado al aeropuerto. Salida en avión (vuelo incluido) con destino a El Cairo. Recepción y traslado al hotel</w:t>
      </w:r>
      <w:r w:rsidRPr="00B9116B">
        <w:rPr>
          <w:rFonts w:ascii="Calibri" w:eastAsia="Arial Unicode MS" w:hAnsi="Calibri" w:cs="Calibri"/>
          <w:b/>
          <w:bCs/>
          <w:iCs/>
          <w:sz w:val="20"/>
          <w:szCs w:val="20"/>
        </w:rPr>
        <w:t>. Alojamiento.</w:t>
      </w:r>
    </w:p>
    <w:p w:rsidR="007465C2" w:rsidRDefault="007465C2" w:rsidP="00DF52FE">
      <w:pPr>
        <w:jc w:val="both"/>
        <w:rPr>
          <w:rFonts w:ascii="Calibri" w:eastAsia="Arial Unicode MS" w:hAnsi="Calibri" w:cs="Calibri"/>
          <w:b/>
          <w:bCs/>
          <w:iCs/>
          <w:sz w:val="20"/>
          <w:szCs w:val="20"/>
        </w:rPr>
      </w:pPr>
    </w:p>
    <w:p w:rsidR="00DF52FE" w:rsidRPr="00B9116B" w:rsidRDefault="007465C2" w:rsidP="00DF52FE">
      <w:pPr>
        <w:jc w:val="both"/>
        <w:rPr>
          <w:rFonts w:ascii="Calibri" w:eastAsia="Arial Unicode MS" w:hAnsi="Calibri" w:cs="Calibri"/>
          <w:i/>
          <w:sz w:val="20"/>
          <w:szCs w:val="20"/>
        </w:rPr>
      </w:pPr>
      <w:r>
        <w:rPr>
          <w:rFonts w:ascii="Calibri" w:eastAsia="Arial Unicode MS" w:hAnsi="Calibri" w:cs="Calibri"/>
          <w:b/>
          <w:bCs/>
          <w:iCs/>
          <w:sz w:val="20"/>
          <w:szCs w:val="20"/>
        </w:rPr>
        <w:t>-</w:t>
      </w:r>
      <w:r w:rsidR="00DF52FE" w:rsidRPr="00B9116B">
        <w:rPr>
          <w:rFonts w:ascii="Calibri" w:eastAsia="Arial Unicode MS" w:hAnsi="Calibri" w:cs="Calibri"/>
          <w:i/>
          <w:sz w:val="20"/>
          <w:szCs w:val="20"/>
        </w:rPr>
        <w:t>Opcional</w:t>
      </w:r>
      <w:r w:rsidR="0066187F">
        <w:rPr>
          <w:rFonts w:ascii="Calibri" w:eastAsia="Arial Unicode MS" w:hAnsi="Calibri" w:cs="Calibri"/>
          <w:i/>
          <w:sz w:val="20"/>
          <w:szCs w:val="20"/>
        </w:rPr>
        <w:t xml:space="preserve"> Excursión a</w:t>
      </w:r>
      <w:r w:rsidR="00DF52FE" w:rsidRPr="00B9116B">
        <w:rPr>
          <w:rFonts w:ascii="Calibri" w:eastAsia="Arial Unicode MS" w:hAnsi="Calibri" w:cs="Calibri"/>
          <w:i/>
          <w:sz w:val="20"/>
          <w:szCs w:val="20"/>
        </w:rPr>
        <w:t xml:space="preserve"> Alejandría</w:t>
      </w:r>
      <w:r w:rsidR="0066187F">
        <w:rPr>
          <w:rFonts w:ascii="Calibri" w:eastAsia="Arial Unicode MS" w:hAnsi="Calibri" w:cs="Calibri"/>
          <w:i/>
          <w:sz w:val="20"/>
          <w:szCs w:val="20"/>
        </w:rPr>
        <w:t xml:space="preserve">: </w:t>
      </w:r>
      <w:r w:rsidR="00DF52FE" w:rsidRPr="00B9116B">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Sarapium en el año 297 d.C. en honor al Emperador Diocleciano. Por la tarde salida hacia el Cairo, </w:t>
      </w:r>
      <w:r w:rsidR="00B9116B" w:rsidRPr="00B9116B">
        <w:rPr>
          <w:rFonts w:ascii="Calibri" w:eastAsia="Arial Unicode MS" w:hAnsi="Calibri" w:cs="Calibri"/>
          <w:i/>
          <w:sz w:val="20"/>
          <w:szCs w:val="20"/>
        </w:rPr>
        <w:t>llegada a</w:t>
      </w:r>
      <w:r w:rsidR="00DF52FE" w:rsidRPr="00B9116B">
        <w:rPr>
          <w:rFonts w:ascii="Calibri" w:eastAsia="Arial Unicode MS" w:hAnsi="Calibri" w:cs="Calibri"/>
          <w:i/>
          <w:sz w:val="20"/>
          <w:szCs w:val="20"/>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8. El Cairo </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w:t>
      </w:r>
      <w:r w:rsidR="00B9116B">
        <w:rPr>
          <w:rFonts w:ascii="Calibri" w:eastAsia="Arial Unicode MS" w:hAnsi="Calibri" w:cs="Calibri"/>
          <w:iCs/>
          <w:sz w:val="20"/>
          <w:szCs w:val="20"/>
        </w:rPr>
        <w:t xml:space="preserve">convenida, traslado al aeropuerto. </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B9116B"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DF52FE"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Aswan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tbl>
      <w:tblPr>
        <w:tblW w:w="8081" w:type="dxa"/>
        <w:jc w:val="center"/>
        <w:tblCellMar>
          <w:left w:w="70" w:type="dxa"/>
          <w:right w:w="70" w:type="dxa"/>
        </w:tblCellMar>
        <w:tblLook w:val="04A0" w:firstRow="1" w:lastRow="0" w:firstColumn="1" w:lastColumn="0" w:noHBand="0" w:noVBand="1"/>
      </w:tblPr>
      <w:tblGrid>
        <w:gridCol w:w="4673"/>
        <w:gridCol w:w="1173"/>
        <w:gridCol w:w="1073"/>
        <w:gridCol w:w="1162"/>
      </w:tblGrid>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 xml:space="preserve">TARIFA EN USD POR PERSONA </w:t>
            </w:r>
          </w:p>
        </w:tc>
      </w:tr>
      <w:tr w:rsidR="00CB7CF1" w:rsidRPr="00CB7CF1" w:rsidTr="00CB7CF1">
        <w:trPr>
          <w:trHeight w:val="284"/>
          <w:jc w:val="center"/>
        </w:trPr>
        <w:tc>
          <w:tcPr>
            <w:tcW w:w="5846"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CB7CF1" w:rsidRPr="00CB7CF1" w:rsidRDefault="00CB7CF1" w:rsidP="00CB7CF1">
            <w:pPr>
              <w:jc w:val="cente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 xml:space="preserve">SERVICIOS TERRESTRES EXCLUSIVAMENTE                   </w:t>
            </w:r>
          </w:p>
        </w:tc>
        <w:tc>
          <w:tcPr>
            <w:tcW w:w="223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B7CF1" w:rsidRPr="00CB7CF1" w:rsidRDefault="00CB7CF1" w:rsidP="00CB7CF1">
            <w:pPr>
              <w:jc w:val="cente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 xml:space="preserve"> (MÍNIMO 2 PASAJEROS) </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10 ENERO - 20 ABRIL 2026</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CATEGORÍA</w:t>
            </w:r>
          </w:p>
        </w:tc>
        <w:tc>
          <w:tcPr>
            <w:tcW w:w="1173" w:type="dxa"/>
            <w:tcBorders>
              <w:top w:val="nil"/>
              <w:left w:val="nil"/>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DOBLE</w:t>
            </w:r>
          </w:p>
        </w:tc>
        <w:tc>
          <w:tcPr>
            <w:tcW w:w="1073" w:type="dxa"/>
            <w:tcBorders>
              <w:top w:val="nil"/>
              <w:left w:val="nil"/>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TRIPLE</w:t>
            </w:r>
          </w:p>
        </w:tc>
        <w:tc>
          <w:tcPr>
            <w:tcW w:w="1162" w:type="dxa"/>
            <w:tcBorders>
              <w:top w:val="nil"/>
              <w:left w:val="nil"/>
              <w:bottom w:val="single" w:sz="4" w:space="0" w:color="auto"/>
              <w:right w:val="single" w:sz="4" w:space="0" w:color="auto"/>
            </w:tcBorders>
            <w:shd w:val="clear" w:color="000000" w:fill="000000"/>
            <w:noWrap/>
            <w:vAlign w:val="bottom"/>
            <w:hideMark/>
          </w:tcPr>
          <w:p w:rsidR="00CB7CF1" w:rsidRPr="00CB7CF1" w:rsidRDefault="00CB7CF1" w:rsidP="00CB7CF1">
            <w:pPr>
              <w:jc w:val="center"/>
              <w:rPr>
                <w:rFonts w:ascii="Calibri" w:eastAsia="Times New Roman" w:hAnsi="Calibri" w:cs="Calibri"/>
                <w:b/>
                <w:bCs/>
                <w:color w:val="FFFFFF"/>
                <w:sz w:val="20"/>
                <w:szCs w:val="20"/>
                <w:lang w:val="es-MX" w:eastAsia="es-MX"/>
              </w:rPr>
            </w:pPr>
            <w:r w:rsidRPr="00CB7CF1">
              <w:rPr>
                <w:rFonts w:ascii="Calibri" w:eastAsia="Times New Roman" w:hAnsi="Calibri" w:cs="Calibri"/>
                <w:b/>
                <w:bCs/>
                <w:color w:val="FFFFFF"/>
                <w:sz w:val="20"/>
                <w:szCs w:val="20"/>
                <w:lang w:val="es-MX" w:eastAsia="es-MX"/>
              </w:rPr>
              <w:t>SENCILLA</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B7CF1" w:rsidRPr="00CB7CF1" w:rsidRDefault="00CB7CF1" w:rsidP="00CB7CF1">
            <w:pP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TURISTA</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1,719</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1,715</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2,045</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B7CF1" w:rsidRPr="00CB7CF1" w:rsidRDefault="00CB7CF1" w:rsidP="00CB7CF1">
            <w:pP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Supl. Semana Santa 20 mar - 06 abr 2026</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579</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579</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963</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CB7CF1" w:rsidRPr="00CB7CF1" w:rsidRDefault="00CB7CF1" w:rsidP="00CB7CF1">
            <w:pP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PRIMERA</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1,962</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1,958</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2,655</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B7CF1" w:rsidRPr="00CB7CF1" w:rsidRDefault="00CB7CF1" w:rsidP="00CB7CF1">
            <w:pP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Supl. Semana Santa 20 mar - 06 abr 2026</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660</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660</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870</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CB7CF1" w:rsidRPr="00CB7CF1" w:rsidRDefault="00CB7CF1" w:rsidP="00CB7CF1">
            <w:pPr>
              <w:rPr>
                <w:rFonts w:ascii="Calibri" w:eastAsia="Times New Roman" w:hAnsi="Calibri" w:cs="Calibri"/>
                <w:b/>
                <w:bCs/>
                <w:color w:val="000000"/>
                <w:sz w:val="20"/>
                <w:szCs w:val="20"/>
                <w:lang w:val="es-MX" w:eastAsia="es-MX"/>
              </w:rPr>
            </w:pPr>
            <w:r w:rsidRPr="00CB7CF1">
              <w:rPr>
                <w:rFonts w:ascii="Calibri" w:eastAsia="Times New Roman" w:hAnsi="Calibri" w:cs="Calibri"/>
                <w:b/>
                <w:bCs/>
                <w:color w:val="000000"/>
                <w:sz w:val="20"/>
                <w:szCs w:val="20"/>
                <w:lang w:val="es-MX" w:eastAsia="es-MX"/>
              </w:rPr>
              <w:t>SUPERIOR</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2,196</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2,192</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color w:val="000000"/>
                <w:sz w:val="20"/>
                <w:szCs w:val="20"/>
                <w:lang w:val="es-MX" w:eastAsia="es-MX"/>
              </w:rPr>
            </w:pPr>
            <w:r w:rsidRPr="00CB7CF1">
              <w:rPr>
                <w:rFonts w:ascii="Calibri" w:eastAsia="Times New Roman" w:hAnsi="Calibri" w:cs="Calibri"/>
                <w:color w:val="000000"/>
                <w:sz w:val="20"/>
                <w:szCs w:val="20"/>
                <w:lang w:val="es-MX" w:eastAsia="es-MX"/>
              </w:rPr>
              <w:t>3,027</w:t>
            </w:r>
          </w:p>
        </w:tc>
      </w:tr>
      <w:tr w:rsidR="00CB7CF1" w:rsidRPr="00CB7CF1" w:rsidTr="00CB7CF1">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B7CF1" w:rsidRPr="00CB7CF1" w:rsidRDefault="00CB7CF1" w:rsidP="00CB7CF1">
            <w:pP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Supl. Semana Santa 20 mar - 06 abr 2026</w:t>
            </w:r>
          </w:p>
        </w:tc>
        <w:tc>
          <w:tcPr>
            <w:tcW w:w="11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747</w:t>
            </w:r>
          </w:p>
        </w:tc>
        <w:tc>
          <w:tcPr>
            <w:tcW w:w="1073"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747</w:t>
            </w:r>
          </w:p>
        </w:tc>
        <w:tc>
          <w:tcPr>
            <w:tcW w:w="1162" w:type="dxa"/>
            <w:tcBorders>
              <w:top w:val="nil"/>
              <w:left w:val="nil"/>
              <w:bottom w:val="single" w:sz="4" w:space="0" w:color="auto"/>
              <w:right w:val="single" w:sz="4" w:space="0" w:color="auto"/>
            </w:tcBorders>
            <w:shd w:val="clear" w:color="000000" w:fill="FFFFFF"/>
            <w:noWrap/>
            <w:vAlign w:val="center"/>
            <w:hideMark/>
          </w:tcPr>
          <w:p w:rsidR="00CB7CF1" w:rsidRPr="00CB7CF1" w:rsidRDefault="00CB7CF1" w:rsidP="00CB7CF1">
            <w:pPr>
              <w:jc w:val="center"/>
              <w:rPr>
                <w:rFonts w:ascii="Calibri" w:eastAsia="Times New Roman" w:hAnsi="Calibri" w:cs="Calibri"/>
                <w:i/>
                <w:iCs/>
                <w:color w:val="FF0000"/>
                <w:sz w:val="20"/>
                <w:szCs w:val="20"/>
                <w:lang w:val="es-MX" w:eastAsia="es-MX"/>
              </w:rPr>
            </w:pPr>
            <w:r w:rsidRPr="00CB7CF1">
              <w:rPr>
                <w:rFonts w:ascii="Calibri" w:eastAsia="Times New Roman" w:hAnsi="Calibri" w:cs="Calibri"/>
                <w:i/>
                <w:iCs/>
                <w:color w:val="FF0000"/>
                <w:sz w:val="20"/>
                <w:szCs w:val="20"/>
                <w:lang w:val="es-MX" w:eastAsia="es-MX"/>
              </w:rPr>
              <w:t>1034</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7CF1" w:rsidRPr="00CB7CF1" w:rsidRDefault="00CB7CF1" w:rsidP="00CB7CF1">
            <w:pPr>
              <w:jc w:val="cente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NO HAY TARIFA PARA MENOR</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7CF1" w:rsidRPr="00CB7CF1" w:rsidRDefault="00CB7CF1" w:rsidP="00CB7CF1">
            <w:pPr>
              <w:jc w:val="cente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TARIFAS SUJETAS A DISPONIBILIDAD Y CAMBIO SIN PREVIO AVISO</w:t>
            </w:r>
          </w:p>
        </w:tc>
      </w:tr>
      <w:tr w:rsidR="00CB7CF1" w:rsidRPr="00CB7CF1" w:rsidTr="00CB7CF1">
        <w:trPr>
          <w:trHeight w:val="284"/>
          <w:jc w:val="center"/>
        </w:trPr>
        <w:tc>
          <w:tcPr>
            <w:tcW w:w="808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B7CF1" w:rsidRPr="00CB7CF1" w:rsidRDefault="00CB7CF1" w:rsidP="00CB7CF1">
            <w:pPr>
              <w:jc w:val="center"/>
              <w:rPr>
                <w:rFonts w:ascii="Calibri" w:eastAsia="Times New Roman" w:hAnsi="Calibri" w:cs="Calibri"/>
                <w:b/>
                <w:bCs/>
                <w:sz w:val="20"/>
                <w:szCs w:val="20"/>
                <w:lang w:val="es-MX" w:eastAsia="es-MX"/>
              </w:rPr>
            </w:pPr>
            <w:r w:rsidRPr="00CB7CF1">
              <w:rPr>
                <w:rFonts w:ascii="Calibri" w:eastAsia="Times New Roman" w:hAnsi="Calibri" w:cs="Calibri"/>
                <w:b/>
                <w:bCs/>
                <w:sz w:val="20"/>
                <w:szCs w:val="20"/>
                <w:lang w:val="es-MX" w:eastAsia="es-MX"/>
              </w:rPr>
              <w:t>CONSULTAR SUPLEMENTO PARA SEMANA SANTA, FERIAS, VERANO, NAVIDAD Y FIN DE AÑO</w:t>
            </w:r>
          </w:p>
        </w:tc>
      </w:tr>
    </w:tbl>
    <w:p w:rsidR="00DF52FE" w:rsidRPr="00CB7CF1" w:rsidRDefault="00DF52FE" w:rsidP="00DF52FE">
      <w:pPr>
        <w:rPr>
          <w:rFonts w:ascii="Calibri" w:hAnsi="Calibri" w:cs="Calibri"/>
          <w:sz w:val="20"/>
          <w:szCs w:val="20"/>
          <w:lang w:val="es-MX"/>
        </w:rPr>
      </w:pPr>
    </w:p>
    <w:p w:rsidR="00FE55C2" w:rsidRDefault="00FE55C2"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Delta Pyramids</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M/N  Reine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Pyramids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M/N  Princess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Ramses Hilton</w:t>
            </w:r>
          </w:p>
        </w:tc>
      </w:tr>
      <w:tr w:rsidR="00DF52FE" w:rsidRPr="00CB7CF1"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7465C2">
            <w:pPr>
              <w:jc w:val="cente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M/N  New Moon River</w:t>
            </w:r>
          </w:p>
        </w:tc>
      </w:tr>
    </w:tbl>
    <w:p w:rsidR="00DF52FE" w:rsidRDefault="00DF52FE" w:rsidP="00DF52FE">
      <w:pPr>
        <w:rPr>
          <w:rFonts w:ascii="Calibri" w:hAnsi="Calibri" w:cs="Calibri"/>
          <w:sz w:val="20"/>
          <w:szCs w:val="20"/>
          <w:lang w:val="en-US"/>
        </w:rPr>
      </w:pPr>
    </w:p>
    <w:p w:rsidR="00FE55C2" w:rsidRDefault="00FE55C2" w:rsidP="00DF52FE">
      <w:pPr>
        <w:rPr>
          <w:rFonts w:ascii="Calibri" w:hAnsi="Calibri" w:cs="Calibri"/>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66187F" w:rsidRPr="0066187F" w:rsidTr="0066187F">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6187F" w:rsidRPr="0066187F" w:rsidRDefault="0066187F" w:rsidP="0066187F">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66187F" w:rsidRPr="0066187F" w:rsidRDefault="0066187F" w:rsidP="0066187F">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ADULTO</w:t>
            </w:r>
          </w:p>
        </w:tc>
      </w:tr>
      <w:tr w:rsidR="0066187F" w:rsidRPr="0066187F" w:rsidTr="00A316D0">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493</w:t>
            </w:r>
          </w:p>
        </w:tc>
      </w:tr>
      <w:tr w:rsidR="0066187F" w:rsidRPr="0066187F" w:rsidTr="00B91506">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219</w:t>
            </w:r>
          </w:p>
        </w:tc>
      </w:tr>
      <w:tr w:rsidR="0066187F" w:rsidRPr="0066187F" w:rsidTr="00C0137D">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247</w:t>
            </w:r>
          </w:p>
        </w:tc>
      </w:tr>
      <w:tr w:rsidR="0066187F" w:rsidRPr="0066187F" w:rsidTr="0067154D">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66187F" w:rsidRPr="0066187F" w:rsidRDefault="0066187F" w:rsidP="0066187F">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66187F" w:rsidRPr="0066187F" w:rsidRDefault="0066187F" w:rsidP="0066187F">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103</w:t>
            </w:r>
          </w:p>
        </w:tc>
      </w:tr>
    </w:tbl>
    <w:p w:rsidR="00DF52FE" w:rsidRPr="007465C2" w:rsidRDefault="00DF52FE" w:rsidP="00DF52FE">
      <w:pPr>
        <w:rPr>
          <w:rFonts w:ascii="Calibri" w:hAnsi="Calibri" w:cs="Calibri"/>
          <w:sz w:val="20"/>
          <w:szCs w:val="20"/>
          <w:lang w:val="es-MX"/>
        </w:rPr>
      </w:pPr>
    </w:p>
    <w:p w:rsidR="00DF52FE" w:rsidRPr="007465C2" w:rsidRDefault="00DF52FE" w:rsidP="00DF52FE">
      <w:pPr>
        <w:rPr>
          <w:rFonts w:ascii="Calibri" w:hAnsi="Calibri" w:cs="Calibri"/>
          <w:sz w:val="20"/>
          <w:szCs w:val="20"/>
          <w:lang w:val="es-MX"/>
        </w:rPr>
      </w:pPr>
    </w:p>
    <w:p w:rsidR="00CB7CF1" w:rsidRDefault="00CB7CF1" w:rsidP="00DF52FE">
      <w:pPr>
        <w:rPr>
          <w:rFonts w:ascii="Calibri" w:eastAsia="Calibri" w:hAnsi="Calibri" w:cs="Calibri"/>
          <w:b/>
          <w:color w:val="000000" w:themeColor="text1"/>
          <w:sz w:val="20"/>
          <w:szCs w:val="20"/>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El horario estándar de check in 15:00hrs y el check out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40E0" w:rsidRDefault="00E340E0" w:rsidP="00F249CA">
      <w:r>
        <w:separator/>
      </w:r>
    </w:p>
  </w:endnote>
  <w:endnote w:type="continuationSeparator" w:id="0">
    <w:p w:rsidR="00E340E0" w:rsidRDefault="00E340E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40E0" w:rsidRDefault="00E340E0" w:rsidP="00F249CA">
      <w:r>
        <w:separator/>
      </w:r>
    </w:p>
  </w:footnote>
  <w:footnote w:type="continuationSeparator" w:id="0">
    <w:p w:rsidR="00E340E0" w:rsidRDefault="00E340E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246994"/>
    <w:rsid w:val="002618CD"/>
    <w:rsid w:val="002B1B58"/>
    <w:rsid w:val="002E0116"/>
    <w:rsid w:val="00300582"/>
    <w:rsid w:val="00380087"/>
    <w:rsid w:val="003B3852"/>
    <w:rsid w:val="003C0F9E"/>
    <w:rsid w:val="00485855"/>
    <w:rsid w:val="005130DC"/>
    <w:rsid w:val="005539EE"/>
    <w:rsid w:val="005F05BA"/>
    <w:rsid w:val="0066187F"/>
    <w:rsid w:val="006A76F9"/>
    <w:rsid w:val="007465C2"/>
    <w:rsid w:val="00846FE5"/>
    <w:rsid w:val="008A668C"/>
    <w:rsid w:val="008D6971"/>
    <w:rsid w:val="00912A04"/>
    <w:rsid w:val="009175C6"/>
    <w:rsid w:val="00921546"/>
    <w:rsid w:val="009B0106"/>
    <w:rsid w:val="00A527B7"/>
    <w:rsid w:val="00B43F0E"/>
    <w:rsid w:val="00B830CD"/>
    <w:rsid w:val="00B90A9B"/>
    <w:rsid w:val="00B9116B"/>
    <w:rsid w:val="00BB4D69"/>
    <w:rsid w:val="00BF64E5"/>
    <w:rsid w:val="00C47412"/>
    <w:rsid w:val="00C64831"/>
    <w:rsid w:val="00CB7CF1"/>
    <w:rsid w:val="00DF52FE"/>
    <w:rsid w:val="00DF7CF9"/>
    <w:rsid w:val="00E041C2"/>
    <w:rsid w:val="00E340E0"/>
    <w:rsid w:val="00E3644D"/>
    <w:rsid w:val="00E93BA8"/>
    <w:rsid w:val="00F249CA"/>
    <w:rsid w:val="00F31B8A"/>
    <w:rsid w:val="00F83391"/>
    <w:rsid w:val="00FA5FDC"/>
    <w:rsid w:val="00FB1D88"/>
    <w:rsid w:val="00FE5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0758">
      <w:bodyDiv w:val="1"/>
      <w:marLeft w:val="0"/>
      <w:marRight w:val="0"/>
      <w:marTop w:val="0"/>
      <w:marBottom w:val="0"/>
      <w:divBdr>
        <w:top w:val="none" w:sz="0" w:space="0" w:color="auto"/>
        <w:left w:val="none" w:sz="0" w:space="0" w:color="auto"/>
        <w:bottom w:val="none" w:sz="0" w:space="0" w:color="auto"/>
        <w:right w:val="none" w:sz="0" w:space="0" w:color="auto"/>
      </w:divBdr>
    </w:div>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307933745">
      <w:bodyDiv w:val="1"/>
      <w:marLeft w:val="0"/>
      <w:marRight w:val="0"/>
      <w:marTop w:val="0"/>
      <w:marBottom w:val="0"/>
      <w:divBdr>
        <w:top w:val="none" w:sz="0" w:space="0" w:color="auto"/>
        <w:left w:val="none" w:sz="0" w:space="0" w:color="auto"/>
        <w:bottom w:val="none" w:sz="0" w:space="0" w:color="auto"/>
        <w:right w:val="none" w:sz="0" w:space="0" w:color="auto"/>
      </w:divBdr>
    </w:div>
    <w:div w:id="19373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990</Words>
  <Characters>5449</Characters>
  <Application>Microsoft Office Word</Application>
  <DocSecurity>0</DocSecurity>
  <Lines>45</Lines>
  <Paragraphs>12</Paragraphs>
  <ScaleCrop>false</ScaleCrop>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2025-03-24T18:08:00Z</dcterms:created>
  <dcterms:modified xsi:type="dcterms:W3CDTF">2025-03-24T18:08:00Z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