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0C03" w:rsidRDefault="00130C03" w:rsidP="00130C03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Barra</w:t>
      </w:r>
      <w:r w:rsidR="00B70CBE">
        <w:rPr>
          <w:b/>
          <w:sz w:val="72"/>
          <w:szCs w:val="72"/>
          <w:lang w:val="es-ES"/>
        </w:rPr>
        <w:t>n</w:t>
      </w:r>
      <w:r>
        <w:rPr>
          <w:b/>
          <w:sz w:val="72"/>
          <w:szCs w:val="72"/>
          <w:lang w:val="es-ES"/>
        </w:rPr>
        <w:t>cas del Cobre</w:t>
      </w:r>
    </w:p>
    <w:p w:rsidR="00130C03" w:rsidRDefault="005F0F27" w:rsidP="00130C03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</w:t>
      </w:r>
      <w:r w:rsidR="00130C03">
        <w:rPr>
          <w:b/>
          <w:sz w:val="32"/>
          <w:szCs w:val="32"/>
          <w:lang w:val="es-ES"/>
        </w:rPr>
        <w:t xml:space="preserve"> </w:t>
      </w:r>
      <w:r w:rsidR="00130C03" w:rsidRPr="00883B24">
        <w:rPr>
          <w:b/>
          <w:sz w:val="32"/>
          <w:szCs w:val="32"/>
          <w:lang w:val="es-ES"/>
        </w:rPr>
        <w:t>días /</w:t>
      </w:r>
      <w:r w:rsidR="00130C03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6</w:t>
      </w:r>
      <w:r w:rsidR="00130C03" w:rsidRPr="00883B24">
        <w:rPr>
          <w:b/>
          <w:sz w:val="32"/>
          <w:szCs w:val="32"/>
          <w:lang w:val="es-ES"/>
        </w:rPr>
        <w:t xml:space="preserve"> noches</w:t>
      </w: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Los Mochis </w:t>
      </w:r>
    </w:p>
    <w:p w:rsidR="00130C03" w:rsidRPr="0073337C" w:rsidRDefault="00130C03" w:rsidP="00130C03">
      <w:pPr>
        <w:jc w:val="both"/>
        <w:rPr>
          <w:b/>
          <w:sz w:val="20"/>
          <w:szCs w:val="20"/>
          <w:lang w:val="es-ES"/>
        </w:rPr>
      </w:pPr>
      <w:r w:rsidRPr="0073337C">
        <w:rPr>
          <w:sz w:val="20"/>
          <w:szCs w:val="20"/>
          <w:lang w:val="es-ES"/>
        </w:rPr>
        <w:t xml:space="preserve">Recepción en el Aeropuerto de </w:t>
      </w:r>
      <w:r>
        <w:rPr>
          <w:sz w:val="20"/>
          <w:szCs w:val="20"/>
          <w:lang w:val="es-ES"/>
        </w:rPr>
        <w:t xml:space="preserve">Los Mochis, traslado a El Fuerte. </w:t>
      </w:r>
      <w:r w:rsidR="005F0F27">
        <w:rPr>
          <w:sz w:val="20"/>
          <w:szCs w:val="20"/>
          <w:lang w:val="es-ES"/>
        </w:rPr>
        <w:t xml:space="preserve">Dependiendo de la hora de llegada, paseo de Ciudad por Los Mochis. Regreso al hotel. </w:t>
      </w:r>
      <w:r>
        <w:rPr>
          <w:sz w:val="20"/>
          <w:szCs w:val="20"/>
          <w:lang w:val="es-ES"/>
        </w:rPr>
        <w:t xml:space="preserve"> </w:t>
      </w:r>
      <w:r w:rsidRPr="0073337C">
        <w:rPr>
          <w:b/>
          <w:sz w:val="20"/>
          <w:szCs w:val="20"/>
          <w:lang w:val="es-ES"/>
        </w:rPr>
        <w:t>Alojamiento.</w:t>
      </w:r>
    </w:p>
    <w:p w:rsidR="00130C03" w:rsidRPr="00B94D70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130C03" w:rsidRPr="00714A66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Los Mochis – El Fuerte </w:t>
      </w:r>
    </w:p>
    <w:p w:rsidR="00130C03" w:rsidRPr="00D2356C" w:rsidRDefault="00130C03" w:rsidP="00130C03">
      <w:pPr>
        <w:jc w:val="both"/>
        <w:rPr>
          <w:sz w:val="20"/>
          <w:szCs w:val="20"/>
          <w:lang w:val="es-ES"/>
        </w:rPr>
      </w:pPr>
      <w:r w:rsidRPr="008B703B">
        <w:rPr>
          <w:b/>
          <w:bCs/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 en el hotel. A las </w:t>
      </w:r>
      <w:r w:rsidR="005F0F27">
        <w:rPr>
          <w:sz w:val="20"/>
          <w:szCs w:val="20"/>
          <w:lang w:val="es-ES"/>
        </w:rPr>
        <w:t>10</w:t>
      </w:r>
      <w:r>
        <w:rPr>
          <w:sz w:val="20"/>
          <w:szCs w:val="20"/>
          <w:lang w:val="es-ES"/>
        </w:rPr>
        <w:t>:</w:t>
      </w:r>
      <w:r w:rsidR="005F0F27">
        <w:rPr>
          <w:sz w:val="20"/>
          <w:szCs w:val="20"/>
          <w:lang w:val="es-ES"/>
        </w:rPr>
        <w:t>0</w:t>
      </w:r>
      <w:r>
        <w:rPr>
          <w:sz w:val="20"/>
          <w:szCs w:val="20"/>
          <w:lang w:val="es-ES"/>
        </w:rPr>
        <w:t>0 am</w:t>
      </w:r>
      <w:r w:rsidRPr="0073337C">
        <w:rPr>
          <w:sz w:val="20"/>
          <w:szCs w:val="20"/>
          <w:lang w:val="es-ES"/>
        </w:rPr>
        <w:t xml:space="preserve">, </w:t>
      </w:r>
      <w:r w:rsidR="005F0F27">
        <w:rPr>
          <w:sz w:val="20"/>
          <w:szCs w:val="20"/>
          <w:lang w:val="es-ES"/>
        </w:rPr>
        <w:t xml:space="preserve">paseo en lancha por la </w:t>
      </w:r>
      <w:proofErr w:type="spellStart"/>
      <w:r w:rsidR="005F0F27">
        <w:rPr>
          <w:sz w:val="20"/>
          <w:szCs w:val="20"/>
          <w:lang w:val="es-ES"/>
        </w:rPr>
        <w:t>Bahia</w:t>
      </w:r>
      <w:proofErr w:type="spellEnd"/>
      <w:r w:rsidR="005F0F27">
        <w:rPr>
          <w:sz w:val="20"/>
          <w:szCs w:val="20"/>
          <w:lang w:val="es-ES"/>
        </w:rPr>
        <w:t xml:space="preserve"> de Topolobampo y visita la Isla de </w:t>
      </w:r>
      <w:proofErr w:type="spellStart"/>
      <w:r w:rsidR="005F0F27">
        <w:rPr>
          <w:sz w:val="20"/>
          <w:szCs w:val="20"/>
          <w:lang w:val="es-ES"/>
        </w:rPr>
        <w:t>Maviri</w:t>
      </w:r>
      <w:proofErr w:type="spellEnd"/>
      <w:r w:rsidR="005F0F27">
        <w:rPr>
          <w:sz w:val="20"/>
          <w:szCs w:val="20"/>
          <w:lang w:val="es-ES"/>
        </w:rPr>
        <w:t>. Después continuaremos a El Fuerte Sinaloa. Traslado a su hotel. Cena en el hotel (</w:t>
      </w:r>
      <w:r>
        <w:rPr>
          <w:rFonts w:eastAsia="Calibri" w:cstheme="minorHAnsi"/>
          <w:sz w:val="20"/>
          <w:szCs w:val="20"/>
          <w:lang w:val="es-MX"/>
        </w:rPr>
        <w:t>menú preestablecido</w:t>
      </w:r>
      <w:r w:rsidR="005F0F27">
        <w:rPr>
          <w:rFonts w:eastAsia="Calibri" w:cstheme="minorHAnsi"/>
          <w:sz w:val="20"/>
          <w:szCs w:val="20"/>
          <w:lang w:val="es-MX"/>
        </w:rPr>
        <w:t xml:space="preserve"> no incluye bebidas</w:t>
      </w:r>
      <w:proofErr w:type="gramStart"/>
      <w:r>
        <w:rPr>
          <w:rFonts w:eastAsia="Calibri" w:cstheme="minorHAnsi"/>
          <w:sz w:val="20"/>
          <w:szCs w:val="20"/>
          <w:lang w:val="es-MX"/>
        </w:rPr>
        <w:t>)</w:t>
      </w:r>
      <w:r>
        <w:rPr>
          <w:b/>
          <w:sz w:val="20"/>
          <w:szCs w:val="20"/>
          <w:lang w:val="es-ES"/>
        </w:rPr>
        <w:t>.</w:t>
      </w:r>
      <w:r w:rsidRPr="0073337C">
        <w:rPr>
          <w:b/>
          <w:sz w:val="20"/>
          <w:szCs w:val="20"/>
          <w:lang w:val="es-ES"/>
        </w:rPr>
        <w:t>Alojamiento</w:t>
      </w:r>
      <w:proofErr w:type="gramEnd"/>
      <w:r w:rsidRPr="0073337C">
        <w:rPr>
          <w:b/>
          <w:sz w:val="20"/>
          <w:szCs w:val="20"/>
          <w:lang w:val="es-ES"/>
        </w:rPr>
        <w:t>.</w:t>
      </w:r>
    </w:p>
    <w:p w:rsidR="00130C03" w:rsidRPr="00714A66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130C03" w:rsidRPr="00714A66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3</w:t>
      </w:r>
      <w:r w:rsidR="005F0F27">
        <w:t xml:space="preserve">.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El Fuerte</w:t>
      </w:r>
      <w:r w:rsidR="005F0F27">
        <w:t xml:space="preserve"> -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Creel</w:t>
      </w:r>
    </w:p>
    <w:p w:rsidR="00130C03" w:rsidRPr="00D2356C" w:rsidRDefault="00130C03" w:rsidP="00130C03">
      <w:pPr>
        <w:pStyle w:val="Textosinformato"/>
        <w:jc w:val="both"/>
        <w:rPr>
          <w:rFonts w:eastAsia="Calibri" w:cstheme="minorHAnsi"/>
          <w:sz w:val="20"/>
          <w:szCs w:val="20"/>
          <w:lang w:val="es-MX"/>
        </w:rPr>
      </w:pP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Desayuno 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en el hotel, a las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8:20 </w:t>
      </w:r>
      <w:proofErr w:type="gramStart"/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am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traslado</w:t>
      </w:r>
      <w:proofErr w:type="gramEnd"/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a la estación de tren </w:t>
      </w:r>
      <w:r w:rsidR="005F0F27" w:rsidRPr="005F0F27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Chepe Express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 para abordar el chepe  con destino a Creel, llegada a Creel y traslado al hotel. </w:t>
      </w: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Cena </w:t>
      </w:r>
      <w:r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hotel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(no incluye bebidas, menú preestablecido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)</w:t>
      </w:r>
      <w:r>
        <w:rPr>
          <w:rFonts w:eastAsia="Calibri" w:cstheme="minorHAnsi"/>
          <w:sz w:val="20"/>
          <w:szCs w:val="20"/>
          <w:lang w:val="es-MX"/>
        </w:rPr>
        <w:t xml:space="preserve">. </w:t>
      </w: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.</w:t>
      </w:r>
    </w:p>
    <w:p w:rsidR="00130C03" w:rsidRPr="00D2356C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4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.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Creel </w:t>
      </w:r>
    </w:p>
    <w:p w:rsidR="00130C03" w:rsidRPr="00D2356C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el hotel. 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Salida en camioneta para visitar los alrededores de Creel, el Lago Arareco, formaciones rocosas, cueva y misión jesuita, y la cascada de </w:t>
      </w:r>
      <w:proofErr w:type="spellStart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Cusarare</w:t>
      </w:r>
      <w:proofErr w:type="spellEnd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. Regreso al hotel. </w:t>
      </w:r>
      <w:r w:rsidR="005F0F27"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Cena </w:t>
      </w:r>
      <w:r w:rsidR="005F0F27"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hotel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(no incluye bebidas, menú preestablecido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  <w:r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5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Creel – Divisadero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Barrancas </w:t>
      </w: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D2356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D2356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hotel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 A las</w:t>
      </w:r>
      <w:r w:rsidRPr="00D2356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9 am salida en camioneta con destino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al Parque Aventura Barrancas, donde podrá disfrutar de las actividades que ofrece el parque (teleférico, tirolesa, </w:t>
      </w:r>
      <w:proofErr w:type="spellStart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ziprider</w:t>
      </w:r>
      <w:proofErr w:type="spellEnd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) </w:t>
      </w:r>
      <w:r w:rsidR="005F0F27" w:rsidRPr="005F0F27">
        <w:rPr>
          <w:rFonts w:asciiTheme="minorHAnsi" w:eastAsia="Calibri" w:hAnsiTheme="minorHAnsi" w:cstheme="minorHAnsi"/>
          <w:b/>
          <w:i/>
          <w:iCs/>
          <w:color w:val="FF0000"/>
          <w:sz w:val="20"/>
          <w:szCs w:val="20"/>
          <w:lang w:val="es-MX"/>
        </w:rPr>
        <w:t>no incluidas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.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Comida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el hotel (menú preestablecido, no incluye bebidas</w:t>
      </w:r>
      <w:proofErr w:type="gramStart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).Por</w:t>
      </w:r>
      <w:proofErr w:type="gramEnd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la tarde, caminata ligera.</w:t>
      </w:r>
      <w:r w:rsidR="005F0F27" w:rsidRPr="005F0F27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 </w:t>
      </w:r>
      <w:r w:rsidR="005F0F27"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Cena </w:t>
      </w:r>
      <w:r w:rsidR="005F0F27"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hotel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(no incluye bebidas, menú preestablecido.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  <w:r w:rsidR="005F0F27" w:rsidRP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 </w:t>
      </w:r>
    </w:p>
    <w:p w:rsidR="00130C03" w:rsidRPr="00D2356C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6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Divisadero Barrancas – Chihuahua </w:t>
      </w: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hotel.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A las 9 am salida en camioneta con destino a Chihuahua, visitando el </w:t>
      </w:r>
      <w:proofErr w:type="spellStart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miseo</w:t>
      </w:r>
      <w:proofErr w:type="spellEnd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de la comunidad Menonita en Cuauhtémoc. Llegada al Hotel. Resto de la tarde libre.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.</w:t>
      </w:r>
    </w:p>
    <w:p w:rsidR="005F0F27" w:rsidRDefault="005F0F27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F0F27" w:rsidRDefault="005F0F27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7. Chihuahua</w:t>
      </w:r>
    </w:p>
    <w:p w:rsidR="005F0F27" w:rsidRPr="005F0F27" w:rsidRDefault="005F0F27" w:rsidP="00130C0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en el hotel. Dependiendo de la hora de su vuelo y si el tiempo así lo permite paseo </w:t>
      </w:r>
      <w:proofErr w:type="spellStart"/>
      <w:proofErr w:type="gramStart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express</w:t>
      </w:r>
      <w:proofErr w:type="spellEnd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 por</w:t>
      </w:r>
      <w:proofErr w:type="gramEnd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la ciudad, para después trasladarlos al aeropuerto. </w:t>
      </w:r>
    </w:p>
    <w:p w:rsidR="00130C03" w:rsidRPr="008B703B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130C03" w:rsidRPr="00714A66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130C03" w:rsidRPr="001D43E7" w:rsidRDefault="00130C03" w:rsidP="00130C03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Pr="00B56B0D" w:rsidRDefault="00130C03" w:rsidP="00130C03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D103B" wp14:editId="78F9BE61">
                <wp:simplePos x="0" y="0"/>
                <wp:positionH relativeFrom="column">
                  <wp:posOffset>345440</wp:posOffset>
                </wp:positionH>
                <wp:positionV relativeFrom="paragraph">
                  <wp:posOffset>14605</wp:posOffset>
                </wp:positionV>
                <wp:extent cx="202882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C03" w:rsidRPr="00F74623" w:rsidRDefault="00130C03" w:rsidP="00130C03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3D103B" id="Rectángulo 4" o:spid="_x0000_s1026" style="position:absolute;margin-left:27.2pt;margin-top:1.15pt;width:159.7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" fillcolor="black [3200]" strokecolor="black [1600]" strokeweight="1pt">
                <v:textbox>
                  <w:txbxContent>
                    <w:p w:rsidR="00130C03" w:rsidRPr="00F74623" w:rsidRDefault="00130C03" w:rsidP="00130C03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30C03" w:rsidRPr="00B56B0D" w:rsidRDefault="00130C03" w:rsidP="00130C03">
      <w:pPr>
        <w:rPr>
          <w:sz w:val="20"/>
          <w:szCs w:val="20"/>
          <w:lang w:val="es-ES"/>
        </w:rPr>
      </w:pP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Alojamiento en hotel categoría </w:t>
      </w:r>
      <w:r>
        <w:rPr>
          <w:rFonts w:eastAsia="Calibri" w:cstheme="minorHAnsi"/>
          <w:color w:val="000000" w:themeColor="text1"/>
          <w:sz w:val="20"/>
          <w:szCs w:val="21"/>
        </w:rPr>
        <w:t>seleccionada</w:t>
      </w:r>
      <w:r w:rsidRPr="00B94D70">
        <w:rPr>
          <w:rFonts w:eastAsia="Calibri" w:cstheme="minorHAnsi"/>
          <w:color w:val="000000" w:themeColor="text1"/>
          <w:sz w:val="20"/>
          <w:szCs w:val="21"/>
        </w:rPr>
        <w:t>.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Transporte en unidades con aire acondicionado durante todo el recorrido.</w:t>
      </w:r>
    </w:p>
    <w:p w:rsidR="00130C03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alimentos </w:t>
      </w:r>
      <w:r>
        <w:rPr>
          <w:rFonts w:eastAsia="Calibri" w:cstheme="minorHAnsi"/>
          <w:color w:val="000000" w:themeColor="text1"/>
          <w:sz w:val="20"/>
          <w:szCs w:val="21"/>
        </w:rPr>
        <w:t>indicados en el itinerario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>
        <w:rPr>
          <w:rFonts w:eastAsia="Calibri" w:cstheme="minorHAnsi"/>
          <w:color w:val="000000" w:themeColor="text1"/>
          <w:sz w:val="20"/>
          <w:szCs w:val="21"/>
        </w:rPr>
        <w:t xml:space="preserve">Boleto de tren según categoría seleccionada </w:t>
      </w:r>
      <w:r w:rsidRPr="008B647B">
        <w:rPr>
          <w:rFonts w:eastAsia="Calibri" w:cstheme="minorHAnsi"/>
          <w:color w:val="000000" w:themeColor="text1"/>
          <w:sz w:val="20"/>
          <w:szCs w:val="21"/>
          <w:lang w:val="es-ES"/>
        </w:rPr>
        <w:t>(</w:t>
      </w:r>
      <w:r>
        <w:rPr>
          <w:rFonts w:eastAsia="Calibri" w:cstheme="minorHAnsi"/>
          <w:color w:val="000000" w:themeColor="text1"/>
          <w:sz w:val="20"/>
          <w:szCs w:val="21"/>
          <w:lang w:val="es-ES"/>
        </w:rPr>
        <w:t xml:space="preserve">En categoría Primera Superior </w:t>
      </w:r>
      <w:r w:rsidRPr="008B647B">
        <w:rPr>
          <w:rFonts w:eastAsia="Calibri" w:cstheme="minorHAnsi"/>
          <w:color w:val="000000" w:themeColor="text1"/>
          <w:sz w:val="20"/>
          <w:szCs w:val="21"/>
          <w:lang w:val="es-ES"/>
        </w:rPr>
        <w:t xml:space="preserve">incluye </w:t>
      </w:r>
      <w:r>
        <w:rPr>
          <w:rFonts w:eastAsia="Calibri" w:cstheme="minorHAnsi"/>
          <w:color w:val="000000" w:themeColor="text1"/>
          <w:sz w:val="20"/>
          <w:szCs w:val="21"/>
          <w:lang w:val="es-ES"/>
        </w:rPr>
        <w:t>acceso a la terraza</w:t>
      </w:r>
      <w:r w:rsidRPr="008B647B">
        <w:rPr>
          <w:rFonts w:eastAsia="Calibri" w:cstheme="minorHAnsi"/>
          <w:color w:val="000000" w:themeColor="text1"/>
          <w:sz w:val="20"/>
          <w:szCs w:val="21"/>
          <w:lang w:val="es-ES"/>
        </w:rPr>
        <w:t>)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Visitas con entradas incluidas según itinerario.</w:t>
      </w:r>
    </w:p>
    <w:p w:rsidR="00130C03" w:rsidRPr="003F263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  <w:lang w:val="pt-PT"/>
        </w:rPr>
      </w:pPr>
      <w:r w:rsidRPr="003F2630">
        <w:rPr>
          <w:rFonts w:eastAsia="Calibri" w:cstheme="minorHAnsi"/>
          <w:color w:val="000000" w:themeColor="text1"/>
          <w:sz w:val="20"/>
          <w:szCs w:val="21"/>
          <w:lang w:val="pt-PT"/>
        </w:rPr>
        <w:t>Impuestos de hospedaje e Iva.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Guía Bilingüe (</w:t>
      </w:r>
      <w:proofErr w:type="gramStart"/>
      <w:r w:rsidRPr="00B94D70">
        <w:rPr>
          <w:rFonts w:eastAsia="Calibri" w:cstheme="minorHAnsi"/>
          <w:color w:val="000000" w:themeColor="text1"/>
          <w:sz w:val="20"/>
          <w:szCs w:val="21"/>
        </w:rPr>
        <w:t>Español</w:t>
      </w:r>
      <w:proofErr w:type="gramEnd"/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 - Inglés) Certificado.</w:t>
      </w:r>
    </w:p>
    <w:p w:rsidR="006856EC" w:rsidRDefault="00130C03" w:rsidP="006856EC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Seguro de asistencia en viajes</w:t>
      </w:r>
      <w:r>
        <w:rPr>
          <w:rFonts w:eastAsia="Calibri" w:cstheme="minorHAnsi"/>
          <w:color w:val="000000" w:themeColor="text1"/>
          <w:sz w:val="20"/>
          <w:szCs w:val="21"/>
        </w:rPr>
        <w:t xml:space="preserve"> COVID</w:t>
      </w:r>
    </w:p>
    <w:p w:rsidR="00130C03" w:rsidRPr="006856EC" w:rsidRDefault="00130C03" w:rsidP="006856EC">
      <w:p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6856EC">
        <w:rPr>
          <w:b/>
        </w:rPr>
        <w:t>NO Incluye</w:t>
      </w:r>
    </w:p>
    <w:p w:rsidR="00130C03" w:rsidRPr="00B56B0D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130C03" w:rsidRPr="000C4127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130C03" w:rsidRPr="00B56B0D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130C03" w:rsidRPr="00B56B0D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130C03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130C03" w:rsidRPr="00174927" w:rsidRDefault="00130C03" w:rsidP="00130C03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130C03" w:rsidRPr="00D0743A" w:rsidTr="009B2D1E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30C03" w:rsidRPr="00D0743A" w:rsidRDefault="00130C03" w:rsidP="009B2D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130C03" w:rsidRPr="00D0743A" w:rsidTr="009B2D1E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C03" w:rsidRPr="00D0743A" w:rsidRDefault="00130C03" w:rsidP="009B2D1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Salidas </w:t>
            </w:r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Martes, </w:t>
            </w:r>
            <w:proofErr w:type="gramStart"/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Jueves</w:t>
            </w:r>
            <w:proofErr w:type="gramEnd"/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Sabados</w:t>
            </w:r>
            <w:proofErr w:type="spellEnd"/>
            <w:r w:rsidR="00843056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Para temporada Mayo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y  Junio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</w:t>
            </w:r>
            <w:r w:rsidR="005F0F2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consultar salidas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Tarifas validas 10 Enero al 15 Diciembre 202</w:t>
            </w:r>
            <w:r w:rsidR="005F0F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</w:tbl>
    <w:p w:rsidR="00130C03" w:rsidRPr="005B3A5A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872"/>
        <w:gridCol w:w="872"/>
        <w:gridCol w:w="872"/>
        <w:gridCol w:w="1479"/>
      </w:tblGrid>
      <w:tr w:rsidR="005F0F27" w:rsidRPr="005F0F27" w:rsidTr="005F0F27">
        <w:trPr>
          <w:trHeight w:val="300"/>
          <w:jc w:val="center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VALIDO HASTA 15 DIC 2025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31,110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28,840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36,525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15,590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34,195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31,960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44,325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17,370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SUPERIOR (PS)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36,365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34,250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46,535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24,360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Pr="005B3A5A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6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368"/>
        <w:gridCol w:w="4951"/>
        <w:gridCol w:w="467"/>
      </w:tblGrid>
      <w:tr w:rsidR="00805F31" w:rsidRPr="00805F31" w:rsidTr="00805F31">
        <w:trPr>
          <w:trHeight w:val="300"/>
          <w:jc w:val="center"/>
        </w:trPr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EL FUERTE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MANSION SERANO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TORRES DEL FUERTE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POSADA DEL HIDALGO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CREEL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PARADOR DEL ALMA </w:t>
            </w:r>
            <w:proofErr w:type="spellStart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TARAMURI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PARADOR DEL ALMA </w:t>
            </w:r>
            <w:proofErr w:type="spellStart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VILLA MEXICANA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A81AE0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A81A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HOTEL QUINTA MISION Ó THE LODGE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MANSIÓN TARAHUMARA </w:t>
            </w:r>
            <w:proofErr w:type="spellStart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CABAÑAS DAREY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DIVISADERO </w:t>
            </w:r>
            <w:proofErr w:type="spellStart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MANSIÓN TARAHUMARA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MIRADOR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CHIHUHUA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QUALITY INN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FOUR POINT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A81AE0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PT" w:eastAsia="es-MX"/>
              </w:rPr>
            </w:pPr>
            <w:r w:rsidRPr="00A81A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PT" w:eastAsia="es-MX"/>
              </w:rPr>
              <w:t>HOTEL BOUTIQUE CENTRAL O VETTA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</w:tbl>
    <w:p w:rsidR="00805F31" w:rsidRPr="005B3A5A" w:rsidRDefault="00805F31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Pr="001166C9" w:rsidRDefault="00130C03" w:rsidP="00130C03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Pr="005B3A5A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130C03" w:rsidRPr="00F6545D" w:rsidRDefault="00130C03" w:rsidP="006856EC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130C03" w:rsidRPr="00F6545D" w:rsidRDefault="00130C03" w:rsidP="006856EC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130C03" w:rsidRDefault="00130C03" w:rsidP="006856EC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130C03" w:rsidRPr="001D43E7" w:rsidRDefault="00130C03" w:rsidP="006856EC">
      <w:pPr>
        <w:pStyle w:val="Prrafodelista"/>
        <w:tabs>
          <w:tab w:val="left" w:pos="851"/>
        </w:tabs>
        <w:ind w:left="927"/>
        <w:jc w:val="both"/>
        <w:rPr>
          <w:sz w:val="20"/>
          <w:szCs w:val="20"/>
        </w:rPr>
      </w:pPr>
    </w:p>
    <w:p w:rsidR="00130C03" w:rsidRPr="00AC689B" w:rsidRDefault="00130C03" w:rsidP="00130C03">
      <w:pPr>
        <w:rPr>
          <w:lang w:val="es-MX"/>
        </w:rPr>
      </w:pPr>
    </w:p>
    <w:p w:rsidR="00FA535D" w:rsidRPr="00130C03" w:rsidRDefault="00FA535D" w:rsidP="00130C03"/>
    <w:sectPr w:rsidR="00FA535D" w:rsidRPr="00130C03" w:rsidSect="00CF2EFF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1C87" w:rsidRDefault="00211C87" w:rsidP="004D3876">
      <w:r>
        <w:separator/>
      </w:r>
    </w:p>
  </w:endnote>
  <w:endnote w:type="continuationSeparator" w:id="0">
    <w:p w:rsidR="00211C87" w:rsidRDefault="00211C87" w:rsidP="004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1C87" w:rsidRDefault="00211C87" w:rsidP="004D3876">
      <w:r>
        <w:separator/>
      </w:r>
    </w:p>
  </w:footnote>
  <w:footnote w:type="continuationSeparator" w:id="0">
    <w:p w:rsidR="00211C87" w:rsidRDefault="00211C87" w:rsidP="004D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3876" w:rsidRDefault="004D387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CA6053" wp14:editId="34BAA71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7437" cy="10048875"/>
          <wp:effectExtent l="0" t="0" r="5080" b="0"/>
          <wp:wrapNone/>
          <wp:docPr id="17568077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43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72215">
    <w:abstractNumId w:val="1"/>
  </w:num>
  <w:num w:numId="2" w16cid:durableId="924608718">
    <w:abstractNumId w:val="5"/>
  </w:num>
  <w:num w:numId="3" w16cid:durableId="1896773516">
    <w:abstractNumId w:val="4"/>
  </w:num>
  <w:num w:numId="4" w16cid:durableId="1368263532">
    <w:abstractNumId w:val="0"/>
  </w:num>
  <w:num w:numId="5" w16cid:durableId="1872303089">
    <w:abstractNumId w:val="2"/>
  </w:num>
  <w:num w:numId="6" w16cid:durableId="2114208405">
    <w:abstractNumId w:val="3"/>
  </w:num>
  <w:num w:numId="7" w16cid:durableId="285082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6"/>
    <w:rsid w:val="000C3A5B"/>
    <w:rsid w:val="00130C03"/>
    <w:rsid w:val="00165D25"/>
    <w:rsid w:val="001F5EE4"/>
    <w:rsid w:val="00211C87"/>
    <w:rsid w:val="00232806"/>
    <w:rsid w:val="0024541C"/>
    <w:rsid w:val="00254383"/>
    <w:rsid w:val="00293E8E"/>
    <w:rsid w:val="002B6769"/>
    <w:rsid w:val="002B7232"/>
    <w:rsid w:val="002C7143"/>
    <w:rsid w:val="002E1BEE"/>
    <w:rsid w:val="003C5C51"/>
    <w:rsid w:val="003C64DB"/>
    <w:rsid w:val="0040224E"/>
    <w:rsid w:val="0044647C"/>
    <w:rsid w:val="00475D9B"/>
    <w:rsid w:val="00480789"/>
    <w:rsid w:val="004D3876"/>
    <w:rsid w:val="004E7A4F"/>
    <w:rsid w:val="00507C84"/>
    <w:rsid w:val="005F0F27"/>
    <w:rsid w:val="005F6FF1"/>
    <w:rsid w:val="00613725"/>
    <w:rsid w:val="00626D1C"/>
    <w:rsid w:val="00631923"/>
    <w:rsid w:val="006856EC"/>
    <w:rsid w:val="00711BDE"/>
    <w:rsid w:val="00737872"/>
    <w:rsid w:val="007A7257"/>
    <w:rsid w:val="007D1CCA"/>
    <w:rsid w:val="007D7710"/>
    <w:rsid w:val="00805F31"/>
    <w:rsid w:val="00843056"/>
    <w:rsid w:val="00867924"/>
    <w:rsid w:val="008A668C"/>
    <w:rsid w:val="00902876"/>
    <w:rsid w:val="0095505E"/>
    <w:rsid w:val="00965B1B"/>
    <w:rsid w:val="00971094"/>
    <w:rsid w:val="009960F1"/>
    <w:rsid w:val="009B2475"/>
    <w:rsid w:val="009D0EF7"/>
    <w:rsid w:val="009F603B"/>
    <w:rsid w:val="00A148CE"/>
    <w:rsid w:val="00A37330"/>
    <w:rsid w:val="00A677FD"/>
    <w:rsid w:val="00A81AE0"/>
    <w:rsid w:val="00A9464C"/>
    <w:rsid w:val="00AB4E55"/>
    <w:rsid w:val="00B64A26"/>
    <w:rsid w:val="00B70CBE"/>
    <w:rsid w:val="00B73B87"/>
    <w:rsid w:val="00B830CD"/>
    <w:rsid w:val="00BB41F3"/>
    <w:rsid w:val="00BD3939"/>
    <w:rsid w:val="00BF7942"/>
    <w:rsid w:val="00C514A0"/>
    <w:rsid w:val="00C64F83"/>
    <w:rsid w:val="00CC6D8E"/>
    <w:rsid w:val="00CE493D"/>
    <w:rsid w:val="00CF2EFF"/>
    <w:rsid w:val="00D07F72"/>
    <w:rsid w:val="00DA3CFC"/>
    <w:rsid w:val="00DF6351"/>
    <w:rsid w:val="00E212F5"/>
    <w:rsid w:val="00E300C7"/>
    <w:rsid w:val="00E34E87"/>
    <w:rsid w:val="00E46EB1"/>
    <w:rsid w:val="00EA56CC"/>
    <w:rsid w:val="00EB42E8"/>
    <w:rsid w:val="00EC3F52"/>
    <w:rsid w:val="00EE31D2"/>
    <w:rsid w:val="00F34425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F497"/>
  <w15:chartTrackingRefBased/>
  <w15:docId w15:val="{C99A1B71-2944-4D8D-8EEB-1EED166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83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876"/>
  </w:style>
  <w:style w:type="paragraph" w:styleId="Piedepgina">
    <w:name w:val="footer"/>
    <w:basedOn w:val="Normal"/>
    <w:link w:val="Piedepgina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876"/>
  </w:style>
  <w:style w:type="paragraph" w:styleId="Textosinformato">
    <w:name w:val="Plain Text"/>
    <w:basedOn w:val="Normal"/>
    <w:link w:val="TextosinformatoCar"/>
    <w:unhideWhenUsed/>
    <w:rsid w:val="00C64F83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4F83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30C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cp:lastPrinted>2024-09-05T22:51:00Z</cp:lastPrinted>
  <dcterms:created xsi:type="dcterms:W3CDTF">2025-03-24T17:52:00Z</dcterms:created>
  <dcterms:modified xsi:type="dcterms:W3CDTF">2025-03-24T17:52:00Z</dcterms:modified>
</cp:coreProperties>
</file>