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660D9" w:rsidRPr="00F16D26" w:rsidRDefault="00B660D9" w:rsidP="00EA7270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F16D26">
        <w:rPr>
          <w:rFonts w:ascii="Calibri" w:hAnsi="Calibri" w:cs="Calibri"/>
          <w:b/>
          <w:sz w:val="72"/>
          <w:szCs w:val="72"/>
          <w:lang w:val="es-ES"/>
        </w:rPr>
        <w:t>Nueva Zelanda</w:t>
      </w:r>
      <w:r w:rsidR="00175A62" w:rsidRPr="00F16D26">
        <w:rPr>
          <w:rFonts w:ascii="Calibri" w:hAnsi="Calibri" w:cs="Calibri"/>
          <w:b/>
          <w:sz w:val="72"/>
          <w:szCs w:val="72"/>
          <w:lang w:val="es-ES"/>
        </w:rPr>
        <w:t xml:space="preserve"> Maravillosa</w:t>
      </w:r>
    </w:p>
    <w:p w:rsidR="00B660D9" w:rsidRDefault="00B660D9" w:rsidP="00B660D9">
      <w:pPr>
        <w:tabs>
          <w:tab w:val="left" w:pos="0"/>
        </w:tabs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F16D26">
        <w:rPr>
          <w:rFonts w:ascii="Calibri" w:hAnsi="Calibri" w:cs="Calibri"/>
          <w:b/>
          <w:sz w:val="32"/>
          <w:szCs w:val="32"/>
          <w:lang w:val="es-ES"/>
        </w:rPr>
        <w:t xml:space="preserve">10 días </w:t>
      </w:r>
      <w:r w:rsidR="0086429A">
        <w:rPr>
          <w:rFonts w:ascii="Calibri" w:hAnsi="Calibri" w:cs="Calibri"/>
          <w:b/>
          <w:sz w:val="32"/>
          <w:szCs w:val="32"/>
          <w:lang w:val="es-ES"/>
        </w:rPr>
        <w:t xml:space="preserve">/ </w:t>
      </w:r>
      <w:r w:rsidR="00BF2F55">
        <w:rPr>
          <w:rFonts w:ascii="Calibri" w:hAnsi="Calibri" w:cs="Calibri"/>
          <w:b/>
          <w:sz w:val="32"/>
          <w:szCs w:val="32"/>
          <w:lang w:val="es-ES"/>
        </w:rPr>
        <w:t xml:space="preserve">9 noches </w: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DC59DA">
        <w:rPr>
          <w:rFonts w:ascii="Calibri" w:hAnsi="Calibri" w:cs="Calibri"/>
          <w:sz w:val="20"/>
          <w:szCs w:val="20"/>
          <w:lang w:val="es-ES"/>
        </w:rPr>
        <w:t>Llegadas: Específicas</w:t>
      </w:r>
    </w:p>
    <w:p w:rsidR="00B660D9" w:rsidRPr="00DC59DA" w:rsidRDefault="00B660D9" w:rsidP="00B660D9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46320F" w:rsidRPr="00DC59DA" w:rsidRDefault="0046320F" w:rsidP="00B660D9">
      <w:pPr>
        <w:tabs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46320F" w:rsidRPr="00DC59DA" w:rsidRDefault="0046320F" w:rsidP="0046320F">
      <w:pPr>
        <w:tabs>
          <w:tab w:val="left" w:pos="7455"/>
        </w:tabs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</w:t>
      </w:r>
      <w:r w:rsidR="008558EE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1.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Auckland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ab/>
      </w: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Llegada al aeropuerto y traslado al hotel. Resto del día libre. </w:t>
      </w: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Alojamiento.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ES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2</w:t>
      </w:r>
      <w:r w:rsidR="006610B6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Auckland 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. Visita hacia la Costa Oeste en el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Parque Regional de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Muriwai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, característico por su costa de arena negra. Esta playa es muy popular por el surf y por habitar normalmente una colonia de alcatraces, magníficas aves que expanden sus alas a más de un metro de longitud. Visita al Museo de Auckland con su interesante colección de arte y reliquias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Maori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y polinesias, después visitaremos el barrio de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Parnell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donde pasearemos por uno de los barrios más antiguos de Auckland y seguiremos hacia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Mission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Bay.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Después nos dirigiremos de nuevo hacia el centro de la ciudad con la visita al Viaducto de Auckland. Finalizaremos con la visita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a la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Sky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Tower,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la Torre de Auckland de 328 metros de altura. Desde allí podrán admirar una vista única de la ciudad y sus dos bahías: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Waitemata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y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Manukau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. Regreso al hotel. 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ES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3</w:t>
      </w:r>
      <w:r w:rsidR="000343A6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Auckland –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Waitomo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–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Rotorua</w:t>
      </w:r>
      <w:proofErr w:type="spellEnd"/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Salida hacia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Waitomo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para visitar las famosas cuevas de larvas luminosas,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Waitomo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Glowworm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Caves. Comenzaremos el viaje hacia el sur de Auckland por los Bombay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Hills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atravesando la rica región agrícola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Waikato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A nuestra llegada a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Waitomo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disfrutaremos de una visita guiada que nos llevará a través de más de 250 metros de impresionantes paisajes subterráneos. Lo más destacado de su visita es un recorrido en barca a lo largo del río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Waitomo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donde contemplarán miles de luces brillantes de gusanos que forman la Gruta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Glowworm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Al entrar en esta galaxia de diminutas luces vivientes quedará fascinado e intrigado por los pequeños gusanos luminosos que iluminan su camino.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 xml:space="preserve">Almuerzo 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en restaurante local, donde disfrutarán de una tradicional barbacoa al estilo de Nueva Zelanda. Continuaremos hacia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Rotorua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donde serán trasladados al hotel. Por la tarde, visitaremos Te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Puia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Reserva Termal y Centro Cultural Maorí con el Instituto Nacional de Arte y Artesanías de Nueva Zelanda, donde funciona una prestigiosa escuela de tallado de madera. En esta reserva podrán ver diversos depósitos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sílica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y barro en ebullición y se hará un recorrido de los géiseres que forman parte de esta. Seguidamente serán recibidos de la manera tradicional y verán una demostración de danzas y canciones maoríes. Posteriormente, disfrutarán la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cena típica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cultural maorí. Regreso al hotel.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</w:t>
      </w:r>
      <w:r w:rsidR="00171D5B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4.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Rotorua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- Christchurch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. Por la mañana, 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visitaremos la reserva termal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Waimangu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extenso valle con abundante actividad geotermal, donde podrán ver el efecto de la erupción del Monte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Tarawera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en el año 1886. A su término, traslado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al aeropuerto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Rotorua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para tomar el vuelo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(incluido)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con destino Christchurch. Llegada y recorrido por ciudad de Christchurch. Tras finalizar la visita, traslado al hotel.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</w:pPr>
    </w:p>
    <w:p w:rsidR="00313432" w:rsidRDefault="00313432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05</w:t>
      </w:r>
      <w:r w:rsidR="00171D5B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Christchurch – Lago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Tekapo</w:t>
      </w:r>
      <w:proofErr w:type="spellEnd"/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Salida hacia el lago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Tekapo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un hermoso lago alpino con aguas turquesa cristalinas rodeado de montañas, donde tendrán la oportunidad de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visitar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la emblemática Iglesia del Buen Pastor. Seguidamente, nuestros anfitriones kiwis les recibirán en su casa donde disfrutarán de una deliciosa cena, y de postre, tendrán oportunidad de degustar el famoso postre neozelandés, la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Pavlova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Regreso al hotel.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</w:t>
      </w:r>
      <w:r w:rsidR="00506607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6.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Lago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Tekapo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– Te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Anau</w:t>
      </w:r>
      <w:proofErr w:type="spellEnd"/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 xml:space="preserve">Desayuno. 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Por la mañana saldremos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Tekapo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y durante el recorrido podremos ver impresionantes vistas del Monte Cook, el pico más alto del país (3.750m) y lagos glaciares de color turquesa. Continuaremos viaje a través del área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MacKenzie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Country. Visitaremos el “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Bungy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Bridge” (salto no incluido) donde se originó el conocido “puénting”. Degustación de vinos de producción local.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Almuerzo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Al finalizar, continuación hacia Te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Anau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Alojamiento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7</w:t>
      </w:r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Te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Anau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-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Queenstown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– Excursión al Milford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Sound</w:t>
      </w:r>
      <w:proofErr w:type="spellEnd"/>
    </w:p>
    <w:p w:rsidR="0046320F" w:rsidRPr="00DC59DA" w:rsidRDefault="0046320F" w:rsidP="0046320F">
      <w:pPr>
        <w:suppressAutoHyphens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.</w:t>
      </w: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Excursión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de día completo hacia Milford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Sound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(Sujeta a condiciones climatológicas, ver “Notas Importantes”), viajando por el Parque Nacional de los Fiordos. Un paseo en barco los llevará hasta el Mar de Tasmania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y podrán apreciar lo magnífico que es este fiordo, el pico Mitre y las Cascadas Bowen.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Durante la travesía, </w:t>
      </w: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almuerzo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incluido. Regreso a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Queenstown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en autobús o bien en avioneta o helicóptero, sobrevolando el parque hasta llegar a la ciudad (costo adicional). Esta reserva se realizará en destino debido a que está sujeto a condiciones climáticas. </w:t>
      </w: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A044EF">
      <w:pPr>
        <w:suppressAutoHyphens/>
        <w:jc w:val="both"/>
        <w:rPr>
          <w:rFonts w:ascii="Calibri" w:eastAsia="Times New Roman" w:hAnsi="Calibri" w:cs="Calibri"/>
          <w:b/>
          <w:kern w:val="2"/>
          <w:sz w:val="20"/>
          <w:szCs w:val="20"/>
          <w:lang w:val="es-ES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</w:t>
      </w:r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8.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Queenstown</w:t>
      </w:r>
      <w:proofErr w:type="spellEnd"/>
    </w:p>
    <w:p w:rsidR="0046320F" w:rsidRPr="00DC59DA" w:rsidRDefault="0046320F" w:rsidP="00A044EF">
      <w:pPr>
        <w:suppressAutoHyphens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 xml:space="preserve">Desayuno. 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Visita de medio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dia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por el área de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Queenstown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, incluyendo visita al tradicional pueblo minero de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Arrowtown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, con la subida en teleférico de Skyline a la cima de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Bob’s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Peak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para disfrutar de espectaculares vistas panorámicas de la región.</w:t>
      </w:r>
      <w:r w:rsidR="00A044EF"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Alojamiento.</w:t>
      </w:r>
    </w:p>
    <w:p w:rsidR="00A044EF" w:rsidRPr="00DC59DA" w:rsidRDefault="00A044EF" w:rsidP="0046320F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ES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09</w:t>
      </w:r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Queenstown</w:t>
      </w:r>
      <w:proofErr w:type="spellEnd"/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</w:pP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 xml:space="preserve">Desayuno. 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Día libre para realizar actividades opcionales. </w:t>
      </w: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Alojamiento.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10</w:t>
      </w:r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Queenstown</w:t>
      </w:r>
      <w:proofErr w:type="spellEnd"/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- México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eastAsia="ar-SA"/>
        </w:rPr>
        <w:t>Desayuno</w:t>
      </w:r>
      <w:r w:rsidRPr="00DC59DA">
        <w:rPr>
          <w:rFonts w:ascii="Calibri" w:eastAsia="Times New Roman" w:hAnsi="Calibri" w:cs="Calibri"/>
          <w:bCs/>
          <w:color w:val="000000"/>
          <w:sz w:val="20"/>
          <w:szCs w:val="20"/>
          <w:lang w:eastAsia="ar-SA"/>
        </w:rPr>
        <w:t>.</w:t>
      </w: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eastAsia="ar-SA"/>
        </w:rPr>
        <w:t xml:space="preserve">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A la hora indicada, </w:t>
      </w:r>
      <w:r w:rsidRPr="00DC59DA">
        <w:rPr>
          <w:rFonts w:ascii="Calibri" w:eastAsia="Times New Roman" w:hAnsi="Calibri" w:cs="Calibri"/>
          <w:bCs/>
          <w:color w:val="000000"/>
          <w:sz w:val="20"/>
          <w:szCs w:val="20"/>
          <w:lang w:eastAsia="ar-SA"/>
        </w:rPr>
        <w:t>traslado a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l aeropuerto.</w:t>
      </w:r>
    </w:p>
    <w:p w:rsidR="0046320F" w:rsidRPr="00DC59DA" w:rsidRDefault="0046320F" w:rsidP="00B660D9">
      <w:pPr>
        <w:tabs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B660D9" w:rsidRPr="00DC59DA" w:rsidRDefault="00B660D9" w:rsidP="0052412D">
      <w:pPr>
        <w:tabs>
          <w:tab w:val="left" w:pos="3434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59DA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13432" w:rsidRDefault="00313432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13432" w:rsidRDefault="00313432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13432" w:rsidRDefault="00313432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13432" w:rsidRPr="00DC59DA" w:rsidRDefault="00313432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DC59D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D6B7" wp14:editId="7C41FDCC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0D9" w:rsidRPr="00F74623" w:rsidRDefault="00B660D9" w:rsidP="00B660D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8D6B7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660D9" w:rsidRPr="00F74623" w:rsidRDefault="00B660D9" w:rsidP="00B660D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B660D9" w:rsidRPr="00DC59DA" w:rsidRDefault="00B660D9" w:rsidP="00745283">
      <w:pPr>
        <w:pStyle w:val="Prrafodelista"/>
        <w:tabs>
          <w:tab w:val="left" w:pos="851"/>
        </w:tabs>
        <w:ind w:left="851"/>
        <w:rPr>
          <w:rFonts w:ascii="Calibri" w:hAnsi="Calibri" w:cs="Calibri"/>
          <w:sz w:val="20"/>
          <w:szCs w:val="20"/>
        </w:rPr>
      </w:pP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 xml:space="preserve">2 noches de alojamiento en Auckland, 1 en </w:t>
      </w:r>
      <w:proofErr w:type="spellStart"/>
      <w:r w:rsidRPr="00DC59DA">
        <w:rPr>
          <w:rFonts w:ascii="Calibri" w:hAnsi="Calibri" w:cs="Calibri"/>
          <w:sz w:val="20"/>
          <w:szCs w:val="20"/>
        </w:rPr>
        <w:t>Rotorua</w:t>
      </w:r>
      <w:proofErr w:type="spellEnd"/>
      <w:r w:rsidRPr="00DC59DA">
        <w:rPr>
          <w:rFonts w:ascii="Calibri" w:hAnsi="Calibri" w:cs="Calibri"/>
          <w:sz w:val="20"/>
          <w:szCs w:val="20"/>
        </w:rPr>
        <w:t xml:space="preserve">, 1 en Christchurch, 1 Lago </w:t>
      </w:r>
      <w:proofErr w:type="spellStart"/>
      <w:r w:rsidRPr="00DC59DA">
        <w:rPr>
          <w:rFonts w:ascii="Calibri" w:hAnsi="Calibri" w:cs="Calibri"/>
          <w:sz w:val="20"/>
          <w:szCs w:val="20"/>
        </w:rPr>
        <w:t>Tek</w:t>
      </w:r>
      <w:r w:rsidR="00745283">
        <w:rPr>
          <w:rFonts w:ascii="Calibri" w:hAnsi="Calibri" w:cs="Calibri"/>
          <w:sz w:val="20"/>
          <w:szCs w:val="20"/>
        </w:rPr>
        <w:t>a</w:t>
      </w:r>
      <w:r w:rsidRPr="00DC59DA">
        <w:rPr>
          <w:rFonts w:ascii="Calibri" w:hAnsi="Calibri" w:cs="Calibri"/>
          <w:sz w:val="20"/>
          <w:szCs w:val="20"/>
        </w:rPr>
        <w:t>po</w:t>
      </w:r>
      <w:proofErr w:type="spellEnd"/>
      <w:r w:rsidRPr="00DC59DA">
        <w:rPr>
          <w:rFonts w:ascii="Calibri" w:hAnsi="Calibri" w:cs="Calibri"/>
          <w:sz w:val="20"/>
          <w:szCs w:val="20"/>
        </w:rPr>
        <w:t xml:space="preserve">, 1 en Te </w:t>
      </w:r>
      <w:proofErr w:type="spellStart"/>
      <w:r w:rsidRPr="00DC59DA">
        <w:rPr>
          <w:rFonts w:ascii="Calibri" w:hAnsi="Calibri" w:cs="Calibri"/>
          <w:sz w:val="20"/>
          <w:szCs w:val="20"/>
        </w:rPr>
        <w:t>Anau</w:t>
      </w:r>
      <w:proofErr w:type="spellEnd"/>
      <w:r w:rsidRPr="00DC59DA">
        <w:rPr>
          <w:rFonts w:ascii="Calibri" w:hAnsi="Calibri" w:cs="Calibri"/>
          <w:sz w:val="20"/>
          <w:szCs w:val="20"/>
        </w:rPr>
        <w:t xml:space="preserve"> y 3 en </w:t>
      </w:r>
      <w:proofErr w:type="spellStart"/>
      <w:r w:rsidRPr="00DC59DA">
        <w:rPr>
          <w:rFonts w:ascii="Calibri" w:hAnsi="Calibri" w:cs="Calibri"/>
          <w:sz w:val="20"/>
          <w:szCs w:val="20"/>
        </w:rPr>
        <w:t>Queenstown</w:t>
      </w:r>
      <w:proofErr w:type="spellEnd"/>
    </w:p>
    <w:p w:rsidR="00745283" w:rsidRPr="00745283" w:rsidRDefault="00B660D9" w:rsidP="0074528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 xml:space="preserve">9 desayunos, 3 </w:t>
      </w:r>
      <w:r w:rsidR="001D77D7" w:rsidRPr="00DC59DA">
        <w:rPr>
          <w:rFonts w:ascii="Calibri" w:hAnsi="Calibri" w:cs="Calibri"/>
          <w:sz w:val="20"/>
          <w:szCs w:val="20"/>
        </w:rPr>
        <w:t>almuerzos, 2</w:t>
      </w:r>
      <w:r w:rsidRPr="00DC59DA">
        <w:rPr>
          <w:rFonts w:ascii="Calibri" w:hAnsi="Calibri" w:cs="Calibri"/>
          <w:sz w:val="20"/>
          <w:szCs w:val="20"/>
        </w:rPr>
        <w:t xml:space="preserve"> cena</w:t>
      </w:r>
      <w:r w:rsidR="00745283">
        <w:rPr>
          <w:rFonts w:ascii="Calibri" w:hAnsi="Calibri" w:cs="Calibri"/>
          <w:sz w:val="20"/>
          <w:szCs w:val="20"/>
        </w:rPr>
        <w:t xml:space="preserve">s, 1 degustación de postre </w:t>
      </w:r>
      <w:proofErr w:type="spellStart"/>
      <w:r w:rsidR="00745283">
        <w:rPr>
          <w:rFonts w:ascii="Calibri" w:hAnsi="Calibri" w:cs="Calibri"/>
          <w:sz w:val="20"/>
          <w:szCs w:val="20"/>
        </w:rPr>
        <w:t>Pavlova</w:t>
      </w:r>
      <w:proofErr w:type="spellEnd"/>
      <w:r w:rsidR="00745283">
        <w:rPr>
          <w:rFonts w:ascii="Calibri" w:hAnsi="Calibri" w:cs="Calibri"/>
          <w:sz w:val="20"/>
          <w:szCs w:val="20"/>
        </w:rPr>
        <w:t xml:space="preserve"> y 1 degustación de vinos. 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Traslados aeropuerto/hotel/aeropuerto en servicio compartido sin asistencia.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Visitas según itinerario en servicio compartido.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 xml:space="preserve">Boleto de avión en turista </w:t>
      </w:r>
      <w:proofErr w:type="spellStart"/>
      <w:r w:rsidRPr="00DC59DA">
        <w:rPr>
          <w:rFonts w:ascii="Calibri" w:hAnsi="Calibri" w:cs="Calibri"/>
          <w:sz w:val="20"/>
          <w:szCs w:val="20"/>
        </w:rPr>
        <w:t>Rotorua</w:t>
      </w:r>
      <w:proofErr w:type="spellEnd"/>
      <w:r w:rsidRPr="00DC59DA">
        <w:rPr>
          <w:rFonts w:ascii="Calibri" w:hAnsi="Calibri" w:cs="Calibri"/>
          <w:sz w:val="20"/>
          <w:szCs w:val="20"/>
        </w:rPr>
        <w:t>/Christchurch</w:t>
      </w:r>
    </w:p>
    <w:p w:rsidR="00D81C56" w:rsidRDefault="00D81C56" w:rsidP="00D81C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D81C56" w:rsidRPr="00DC59DA" w:rsidRDefault="00D81C56" w:rsidP="00D81C56">
      <w:pPr>
        <w:pStyle w:val="Prrafodelista"/>
        <w:tabs>
          <w:tab w:val="left" w:pos="851"/>
        </w:tabs>
        <w:ind w:left="851"/>
        <w:rPr>
          <w:rFonts w:ascii="Calibri" w:hAnsi="Calibri" w:cs="Calibri"/>
          <w:sz w:val="20"/>
          <w:szCs w:val="20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sz w:val="20"/>
          <w:szCs w:val="20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sz w:val="20"/>
          <w:szCs w:val="20"/>
        </w:rPr>
      </w:pPr>
      <w:r w:rsidRPr="00DC59DA">
        <w:rPr>
          <w:rFonts w:ascii="Calibri" w:hAnsi="Calibri" w:cs="Calibri"/>
          <w:b/>
          <w:sz w:val="20"/>
          <w:szCs w:val="20"/>
        </w:rPr>
        <w:t>NO Incluye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Vuelos internacionales y domésticos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Excursiones opcionales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Bebidas en las comidas mencionadas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Ningún servicio no especificado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Gastos personales</w:t>
      </w:r>
    </w:p>
    <w:p w:rsidR="00DC59DA" w:rsidRPr="00DC59DA" w:rsidRDefault="00DC59DA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  <w:lang w:val="es-MX"/>
        </w:rPr>
      </w:pPr>
      <w:r w:rsidRPr="00DC59DA">
        <w:rPr>
          <w:rFonts w:ascii="Calibri" w:hAnsi="Calibri" w:cs="Calibri"/>
          <w:sz w:val="20"/>
          <w:szCs w:val="20"/>
          <w:lang w:val="es-MX"/>
        </w:rPr>
        <w:t xml:space="preserve">Tickets de cámara de fotos / vídeo en los monumentos (pago directamente en el destino). 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Propinas</w:t>
      </w:r>
    </w:p>
    <w:p w:rsidR="00BB7C68" w:rsidRDefault="00BB7C68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945A6A" w:rsidRDefault="00945A6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945A6A" w:rsidRDefault="00945A6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9"/>
        <w:gridCol w:w="749"/>
        <w:gridCol w:w="1082"/>
      </w:tblGrid>
      <w:tr w:rsidR="00945A6A" w:rsidRPr="00945A6A" w:rsidTr="00945A6A">
        <w:trPr>
          <w:trHeight w:val="300"/>
        </w:trPr>
        <w:tc>
          <w:tcPr>
            <w:tcW w:w="8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TARIFA EN USD POR PERSONA</w:t>
            </w:r>
          </w:p>
        </w:tc>
      </w:tr>
      <w:tr w:rsidR="00945A6A" w:rsidRPr="00945A6A" w:rsidTr="00945A6A">
        <w:trPr>
          <w:trHeight w:val="300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45A6A" w:rsidRPr="00945A6A" w:rsidRDefault="00945A6A" w:rsidP="00945A6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                  </w:t>
            </w:r>
            <w:proofErr w:type="gramStart"/>
            <w:r w:rsidRPr="00945A6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45A6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45A6A" w:rsidRPr="00945A6A" w:rsidTr="00945A6A">
        <w:trPr>
          <w:trHeight w:val="320"/>
        </w:trPr>
        <w:tc>
          <w:tcPr>
            <w:tcW w:w="624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945A6A" w:rsidRPr="00945A6A" w:rsidRDefault="00945A6A" w:rsidP="00945A6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945A6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945A6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2025 - 31 Marzo 2026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945A6A" w:rsidRPr="00945A6A" w:rsidTr="00945A6A">
        <w:trPr>
          <w:trHeight w:val="290"/>
        </w:trPr>
        <w:tc>
          <w:tcPr>
            <w:tcW w:w="62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5A6A" w:rsidRPr="00945A6A" w:rsidRDefault="00945A6A" w:rsidP="00945A6A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5147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6329</w:t>
            </w:r>
          </w:p>
        </w:tc>
      </w:tr>
      <w:tr w:rsidR="00945A6A" w:rsidRPr="00945A6A" w:rsidTr="00945A6A">
        <w:trPr>
          <w:trHeight w:val="30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5A6A" w:rsidRPr="00945A6A" w:rsidRDefault="00945A6A" w:rsidP="00945A6A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45A6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45A6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Nueva Zelanda 01 -30 Abr // 01 </w:t>
            </w:r>
            <w:proofErr w:type="spellStart"/>
            <w:r w:rsidRPr="00945A6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945A6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2025 - 30 Mar 2026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  <w:t>374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  <w:t>753</w:t>
            </w:r>
          </w:p>
        </w:tc>
      </w:tr>
      <w:tr w:rsidR="00945A6A" w:rsidRPr="00945A6A" w:rsidTr="00945A6A">
        <w:trPr>
          <w:trHeight w:val="290"/>
        </w:trPr>
        <w:tc>
          <w:tcPr>
            <w:tcW w:w="8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945A6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945A6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945A6A" w:rsidRPr="00945A6A" w:rsidTr="00945A6A">
        <w:trPr>
          <w:trHeight w:val="300"/>
        </w:trPr>
        <w:tc>
          <w:tcPr>
            <w:tcW w:w="80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45A6A" w:rsidRPr="00945A6A" w:rsidRDefault="00945A6A" w:rsidP="00945A6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45A6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02272D" w:rsidRPr="00945A6A" w:rsidRDefault="0002272D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02272D" w:rsidRDefault="0002272D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02272D" w:rsidRDefault="0002272D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6429A" w:rsidRDefault="0086429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6429A" w:rsidRPr="00DC59DA" w:rsidRDefault="0086429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3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48"/>
        <w:gridCol w:w="343"/>
        <w:gridCol w:w="343"/>
        <w:gridCol w:w="348"/>
      </w:tblGrid>
      <w:tr w:rsidR="007258D9" w:rsidRPr="007258D9" w:rsidTr="007258D9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3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  <w:r w:rsidR="00E2660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Miércoles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B660D9" w:rsidRPr="00DC59DA" w:rsidRDefault="00B660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7258D9" w:rsidRDefault="007258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945A6A" w:rsidRDefault="00945A6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945A6A" w:rsidRPr="00DC59DA" w:rsidRDefault="00945A6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5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9"/>
        <w:gridCol w:w="1436"/>
        <w:gridCol w:w="2945"/>
      </w:tblGrid>
      <w:tr w:rsidR="007401E7" w:rsidRPr="007401E7" w:rsidTr="007401E7">
        <w:trPr>
          <w:trHeight w:val="300"/>
        </w:trPr>
        <w:tc>
          <w:tcPr>
            <w:tcW w:w="5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Auckland</w:t>
            </w:r>
          </w:p>
        </w:tc>
        <w:tc>
          <w:tcPr>
            <w:tcW w:w="29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Voco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Auckland City Centre</w:t>
            </w:r>
          </w:p>
        </w:tc>
      </w:tr>
      <w:tr w:rsidR="007401E7" w:rsidRPr="007401E7" w:rsidTr="007401E7">
        <w:trPr>
          <w:trHeight w:val="29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Millenium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Christchurch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Distinction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Christchurch 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Lago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tekepo</w:t>
            </w:r>
            <w:proofErr w:type="spellEnd"/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Peppers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Bluewater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Te Anu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Distinction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Anu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Queenstown</w:t>
            </w:r>
            <w:proofErr w:type="spellEnd"/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Millenium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Qeentown</w:t>
            </w:r>
            <w:proofErr w:type="spellEnd"/>
          </w:p>
        </w:tc>
      </w:tr>
    </w:tbl>
    <w:p w:rsidR="00AE696C" w:rsidRDefault="00AE696C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AE696C" w:rsidRDefault="00AE696C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13432" w:rsidRDefault="00313432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13432" w:rsidRDefault="00313432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13432" w:rsidRDefault="00313432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13432" w:rsidRPr="00DC59DA" w:rsidRDefault="00313432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B660D9" w:rsidRPr="00DC59DA" w:rsidRDefault="00B660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B660D9" w:rsidRPr="00DC59DA" w:rsidRDefault="00B660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C59DA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B660D9" w:rsidRPr="00DC59DA" w:rsidRDefault="00B660D9" w:rsidP="00B660D9">
      <w:pPr>
        <w:tabs>
          <w:tab w:val="left" w:pos="1706"/>
        </w:tabs>
        <w:jc w:val="center"/>
        <w:rPr>
          <w:rFonts w:ascii="Calibri" w:eastAsia="Calibri" w:hAnsi="Calibri" w:cs="Calibri"/>
          <w:b/>
          <w:color w:val="008000"/>
          <w:sz w:val="20"/>
          <w:szCs w:val="20"/>
        </w:rPr>
      </w:pPr>
      <w:r w:rsidRPr="00DC59DA">
        <w:rPr>
          <w:rFonts w:ascii="Calibri" w:eastAsia="Calibri" w:hAnsi="Calibri" w:cs="Calibri"/>
          <w:b/>
          <w:color w:val="008000"/>
          <w:sz w:val="20"/>
          <w:szCs w:val="20"/>
        </w:rPr>
        <w:t xml:space="preserve">Se requiere visa para </w:t>
      </w:r>
      <w:proofErr w:type="spellStart"/>
      <w:r w:rsidRPr="00DC59DA">
        <w:rPr>
          <w:rFonts w:ascii="Calibri" w:eastAsia="Calibri" w:hAnsi="Calibri" w:cs="Calibri"/>
          <w:b/>
          <w:color w:val="008000"/>
          <w:sz w:val="20"/>
          <w:szCs w:val="20"/>
        </w:rPr>
        <w:t>NZeTA</w:t>
      </w:r>
      <w:proofErr w:type="spellEnd"/>
    </w:p>
    <w:p w:rsidR="00B660D9" w:rsidRPr="00CE18D6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E18D6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B660D9" w:rsidRPr="00CE18D6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E18D6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B660D9" w:rsidRPr="00DC59DA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CE18D6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CE18D6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CE18D6">
        <w:rPr>
          <w:rStyle w:val="Textoennegrita"/>
          <w:rFonts w:ascii="Calibri" w:hAnsi="Calibri" w:cs="Calibri"/>
          <w:sz w:val="20"/>
          <w:szCs w:val="20"/>
        </w:rPr>
        <w:t xml:space="preserve"> puede informarle</w:t>
      </w: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.  </w:t>
      </w:r>
    </w:p>
    <w:p w:rsidR="00B660D9" w:rsidRPr="00DC59DA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AE696C" w:rsidRDefault="00AE696C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Algunos hoteles cobran un resort fee que el pasajero deberá pagar en destino.</w:t>
      </w:r>
      <w:r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</w:t>
      </w:r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El Horario estándar del </w:t>
      </w:r>
      <w:proofErr w:type="spellStart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Check</w:t>
      </w:r>
      <w:proofErr w:type="spellEnd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in 15:00hrs y el </w:t>
      </w:r>
      <w:proofErr w:type="spellStart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Check</w:t>
      </w:r>
      <w:proofErr w:type="spellEnd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</w:t>
      </w:r>
      <w:proofErr w:type="spellStart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Out</w:t>
      </w:r>
      <w:proofErr w:type="spellEnd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10:00hrs.</w:t>
      </w:r>
    </w:p>
    <w:p w:rsidR="00B660D9" w:rsidRPr="00AE696C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B660D9" w:rsidRPr="00DC59DA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Excursiones sujetas a las condiciones meteorológicas.</w:t>
      </w:r>
    </w:p>
    <w:p w:rsidR="00B660D9" w:rsidRPr="00DC59DA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La excursión a Milford </w:t>
      </w:r>
      <w:proofErr w:type="spellStart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Sound</w:t>
      </w:r>
      <w:proofErr w:type="spellEnd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está sujeta a las condiciones climáticas. En caso de ser cancelada se ofrecerá la excursión de </w:t>
      </w:r>
      <w:proofErr w:type="spellStart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Doubtful</w:t>
      </w:r>
      <w:proofErr w:type="spellEnd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</w:t>
      </w:r>
      <w:proofErr w:type="spellStart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Sound</w:t>
      </w:r>
      <w:proofErr w:type="spellEnd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, pagando un suplemento adicional directamente a la compañía Real </w:t>
      </w:r>
      <w:proofErr w:type="spellStart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Journeys</w:t>
      </w:r>
      <w:proofErr w:type="spellEnd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. (Sujeto a disponibilidad en el día de viaje).</w:t>
      </w:r>
    </w:p>
    <w:p w:rsidR="00B660D9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El precio del vuelo interno puede sufrir aumentos sin previo aviso y se informaría precio final en la confirmación de reserva</w:t>
      </w:r>
    </w:p>
    <w:p w:rsidR="00AE696C" w:rsidRDefault="00AE696C" w:rsidP="00AE696C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color w:val="000000" w:themeColor="text1"/>
          <w:sz w:val="20"/>
          <w:szCs w:val="20"/>
          <w:lang w:val="es-ES"/>
        </w:rPr>
      </w:pPr>
      <w:r w:rsidRPr="00AE696C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Si los </w:t>
      </w:r>
      <w:r w:rsidR="00C07087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boletos </w:t>
      </w:r>
      <w:r w:rsidRPr="00AE696C">
        <w:rPr>
          <w:rFonts w:ascii="Calibri" w:hAnsi="Calibri" w:cs="Calibri"/>
          <w:color w:val="000000" w:themeColor="text1"/>
          <w:sz w:val="20"/>
          <w:szCs w:val="20"/>
          <w:lang w:val="es-ES"/>
        </w:rPr>
        <w:t>de avión están incluidos, y se cancelan dentro de los 55 días anteriores a la salida del tour, los gastos son totales del 100%.    </w:t>
      </w:r>
    </w:p>
    <w:p w:rsidR="00C07087" w:rsidRDefault="00C07087" w:rsidP="00C07087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  <w:lang w:val="es-ES"/>
        </w:rPr>
      </w:pPr>
      <w:r w:rsidRPr="00C07087"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  <w:lang w:val="es-ES"/>
        </w:rPr>
        <w:t>Se deberá pedir disponibilidad, suplemento y condiciones de pago con antelación para todas las reservas en REGULAR incluidas en el periodo comprendido entre el 20-31/Dic/2025. Esta condición también afectará a las reservas de servicios en PRIVADO.</w:t>
      </w:r>
    </w:p>
    <w:p w:rsidR="00C07087" w:rsidRPr="003B4E3D" w:rsidRDefault="00C07087" w:rsidP="00C0708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C07087" w:rsidRPr="00C07087" w:rsidRDefault="00C07087" w:rsidP="0002272D">
      <w:pPr>
        <w:pStyle w:val="Prrafodelista"/>
        <w:jc w:val="both"/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  <w:lang w:val="es-ES"/>
        </w:rPr>
      </w:pPr>
    </w:p>
    <w:p w:rsidR="00C07087" w:rsidRPr="00C07087" w:rsidRDefault="00C07087" w:rsidP="00C07087">
      <w:pPr>
        <w:jc w:val="both"/>
        <w:rPr>
          <w:rFonts w:ascii="Calibri" w:hAnsi="Calibri" w:cs="Calibri"/>
          <w:color w:val="000000" w:themeColor="text1"/>
          <w:sz w:val="20"/>
          <w:szCs w:val="20"/>
          <w:lang w:val="es-ES"/>
        </w:rPr>
      </w:pPr>
    </w:p>
    <w:p w:rsidR="00AE696C" w:rsidRPr="00DC59DA" w:rsidRDefault="00AE696C" w:rsidP="00AE696C">
      <w:pPr>
        <w:pStyle w:val="Prrafodelista"/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</w:p>
    <w:p w:rsidR="00DC59DA" w:rsidRPr="00DC59DA" w:rsidRDefault="00DC59DA" w:rsidP="00DC59DA">
      <w:pPr>
        <w:rPr>
          <w:rFonts w:ascii="Calibri" w:hAnsi="Calibri" w:cs="Calibri"/>
          <w:color w:val="000000" w:themeColor="text1"/>
          <w:sz w:val="20"/>
          <w:szCs w:val="20"/>
          <w:lang w:val="es-ES"/>
        </w:rPr>
      </w:pPr>
    </w:p>
    <w:p w:rsidR="00DC59DA" w:rsidRPr="00DC59DA" w:rsidRDefault="00DC59DA" w:rsidP="00DC59DA">
      <w:pPr>
        <w:rPr>
          <w:rFonts w:ascii="Calibri" w:hAnsi="Calibri" w:cs="Calibri"/>
          <w:color w:val="000000" w:themeColor="text1"/>
          <w:sz w:val="20"/>
          <w:szCs w:val="20"/>
          <w:lang w:val="es-ES"/>
        </w:rPr>
      </w:pPr>
    </w:p>
    <w:p w:rsidR="00DC59DA" w:rsidRPr="00DC59DA" w:rsidRDefault="00DC59DA">
      <w:pPr>
        <w:rPr>
          <w:rFonts w:ascii="Calibri" w:hAnsi="Calibri" w:cs="Calibri"/>
          <w:sz w:val="20"/>
          <w:szCs w:val="20"/>
          <w:lang w:val="es-ES"/>
        </w:rPr>
      </w:pPr>
    </w:p>
    <w:sectPr w:rsidR="00DC59DA" w:rsidRPr="00DC59D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76D63" w:rsidRDefault="00E76D63" w:rsidP="00F249CA">
      <w:r>
        <w:separator/>
      </w:r>
    </w:p>
  </w:endnote>
  <w:endnote w:type="continuationSeparator" w:id="0">
    <w:p w:rsidR="00E76D63" w:rsidRDefault="00E76D6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76D63" w:rsidRDefault="00E76D63" w:rsidP="00F249CA">
      <w:r>
        <w:separator/>
      </w:r>
    </w:p>
  </w:footnote>
  <w:footnote w:type="continuationSeparator" w:id="0">
    <w:p w:rsidR="00E76D63" w:rsidRDefault="00E76D6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0"/>
  </w:num>
  <w:num w:numId="2" w16cid:durableId="217596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72D"/>
    <w:rsid w:val="000343A6"/>
    <w:rsid w:val="000B1D69"/>
    <w:rsid w:val="00153269"/>
    <w:rsid w:val="00171D5B"/>
    <w:rsid w:val="00175A62"/>
    <w:rsid w:val="00183158"/>
    <w:rsid w:val="00183162"/>
    <w:rsid w:val="001C71D3"/>
    <w:rsid w:val="001D77D7"/>
    <w:rsid w:val="00286969"/>
    <w:rsid w:val="0029119B"/>
    <w:rsid w:val="00294989"/>
    <w:rsid w:val="002D1E08"/>
    <w:rsid w:val="002E0116"/>
    <w:rsid w:val="00313432"/>
    <w:rsid w:val="003B44F7"/>
    <w:rsid w:val="004343D2"/>
    <w:rsid w:val="00453AF2"/>
    <w:rsid w:val="0046320F"/>
    <w:rsid w:val="004A5398"/>
    <w:rsid w:val="004A659A"/>
    <w:rsid w:val="004B0D3C"/>
    <w:rsid w:val="004C7EF1"/>
    <w:rsid w:val="004F72D0"/>
    <w:rsid w:val="00506607"/>
    <w:rsid w:val="0052412D"/>
    <w:rsid w:val="005767A4"/>
    <w:rsid w:val="0058018E"/>
    <w:rsid w:val="005A7940"/>
    <w:rsid w:val="005C6DE9"/>
    <w:rsid w:val="005D260E"/>
    <w:rsid w:val="005E5F31"/>
    <w:rsid w:val="006068DF"/>
    <w:rsid w:val="00632B24"/>
    <w:rsid w:val="006610B6"/>
    <w:rsid w:val="007258D9"/>
    <w:rsid w:val="007401E7"/>
    <w:rsid w:val="00745283"/>
    <w:rsid w:val="007D0590"/>
    <w:rsid w:val="008558EE"/>
    <w:rsid w:val="0086429A"/>
    <w:rsid w:val="008A668C"/>
    <w:rsid w:val="008E0911"/>
    <w:rsid w:val="00945A6A"/>
    <w:rsid w:val="009B0106"/>
    <w:rsid w:val="00A044EF"/>
    <w:rsid w:val="00A44FCA"/>
    <w:rsid w:val="00A614A6"/>
    <w:rsid w:val="00A622B9"/>
    <w:rsid w:val="00AA5937"/>
    <w:rsid w:val="00AE696C"/>
    <w:rsid w:val="00B35504"/>
    <w:rsid w:val="00B43F0E"/>
    <w:rsid w:val="00B44717"/>
    <w:rsid w:val="00B63410"/>
    <w:rsid w:val="00B660D9"/>
    <w:rsid w:val="00B830CD"/>
    <w:rsid w:val="00B94AFA"/>
    <w:rsid w:val="00BB7C68"/>
    <w:rsid w:val="00BF2F55"/>
    <w:rsid w:val="00C04735"/>
    <w:rsid w:val="00C07087"/>
    <w:rsid w:val="00C3567C"/>
    <w:rsid w:val="00C7164B"/>
    <w:rsid w:val="00CE18D6"/>
    <w:rsid w:val="00D053A4"/>
    <w:rsid w:val="00D81C56"/>
    <w:rsid w:val="00DC59DA"/>
    <w:rsid w:val="00E2660F"/>
    <w:rsid w:val="00E63833"/>
    <w:rsid w:val="00E76D63"/>
    <w:rsid w:val="00E93BA8"/>
    <w:rsid w:val="00E953F9"/>
    <w:rsid w:val="00EA3AED"/>
    <w:rsid w:val="00EA7270"/>
    <w:rsid w:val="00F05B93"/>
    <w:rsid w:val="00F16D26"/>
    <w:rsid w:val="00F249CA"/>
    <w:rsid w:val="00FA554C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qFormat/>
    <w:rsid w:val="00B660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1291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2024-12-16T17:47:00Z</dcterms:created>
  <dcterms:modified xsi:type="dcterms:W3CDTF">2024-12-16T17:47:00Z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9758452f-4d01-4b95-a044-3df26eb882cc</vt:lpwstr>
  </property>
</Properties>
</file>