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E2D95" w:rsidRPr="00DB67DF" w:rsidRDefault="00DE2D95" w:rsidP="00DE2D95">
      <w:pPr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r w:rsidRPr="00DB67DF">
        <w:rPr>
          <w:rFonts w:ascii="Calibri" w:eastAsia="Calibri" w:hAnsi="Calibri" w:cs="Times New Roman"/>
          <w:b/>
          <w:sz w:val="72"/>
          <w:szCs w:val="72"/>
          <w:lang w:val="es-ES"/>
        </w:rPr>
        <w:t>Descubre República Dominicana</w:t>
      </w:r>
    </w:p>
    <w:p w:rsidR="00DE2D95" w:rsidRPr="00DB67DF" w:rsidRDefault="00DE2D95" w:rsidP="00DE2D95">
      <w:pPr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 w:rsidRPr="00DB67DF">
        <w:rPr>
          <w:rFonts w:ascii="Calibri" w:eastAsia="Calibri" w:hAnsi="Calibri" w:cs="Times New Roman"/>
          <w:b/>
          <w:sz w:val="32"/>
          <w:szCs w:val="32"/>
          <w:lang w:val="es-ES"/>
        </w:rPr>
        <w:t>06 días / 05 noches</w:t>
      </w:r>
    </w:p>
    <w:p w:rsidR="00DE2D95" w:rsidRPr="00DB67DF" w:rsidRDefault="00DE2D95" w:rsidP="00DE2D95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DE2D95" w:rsidRPr="00DB67DF" w:rsidRDefault="00DE2D95" w:rsidP="00DE2D95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Llegadas: Diarias </w:t>
      </w:r>
    </w:p>
    <w:p w:rsidR="00DE2D95" w:rsidRPr="00DB67DF" w:rsidRDefault="00DE2D95" w:rsidP="00DE2D95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DE2D95" w:rsidRPr="00DB67DF" w:rsidRDefault="00DE2D95" w:rsidP="00DE2D95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1. Santo Domingo </w:t>
      </w:r>
    </w:p>
    <w:p w:rsidR="00DE2D95" w:rsidRPr="00DB67DF" w:rsidRDefault="00DE2D95" w:rsidP="00DE2D95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Llegada, recepción y traslado a su hotel. Resto del día libre. </w:t>
      </w: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Alojamiento.</w:t>
      </w:r>
    </w:p>
    <w:p w:rsidR="00DE2D95" w:rsidRPr="00DB67DF" w:rsidRDefault="00DE2D95" w:rsidP="00DE2D95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:rsidR="00DE2D95" w:rsidRPr="00DB67DF" w:rsidRDefault="00DE2D95" w:rsidP="00DE2D95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2. Santo Domingo - </w:t>
      </w:r>
      <w:r w:rsidRPr="00DB67DF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>(Visita de Ciudad)</w:t>
      </w:r>
    </w:p>
    <w:p w:rsidR="00DE2D95" w:rsidRPr="00DB67DF" w:rsidRDefault="00DE2D95" w:rsidP="00DE2D95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Desayuno.</w:t>
      </w: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 Comenzamos por el importante monumento Faro Colón; luego visitamos el Alcázar de Colón, que se dice, sirvió de morada para Diego Colón, hijo del descubridor, construido entre 1511 y 1515. Pasamos por el Museo de las Casas Reales en dirección a la calle de las Damas, ubicada dentro del casco histórico y posteriormente visitamos La Primera Catedral de América.</w:t>
      </w: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Alojamiento. </w:t>
      </w: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  </w:t>
      </w:r>
    </w:p>
    <w:p w:rsidR="00DE2D95" w:rsidRPr="00DB67DF" w:rsidRDefault="00DE2D95" w:rsidP="00DE2D95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:rsidR="00DE2D95" w:rsidRPr="00DB67DF" w:rsidRDefault="00DE2D95" w:rsidP="00DE2D95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ES"/>
        </w:rPr>
        <w:t>Día 3. Santo Domingo – Punta Cana</w:t>
      </w:r>
    </w:p>
    <w:p w:rsidR="00DE2D95" w:rsidRPr="00DB67DF" w:rsidRDefault="00DE2D95" w:rsidP="00DE2D95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Desayuno. </w:t>
      </w:r>
      <w:r w:rsidRPr="00DB67DF">
        <w:rPr>
          <w:rFonts w:ascii="Calibri" w:eastAsia="Calibri" w:hAnsi="Calibri" w:cs="Times New Roman"/>
          <w:sz w:val="20"/>
          <w:szCs w:val="20"/>
          <w:lang w:val="es-ES"/>
        </w:rPr>
        <w:t>A una hora prevista traslado terrestre (de tres horas y media) al extremo este de la isla, Con sus más de 40 kilómetros de playas de arenas blancas, palmeras, un mar azul verdoso y su lujosa y amplia infraestructura hotelera la convierten en el destino turístico más visitado del Caribe durante todo el año. Sistema de “todo incluido” en su hotel.</w:t>
      </w: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Alojamiento. </w:t>
      </w:r>
    </w:p>
    <w:p w:rsidR="00DE2D95" w:rsidRPr="00DB67DF" w:rsidRDefault="00DE2D95" w:rsidP="00DE2D95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:rsidR="00DE2D95" w:rsidRPr="00DB67DF" w:rsidRDefault="00DE2D95" w:rsidP="00DE2D95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ES"/>
        </w:rPr>
        <w:t>Día 4 – 5 Punta Cana</w:t>
      </w:r>
    </w:p>
    <w:p w:rsidR="00DE2D95" w:rsidRPr="00DB67DF" w:rsidRDefault="00DE2D95" w:rsidP="00DE2D95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Días libres para descansar y disfrutar de unas paradisiacas playas. </w:t>
      </w: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Plan todo incluido</w:t>
      </w: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 en el hotel.</w:t>
      </w: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Alojamiento.  </w:t>
      </w:r>
    </w:p>
    <w:p w:rsidR="00DE2D95" w:rsidRPr="00DB67DF" w:rsidRDefault="00DE2D95" w:rsidP="00DE2D95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:rsidR="00DE2D95" w:rsidRPr="00DB67DF" w:rsidRDefault="00DE2D95" w:rsidP="00DE2D95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ES"/>
        </w:rPr>
        <w:t>Día 6. Punta Cana</w:t>
      </w:r>
    </w:p>
    <w:p w:rsidR="00DE2D95" w:rsidRPr="00DB67DF" w:rsidRDefault="00DE2D95" w:rsidP="00DE2D95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sz w:val="20"/>
          <w:szCs w:val="20"/>
          <w:lang w:val="es-MX"/>
        </w:rPr>
        <w:t xml:space="preserve">Todo </w:t>
      </w:r>
      <w:proofErr w:type="gramStart"/>
      <w:r w:rsidRPr="00DB67DF">
        <w:rPr>
          <w:rFonts w:ascii="Calibri" w:eastAsia="Calibri" w:hAnsi="Calibri" w:cs="Times New Roman"/>
          <w:b/>
          <w:sz w:val="20"/>
          <w:szCs w:val="20"/>
          <w:lang w:val="es-MX"/>
        </w:rPr>
        <w:t>incluido</w:t>
      </w:r>
      <w:r w:rsidRPr="00DB67DF">
        <w:rPr>
          <w:rFonts w:ascii="Calibri" w:eastAsia="Calibri" w:hAnsi="Calibri" w:cs="Times New Roman"/>
          <w:sz w:val="20"/>
          <w:szCs w:val="20"/>
          <w:lang w:val="es-MX"/>
        </w:rPr>
        <w:t>.</w:t>
      </w:r>
      <w:r w:rsidRPr="00DB67DF">
        <w:rPr>
          <w:rFonts w:ascii="Calibri" w:eastAsia="Calibri" w:hAnsi="Calibri" w:cs="Times New Roman"/>
          <w:sz w:val="20"/>
          <w:szCs w:val="20"/>
          <w:lang w:val="es-ES"/>
        </w:rPr>
        <w:t>A</w:t>
      </w:r>
      <w:proofErr w:type="gramEnd"/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 la hora indicada traslado al aeropuerto</w:t>
      </w:r>
      <w:r>
        <w:rPr>
          <w:rFonts w:ascii="Calibri" w:eastAsia="Calibri" w:hAnsi="Calibri" w:cs="Times New Roman"/>
          <w:sz w:val="20"/>
          <w:szCs w:val="20"/>
          <w:lang w:val="es-ES"/>
        </w:rPr>
        <w:t xml:space="preserve"> de Santo Domingo (3.5 </w:t>
      </w:r>
      <w:proofErr w:type="spellStart"/>
      <w:r>
        <w:rPr>
          <w:rFonts w:ascii="Calibri" w:eastAsia="Calibri" w:hAnsi="Calibri" w:cs="Times New Roman"/>
          <w:sz w:val="20"/>
          <w:szCs w:val="20"/>
          <w:lang w:val="es-ES"/>
        </w:rPr>
        <w:t>hrs</w:t>
      </w:r>
      <w:proofErr w:type="spellEnd"/>
      <w:r>
        <w:rPr>
          <w:rFonts w:ascii="Calibri" w:eastAsia="Calibri" w:hAnsi="Calibri" w:cs="Times New Roman"/>
          <w:sz w:val="20"/>
          <w:szCs w:val="20"/>
          <w:lang w:val="es-ES"/>
        </w:rPr>
        <w:t xml:space="preserve"> </w:t>
      </w:r>
      <w:proofErr w:type="spellStart"/>
      <w:r>
        <w:rPr>
          <w:rFonts w:ascii="Calibri" w:eastAsia="Calibri" w:hAnsi="Calibri" w:cs="Times New Roman"/>
          <w:sz w:val="20"/>
          <w:szCs w:val="20"/>
          <w:lang w:val="es-ES"/>
        </w:rPr>
        <w:t>aprox</w:t>
      </w:r>
      <w:proofErr w:type="spellEnd"/>
      <w:r>
        <w:rPr>
          <w:rFonts w:ascii="Calibri" w:eastAsia="Calibri" w:hAnsi="Calibri" w:cs="Times New Roman"/>
          <w:sz w:val="20"/>
          <w:szCs w:val="20"/>
          <w:lang w:val="es-ES"/>
        </w:rPr>
        <w:t>)</w:t>
      </w:r>
      <w:r w:rsidRPr="00DB67DF">
        <w:rPr>
          <w:rFonts w:ascii="Calibri" w:eastAsia="Calibri" w:hAnsi="Calibri" w:cs="Times New Roman"/>
          <w:sz w:val="20"/>
          <w:szCs w:val="20"/>
          <w:lang w:val="es-ES"/>
        </w:rPr>
        <w:t xml:space="preserve"> para abordar el vuelo de regreso a la ciudad de origen. </w:t>
      </w:r>
    </w:p>
    <w:p w:rsidR="00DE2D95" w:rsidRPr="00DB67DF" w:rsidRDefault="00DE2D95" w:rsidP="00DE2D95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:rsidR="00DE2D95" w:rsidRPr="00DB67DF" w:rsidRDefault="00DE2D95" w:rsidP="00DE2D95">
      <w:pPr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SERVICIOS</w:t>
      </w:r>
    </w:p>
    <w:p w:rsidR="00DE2D95" w:rsidRDefault="00DE2D95" w:rsidP="00DE2D95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DE2D95" w:rsidRDefault="00DE2D95" w:rsidP="00DE2D95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DE2D95" w:rsidRDefault="00DE2D95" w:rsidP="00DE2D95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DE2D95" w:rsidRDefault="00DE2D95" w:rsidP="00DE2D95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DE2D95" w:rsidRDefault="00DE2D95" w:rsidP="00DE2D95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DE2D95" w:rsidRDefault="00DE2D95" w:rsidP="00DE2D95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DE2D95" w:rsidRDefault="00DE2D95" w:rsidP="00DE2D95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DE2D95" w:rsidRDefault="00DE2D95" w:rsidP="00DE2D95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DE2D95" w:rsidRDefault="00DE2D95" w:rsidP="00DE2D95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DE2D95" w:rsidRPr="00DB67DF" w:rsidRDefault="00DE2D95" w:rsidP="00DE2D95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DE2D95" w:rsidRPr="00DB67DF" w:rsidRDefault="00DE2D95" w:rsidP="00DE2D95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DB67DF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EF940" wp14:editId="44ECC977">
                <wp:simplePos x="0" y="0"/>
                <wp:positionH relativeFrom="column">
                  <wp:posOffset>343535</wp:posOffset>
                </wp:positionH>
                <wp:positionV relativeFrom="paragraph">
                  <wp:posOffset>9525</wp:posOffset>
                </wp:positionV>
                <wp:extent cx="1889760" cy="265430"/>
                <wp:effectExtent l="0" t="0" r="1524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E2D95" w:rsidRPr="00F74623" w:rsidRDefault="00DE2D95" w:rsidP="00DE2D95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3EF940" id="Rectángulo 4" o:spid="_x0000_s1026" style="position:absolute;margin-left:27.05pt;margin-top:.75pt;width:148.8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" fillcolor="windowText" strokeweight="1pt">
                <v:textbox>
                  <w:txbxContent>
                    <w:p w:rsidR="00DE2D95" w:rsidRPr="00F74623" w:rsidRDefault="00DE2D95" w:rsidP="00DE2D95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E2D95" w:rsidRPr="00DB67DF" w:rsidRDefault="00DE2D95" w:rsidP="00DE2D95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:rsidR="00DE2D95" w:rsidRPr="00DB67DF" w:rsidRDefault="00DE2D95" w:rsidP="00DE2D95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Traslados aeropuerto – hotel – aeropuerto en servicio compartido en vehículos con capacidad controlada y previamente sanitizados.</w:t>
      </w:r>
    </w:p>
    <w:p w:rsidR="00DE2D95" w:rsidRPr="00DB67DF" w:rsidRDefault="00DE2D95" w:rsidP="00DE2D95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Transportación terrestre para los tours en servicio compartido </w:t>
      </w:r>
      <w:proofErr w:type="spellStart"/>
      <w:r w:rsidRPr="00DB67DF">
        <w:rPr>
          <w:rFonts w:ascii="Calibri" w:eastAsia="Calibri" w:hAnsi="Calibri" w:cs="Times New Roman"/>
          <w:sz w:val="20"/>
          <w:szCs w:val="20"/>
          <w:lang w:val="es-MX"/>
        </w:rPr>
        <w:t>ó</w:t>
      </w:r>
      <w:proofErr w:type="spellEnd"/>
      <w:r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 privado en vehículos con capacidad controlada y previamente sanitizados.</w:t>
      </w:r>
    </w:p>
    <w:p w:rsidR="00DE2D95" w:rsidRPr="00DB67DF" w:rsidRDefault="00DE2D95" w:rsidP="00DE2D95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2 noches en Santo Domingo con desayuno </w:t>
      </w:r>
    </w:p>
    <w:p w:rsidR="00DE2D95" w:rsidRPr="00DB67DF" w:rsidRDefault="00DE2D95" w:rsidP="00DE2D95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3 noches en Punta Cana en plan Todo incluido</w:t>
      </w:r>
    </w:p>
    <w:p w:rsidR="00DE2D95" w:rsidRPr="00DB67DF" w:rsidRDefault="00DE2D95" w:rsidP="00DE2D95">
      <w:pPr>
        <w:numPr>
          <w:ilvl w:val="0"/>
          <w:numId w:val="5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Visita de ciudad en Santo Domingo</w:t>
      </w:r>
    </w:p>
    <w:p w:rsidR="00DE2D95" w:rsidRPr="00DB67DF" w:rsidRDefault="00DE2D95" w:rsidP="00DE2D95">
      <w:pPr>
        <w:rPr>
          <w:rFonts w:ascii="Calibri" w:eastAsia="Calibri" w:hAnsi="Calibri" w:cs="Times New Roman"/>
          <w:sz w:val="20"/>
          <w:szCs w:val="20"/>
        </w:rPr>
      </w:pPr>
    </w:p>
    <w:p w:rsidR="00DE2D95" w:rsidRPr="00DB67DF" w:rsidRDefault="00DE2D95" w:rsidP="00DE2D95">
      <w:pPr>
        <w:rPr>
          <w:rFonts w:ascii="Calibri" w:eastAsia="Calibri" w:hAnsi="Calibri" w:cs="Times New Roman"/>
          <w:b/>
        </w:rPr>
      </w:pPr>
      <w:r w:rsidRPr="00DB67DF">
        <w:rPr>
          <w:rFonts w:ascii="Calibri" w:eastAsia="Calibri" w:hAnsi="Calibri" w:cs="Times New Roman"/>
          <w:b/>
        </w:rPr>
        <w:t>NO Incluye</w:t>
      </w:r>
    </w:p>
    <w:p w:rsidR="00DE2D95" w:rsidRPr="00DB67DF" w:rsidRDefault="00DE2D95" w:rsidP="00DE2D95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Vuelos internacionales y domésticos.</w:t>
      </w:r>
    </w:p>
    <w:p w:rsidR="00DE2D95" w:rsidRPr="00DB67DF" w:rsidRDefault="00DE2D95" w:rsidP="00DE2D95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:rsidR="00DE2D95" w:rsidRPr="00DB67DF" w:rsidRDefault="00DE2D95" w:rsidP="00DE2D95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Seguro de Asistencia en Viaje Cobertura COVID. </w:t>
      </w:r>
    </w:p>
    <w:p w:rsidR="00DE2D95" w:rsidRPr="00DB67DF" w:rsidRDefault="00DE2D95" w:rsidP="00DE2D95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:rsidR="00DE2D95" w:rsidRPr="00DB67DF" w:rsidRDefault="00DE2D95" w:rsidP="00DE2D95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:rsidR="00DE2D95" w:rsidRPr="00E52238" w:rsidRDefault="00DE2D95" w:rsidP="00DE2D95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tbl>
      <w:tblPr>
        <w:tblW w:w="72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6"/>
        <w:gridCol w:w="537"/>
        <w:gridCol w:w="537"/>
        <w:gridCol w:w="827"/>
        <w:gridCol w:w="806"/>
      </w:tblGrid>
      <w:tr w:rsidR="00E52238" w:rsidRPr="00E52238" w:rsidTr="00E52238">
        <w:trPr>
          <w:trHeight w:val="315"/>
          <w:jc w:val="center"/>
        </w:trPr>
        <w:tc>
          <w:tcPr>
            <w:tcW w:w="7233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E52238" w:rsidRPr="00E52238" w:rsidTr="00E52238">
        <w:trPr>
          <w:trHeight w:val="300"/>
          <w:jc w:val="center"/>
        </w:trPr>
        <w:tc>
          <w:tcPr>
            <w:tcW w:w="56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E52238" w:rsidRPr="00E52238" w:rsidTr="00E52238">
        <w:trPr>
          <w:trHeight w:val="240"/>
          <w:jc w:val="center"/>
        </w:trPr>
        <w:tc>
          <w:tcPr>
            <w:tcW w:w="723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05 ENE - 30 OCT  2025</w:t>
            </w:r>
          </w:p>
        </w:tc>
      </w:tr>
      <w:tr w:rsidR="00E52238" w:rsidRPr="00E52238" w:rsidTr="00E52238">
        <w:trPr>
          <w:trHeight w:val="252"/>
          <w:jc w:val="center"/>
        </w:trPr>
        <w:tc>
          <w:tcPr>
            <w:tcW w:w="45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52238" w:rsidRPr="00E52238" w:rsidRDefault="00E52238" w:rsidP="00E52238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E52238" w:rsidRPr="00E52238" w:rsidTr="00E52238">
        <w:trPr>
          <w:trHeight w:val="300"/>
          <w:jc w:val="center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5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1007</w:t>
            </w:r>
          </w:p>
        </w:tc>
        <w:tc>
          <w:tcPr>
            <w:tcW w:w="5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884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1801</w:t>
            </w:r>
          </w:p>
        </w:tc>
        <w:tc>
          <w:tcPr>
            <w:tcW w:w="8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541</w:t>
            </w:r>
          </w:p>
        </w:tc>
      </w:tr>
      <w:tr w:rsidR="00E52238" w:rsidRPr="00E52238" w:rsidTr="00E52238">
        <w:trPr>
          <w:trHeight w:val="252"/>
          <w:jc w:val="center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proofErr w:type="gramStart"/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TURISTA  PROMO</w:t>
            </w:r>
            <w:proofErr w:type="gramEnd"/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919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806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1644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494</w:t>
            </w:r>
          </w:p>
        </w:tc>
      </w:tr>
      <w:tr w:rsidR="00E52238" w:rsidRPr="00E52238" w:rsidTr="00E52238">
        <w:trPr>
          <w:trHeight w:val="315"/>
          <w:jc w:val="center"/>
        </w:trPr>
        <w:tc>
          <w:tcPr>
            <w:tcW w:w="45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Suplemento del 01/02/2025 AL 28/02/2025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21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34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7</w:t>
            </w:r>
          </w:p>
        </w:tc>
      </w:tr>
      <w:tr w:rsidR="00E52238" w:rsidRPr="00E52238" w:rsidTr="00E52238">
        <w:trPr>
          <w:trHeight w:val="315"/>
          <w:jc w:val="center"/>
        </w:trPr>
        <w:tc>
          <w:tcPr>
            <w:tcW w:w="45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1096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966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1658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514</w:t>
            </w:r>
          </w:p>
        </w:tc>
      </w:tr>
      <w:tr w:rsidR="00E52238" w:rsidRPr="00E52238" w:rsidTr="00E52238">
        <w:trPr>
          <w:trHeight w:val="315"/>
          <w:jc w:val="center"/>
        </w:trPr>
        <w:tc>
          <w:tcPr>
            <w:tcW w:w="45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PRIMERA PROMO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1000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881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1513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469</w:t>
            </w:r>
          </w:p>
        </w:tc>
      </w:tr>
      <w:tr w:rsidR="00E52238" w:rsidRPr="00E52238" w:rsidTr="00E52238">
        <w:trPr>
          <w:trHeight w:val="288"/>
          <w:jc w:val="center"/>
        </w:trPr>
        <w:tc>
          <w:tcPr>
            <w:tcW w:w="45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Suplemento del 01/02/2025 AL 20/04/2025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41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0</w:t>
            </w:r>
          </w:p>
        </w:tc>
      </w:tr>
      <w:tr w:rsidR="00E52238" w:rsidRPr="00E52238" w:rsidTr="00E52238">
        <w:trPr>
          <w:trHeight w:val="315"/>
          <w:jc w:val="center"/>
        </w:trPr>
        <w:tc>
          <w:tcPr>
            <w:tcW w:w="45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SUPERIOR 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1288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1137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1918</w:t>
            </w:r>
          </w:p>
        </w:tc>
        <w:tc>
          <w:tcPr>
            <w:tcW w:w="80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strike/>
                <w:color w:val="FF0000"/>
                <w:sz w:val="18"/>
                <w:szCs w:val="18"/>
                <w:lang w:val="es-MX" w:eastAsia="es-MX"/>
              </w:rPr>
              <w:t>534</w:t>
            </w:r>
          </w:p>
        </w:tc>
      </w:tr>
      <w:tr w:rsidR="00E52238" w:rsidRPr="00E52238" w:rsidTr="00E52238">
        <w:trPr>
          <w:trHeight w:val="300"/>
          <w:jc w:val="center"/>
        </w:trPr>
        <w:tc>
          <w:tcPr>
            <w:tcW w:w="45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PRIMERA SUPERIOR PROMO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1175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1038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1750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488</w:t>
            </w:r>
          </w:p>
        </w:tc>
      </w:tr>
      <w:tr w:rsidR="00E52238" w:rsidRPr="00E52238" w:rsidTr="00E52238">
        <w:trPr>
          <w:trHeight w:val="315"/>
          <w:jc w:val="center"/>
        </w:trPr>
        <w:tc>
          <w:tcPr>
            <w:tcW w:w="45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Suplemento del 01/02/2025 AL 20/04/2025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55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48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55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0</w:t>
            </w:r>
          </w:p>
        </w:tc>
      </w:tr>
      <w:tr w:rsidR="00E52238" w:rsidRPr="00E52238" w:rsidTr="00E52238">
        <w:trPr>
          <w:trHeight w:val="300"/>
          <w:jc w:val="center"/>
        </w:trPr>
        <w:tc>
          <w:tcPr>
            <w:tcW w:w="7233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SE CONSIDERA MENOR HASTA LOS 9 AÑOS. MAXIMO 01 MENOR POR HABITACION</w:t>
            </w:r>
          </w:p>
        </w:tc>
      </w:tr>
      <w:tr w:rsidR="00E52238" w:rsidRPr="00E52238" w:rsidTr="00E52238">
        <w:trPr>
          <w:trHeight w:val="315"/>
          <w:jc w:val="center"/>
        </w:trPr>
        <w:tc>
          <w:tcPr>
            <w:tcW w:w="723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NO APLICA EN EVENTOS ESPECIALES, SEMANA SANTA, VERANO, NAVIDAD Y FIN DE AÑO </w:t>
            </w:r>
          </w:p>
        </w:tc>
      </w:tr>
      <w:tr w:rsidR="00E52238" w:rsidRPr="00E52238" w:rsidTr="00E52238">
        <w:trPr>
          <w:trHeight w:val="300"/>
          <w:jc w:val="center"/>
        </w:trPr>
        <w:tc>
          <w:tcPr>
            <w:tcW w:w="723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52238" w:rsidRPr="00E52238" w:rsidRDefault="00E52238" w:rsidP="00E5223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52238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DE2D95" w:rsidRPr="00DB67DF" w:rsidRDefault="00DE2D95" w:rsidP="00DE2D95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6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0"/>
        <w:gridCol w:w="1423"/>
        <w:gridCol w:w="3287"/>
      </w:tblGrid>
      <w:tr w:rsidR="00DE2D95" w:rsidRPr="00DB67DF" w:rsidTr="00FD7409">
        <w:trPr>
          <w:trHeight w:val="315"/>
          <w:jc w:val="center"/>
        </w:trPr>
        <w:tc>
          <w:tcPr>
            <w:tcW w:w="65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E2D95" w:rsidRPr="00DB67DF" w:rsidRDefault="00DE2D95" w:rsidP="00FD740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DE2D95" w:rsidRPr="00DB67DF" w:rsidTr="00FD7409">
        <w:trPr>
          <w:trHeight w:val="300"/>
          <w:jc w:val="center"/>
        </w:trPr>
        <w:tc>
          <w:tcPr>
            <w:tcW w:w="187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DE2D95" w:rsidRPr="00DB67DF" w:rsidTr="00FD7409">
        <w:trPr>
          <w:trHeight w:val="240"/>
          <w:jc w:val="center"/>
        </w:trPr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D95" w:rsidRPr="00DB67DF" w:rsidRDefault="00DE2D95" w:rsidP="00FD740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Santo Domingo</w:t>
            </w:r>
          </w:p>
        </w:tc>
        <w:tc>
          <w:tcPr>
            <w:tcW w:w="3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NOVUS PLAZA</w:t>
            </w:r>
          </w:p>
        </w:tc>
      </w:tr>
      <w:tr w:rsidR="00DE2D95" w:rsidRPr="00DB67DF" w:rsidTr="00FD7409">
        <w:trPr>
          <w:trHeight w:val="240"/>
          <w:jc w:val="center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Punta Cana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IMPRESSIVE PUNTA CANA</w:t>
            </w:r>
          </w:p>
        </w:tc>
      </w:tr>
      <w:tr w:rsidR="00DE2D95" w:rsidRPr="00DB67DF" w:rsidTr="00FD7409">
        <w:trPr>
          <w:trHeight w:val="300"/>
          <w:jc w:val="center"/>
        </w:trPr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D95" w:rsidRPr="00DB67DF" w:rsidRDefault="00DE2D95" w:rsidP="00FD740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Santo Domingo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HODELPA CARIBE COLONIAL</w:t>
            </w:r>
          </w:p>
        </w:tc>
      </w:tr>
      <w:tr w:rsidR="00DE2D95" w:rsidRPr="00DB67DF" w:rsidTr="00FD7409">
        <w:trPr>
          <w:trHeight w:val="255"/>
          <w:jc w:val="center"/>
        </w:trPr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Punta Cana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CARIBE DELUXE PRINCESS</w:t>
            </w:r>
          </w:p>
        </w:tc>
      </w:tr>
      <w:tr w:rsidR="00DE2D95" w:rsidRPr="00DB67DF" w:rsidTr="00FD7409">
        <w:trPr>
          <w:trHeight w:val="315"/>
          <w:jc w:val="center"/>
        </w:trPr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D95" w:rsidRPr="00DB67DF" w:rsidRDefault="00DE2D95" w:rsidP="00FD7409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SUPERIOR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Santo Domingo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NICOLAS DE OVANDO</w:t>
            </w:r>
          </w:p>
        </w:tc>
      </w:tr>
      <w:tr w:rsidR="00DE2D95" w:rsidRPr="00DB67DF" w:rsidTr="00FD7409">
        <w:trPr>
          <w:trHeight w:val="315"/>
          <w:jc w:val="center"/>
        </w:trPr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Punta Cana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2D95" w:rsidRPr="00DB67DF" w:rsidRDefault="00DE2D95" w:rsidP="00FD7409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DB67D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GRAND BAVARO PRINCESS</w:t>
            </w:r>
          </w:p>
        </w:tc>
      </w:tr>
    </w:tbl>
    <w:p w:rsidR="00DE2D95" w:rsidRPr="00DB67DF" w:rsidRDefault="00DE2D95" w:rsidP="00DE2D95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DE2D95" w:rsidRPr="00DB67DF" w:rsidRDefault="00DE2D95" w:rsidP="00DE2D95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DE2D95" w:rsidRPr="00DB67DF" w:rsidRDefault="00DE2D95" w:rsidP="00DE2D95">
      <w:pPr>
        <w:rPr>
          <w:rFonts w:ascii="Calibri" w:eastAsia="Calibri" w:hAnsi="Calibri" w:cs="Times New Roman"/>
          <w:sz w:val="20"/>
          <w:szCs w:val="20"/>
          <w:lang w:val="es-MX"/>
        </w:rPr>
      </w:pPr>
    </w:p>
    <w:p w:rsidR="00DE2D95" w:rsidRPr="00DB67DF" w:rsidRDefault="00DE2D95" w:rsidP="00DE2D95">
      <w:pPr>
        <w:rPr>
          <w:rFonts w:ascii="Calibri" w:eastAsia="Calibri" w:hAnsi="Calibri" w:cs="Tahoma"/>
          <w:color w:val="000000"/>
        </w:rPr>
      </w:pPr>
      <w:r w:rsidRPr="00DB67DF">
        <w:rPr>
          <w:rFonts w:ascii="Calibri" w:eastAsia="Calibri" w:hAnsi="Calibri" w:cs="Tahoma"/>
          <w:b/>
          <w:color w:val="000000"/>
        </w:rPr>
        <w:t>NOTAS IMPORTANTES:</w:t>
      </w:r>
    </w:p>
    <w:p w:rsidR="00DE2D95" w:rsidRPr="00DB67DF" w:rsidRDefault="00DE2D95" w:rsidP="00DE2D95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Es responsabilidad del pasajero contar con pasaporte vigente, así como visados, vacunas y requisitos necesarios para realizar su viaje.</w:t>
      </w:r>
    </w:p>
    <w:p w:rsidR="00DE2D95" w:rsidRPr="00DB67DF" w:rsidRDefault="00DE2D95" w:rsidP="00DE2D95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Recomendamos viajar bajo la cobertura de una póliza de Seguro. Su ejecutivo puede informarle. </w:t>
      </w:r>
    </w:p>
    <w:p w:rsidR="00DE2D95" w:rsidRPr="00DB67DF" w:rsidRDefault="00DE2D95" w:rsidP="00DE2D95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:rsidR="00DE2D95" w:rsidRPr="00DB67DF" w:rsidRDefault="00DE2D95" w:rsidP="00DE2D95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 xml:space="preserve">Ocupación máxima por habitación 3 personas. </w:t>
      </w:r>
    </w:p>
    <w:p w:rsidR="00DE2D95" w:rsidRDefault="00DE2D95" w:rsidP="00DE2D95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DB67DF">
        <w:rPr>
          <w:rFonts w:ascii="Calibri" w:eastAsia="Calibri" w:hAnsi="Calibri" w:cs="Times New Roman"/>
          <w:sz w:val="20"/>
          <w:szCs w:val="20"/>
          <w:lang w:val="es-MX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E52238" w:rsidRDefault="00E52238" w:rsidP="00E52238">
      <w:pPr>
        <w:pStyle w:val="Prrafodelista"/>
        <w:numPr>
          <w:ilvl w:val="0"/>
          <w:numId w:val="2"/>
        </w:numPr>
        <w:tabs>
          <w:tab w:val="left" w:pos="851"/>
        </w:tabs>
        <w:spacing w:line="256" w:lineRule="auto"/>
        <w:jc w:val="both"/>
        <w:rPr>
          <w:b/>
          <w:bCs/>
          <w:i/>
          <w:iCs/>
          <w:color w:val="FF0000"/>
          <w:sz w:val="20"/>
          <w:szCs w:val="20"/>
        </w:rPr>
      </w:pPr>
      <w:r>
        <w:rPr>
          <w:b/>
          <w:bCs/>
          <w:i/>
          <w:iCs/>
          <w:color w:val="FF0000"/>
          <w:sz w:val="20"/>
          <w:szCs w:val="20"/>
        </w:rPr>
        <w:t xml:space="preserve">Promoción </w:t>
      </w:r>
      <w:proofErr w:type="spellStart"/>
      <w:r>
        <w:rPr>
          <w:b/>
          <w:bCs/>
          <w:i/>
          <w:iCs/>
          <w:color w:val="FF0000"/>
          <w:sz w:val="20"/>
          <w:szCs w:val="20"/>
        </w:rPr>
        <w:t>valida</w:t>
      </w:r>
      <w:proofErr w:type="spellEnd"/>
      <w:r>
        <w:rPr>
          <w:b/>
          <w:bCs/>
          <w:i/>
          <w:iCs/>
          <w:color w:val="FF0000"/>
          <w:sz w:val="20"/>
          <w:szCs w:val="20"/>
        </w:rPr>
        <w:t xml:space="preserve"> para reservar del 15 al 22 de noviembre de 2024</w:t>
      </w:r>
    </w:p>
    <w:p w:rsidR="00E52238" w:rsidRPr="00DB67DF" w:rsidRDefault="00E52238" w:rsidP="00E52238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>
        <w:rPr>
          <w:b/>
          <w:bCs/>
          <w:i/>
          <w:iCs/>
          <w:color w:val="FF0000"/>
          <w:sz w:val="20"/>
          <w:szCs w:val="20"/>
        </w:rPr>
        <w:t xml:space="preserve">Promoción válida para viajar dentro de 2025.No </w:t>
      </w:r>
      <w:proofErr w:type="spellStart"/>
      <w:r>
        <w:rPr>
          <w:b/>
          <w:bCs/>
          <w:i/>
          <w:iCs/>
          <w:color w:val="FF0000"/>
          <w:sz w:val="20"/>
          <w:szCs w:val="20"/>
        </w:rPr>
        <w:t>valida</w:t>
      </w:r>
      <w:proofErr w:type="spellEnd"/>
      <w:r>
        <w:rPr>
          <w:b/>
          <w:bCs/>
          <w:i/>
          <w:iCs/>
          <w:color w:val="FF0000"/>
          <w:sz w:val="20"/>
          <w:szCs w:val="20"/>
        </w:rPr>
        <w:t xml:space="preserve"> para temporadas altas, días feriados o puentes.</w:t>
      </w:r>
    </w:p>
    <w:p w:rsidR="00DE2D95" w:rsidRPr="00DB67DF" w:rsidRDefault="00DE2D95" w:rsidP="00DE2D95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:rsidR="00DE2D95" w:rsidRPr="00DB67DF" w:rsidRDefault="00DE2D95" w:rsidP="00DE2D95">
      <w:pPr>
        <w:rPr>
          <w:rFonts w:ascii="Calibri" w:eastAsia="Calibri" w:hAnsi="Calibri" w:cs="Times New Roman"/>
        </w:rPr>
      </w:pPr>
    </w:p>
    <w:p w:rsidR="00DE2D95" w:rsidRPr="00DB67DF" w:rsidRDefault="00DE2D95" w:rsidP="00DE2D95"/>
    <w:p w:rsidR="006916E1" w:rsidRPr="00DE2D95" w:rsidRDefault="006916E1" w:rsidP="00DE2D95"/>
    <w:sectPr w:rsidR="006916E1" w:rsidRPr="00DE2D95" w:rsidSect="006916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C4756" w:rsidRDefault="00FC4756" w:rsidP="006916E1">
      <w:r>
        <w:separator/>
      </w:r>
    </w:p>
  </w:endnote>
  <w:endnote w:type="continuationSeparator" w:id="0">
    <w:p w:rsidR="00FC4756" w:rsidRDefault="00FC4756" w:rsidP="00691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C4756" w:rsidRDefault="00FC4756" w:rsidP="006916E1">
      <w:r>
        <w:separator/>
      </w:r>
    </w:p>
  </w:footnote>
  <w:footnote w:type="continuationSeparator" w:id="0">
    <w:p w:rsidR="00FC4756" w:rsidRDefault="00FC4756" w:rsidP="00691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16E1" w:rsidRDefault="00CA6C8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97DBC6" wp14:editId="618B0885">
          <wp:simplePos x="0" y="0"/>
          <wp:positionH relativeFrom="column">
            <wp:posOffset>-530860</wp:posOffset>
          </wp:positionH>
          <wp:positionV relativeFrom="paragraph">
            <wp:posOffset>-450215</wp:posOffset>
          </wp:positionV>
          <wp:extent cx="7780737" cy="10058400"/>
          <wp:effectExtent l="0" t="0" r="0" b="0"/>
          <wp:wrapNone/>
          <wp:docPr id="65912109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155" cy="10077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701581"/>
    <w:multiLevelType w:val="hybridMultilevel"/>
    <w:tmpl w:val="3B56C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8376E"/>
    <w:multiLevelType w:val="hybridMultilevel"/>
    <w:tmpl w:val="DBB40D58"/>
    <w:lvl w:ilvl="0" w:tplc="EF8A27B6">
      <w:start w:val="7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F2D32"/>
    <w:multiLevelType w:val="hybridMultilevel"/>
    <w:tmpl w:val="7144B7D6"/>
    <w:lvl w:ilvl="0" w:tplc="92765D5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344795176">
    <w:abstractNumId w:val="4"/>
  </w:num>
  <w:num w:numId="2" w16cid:durableId="1110468460">
    <w:abstractNumId w:val="2"/>
  </w:num>
  <w:num w:numId="3" w16cid:durableId="580062171">
    <w:abstractNumId w:val="1"/>
  </w:num>
  <w:num w:numId="4" w16cid:durableId="672874053">
    <w:abstractNumId w:val="0"/>
  </w:num>
  <w:num w:numId="5" w16cid:durableId="1910772201">
    <w:abstractNumId w:val="3"/>
  </w:num>
  <w:num w:numId="6" w16cid:durableId="3358890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E1"/>
    <w:rsid w:val="00000CA8"/>
    <w:rsid w:val="0001677F"/>
    <w:rsid w:val="00085BFA"/>
    <w:rsid w:val="000B7092"/>
    <w:rsid w:val="000D24CC"/>
    <w:rsid w:val="00182CE6"/>
    <w:rsid w:val="001A313A"/>
    <w:rsid w:val="001D20FA"/>
    <w:rsid w:val="00223D8B"/>
    <w:rsid w:val="003B15D0"/>
    <w:rsid w:val="004A7654"/>
    <w:rsid w:val="004F5320"/>
    <w:rsid w:val="005D6734"/>
    <w:rsid w:val="00685D06"/>
    <w:rsid w:val="006916E1"/>
    <w:rsid w:val="00835A61"/>
    <w:rsid w:val="0085097D"/>
    <w:rsid w:val="00881F40"/>
    <w:rsid w:val="008A668C"/>
    <w:rsid w:val="00952B9F"/>
    <w:rsid w:val="0099494F"/>
    <w:rsid w:val="009B0106"/>
    <w:rsid w:val="009C283E"/>
    <w:rsid w:val="009D45F5"/>
    <w:rsid w:val="009F4F29"/>
    <w:rsid w:val="00A75E3F"/>
    <w:rsid w:val="00AC5B10"/>
    <w:rsid w:val="00B830CD"/>
    <w:rsid w:val="00C613A9"/>
    <w:rsid w:val="00C629C0"/>
    <w:rsid w:val="00CA6C8D"/>
    <w:rsid w:val="00DE09D8"/>
    <w:rsid w:val="00DE2D95"/>
    <w:rsid w:val="00E10C70"/>
    <w:rsid w:val="00E11197"/>
    <w:rsid w:val="00E52238"/>
    <w:rsid w:val="00E65C22"/>
    <w:rsid w:val="00EF70B9"/>
    <w:rsid w:val="00F75BA8"/>
    <w:rsid w:val="00FB55A3"/>
    <w:rsid w:val="00FB5E4C"/>
    <w:rsid w:val="00FC4756"/>
    <w:rsid w:val="00FD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0B39B"/>
  <w15:chartTrackingRefBased/>
  <w15:docId w15:val="{7C65653F-2797-4A36-8A2D-268D35954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0B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916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6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6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6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6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6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6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6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6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16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6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6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6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6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6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6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6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6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16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1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16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16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16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16E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16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16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16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16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16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16E1"/>
  </w:style>
  <w:style w:type="paragraph" w:styleId="Piedepgina">
    <w:name w:val="footer"/>
    <w:basedOn w:val="Normal"/>
    <w:link w:val="Piedepgina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7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566</Words>
  <Characters>3115</Characters>
  <Application>Microsoft Office Word</Application>
  <DocSecurity>0</DocSecurity>
  <Lines>25</Lines>
  <Paragraphs>7</Paragraphs>
  <ScaleCrop>false</ScaleCrop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2024-09-25T17:22:00Z</cp:lastPrinted>
  <dcterms:created xsi:type="dcterms:W3CDTF">2024-11-06T21:40:00Z</dcterms:created>
  <dcterms:modified xsi:type="dcterms:W3CDTF">2024-11-06T21:40:00Z</dcterms:modified>
</cp:coreProperties>
</file>