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E0EFC" w:rsidRPr="00CE3923" w:rsidRDefault="00CE3923" w:rsidP="00CE3923">
      <w:pPr>
        <w:jc w:val="center"/>
        <w:rPr>
          <w:sz w:val="20"/>
          <w:szCs w:val="20"/>
          <w:lang w:val="es-ES"/>
        </w:rPr>
      </w:pPr>
      <w:r>
        <w:rPr>
          <w:b/>
          <w:sz w:val="72"/>
          <w:szCs w:val="72"/>
          <w:lang w:val="es-ES"/>
        </w:rPr>
        <w:t>Islas Hawai</w:t>
      </w:r>
      <w:r w:rsidR="00332A63">
        <w:rPr>
          <w:b/>
          <w:sz w:val="72"/>
          <w:szCs w:val="72"/>
          <w:lang w:val="es-ES"/>
        </w:rPr>
        <w:t>a</w:t>
      </w:r>
      <w:r>
        <w:rPr>
          <w:b/>
          <w:sz w:val="72"/>
          <w:szCs w:val="72"/>
          <w:lang w:val="es-ES"/>
        </w:rPr>
        <w:t>nas</w:t>
      </w:r>
    </w:p>
    <w:p w:rsidR="00BE0EFC" w:rsidRDefault="00CE3923" w:rsidP="00BE0EFC">
      <w:pPr>
        <w:jc w:val="center"/>
        <w:rPr>
          <w:b/>
          <w:sz w:val="32"/>
          <w:szCs w:val="32"/>
          <w:lang w:val="es-ES"/>
        </w:rPr>
      </w:pPr>
      <w:r>
        <w:rPr>
          <w:b/>
          <w:sz w:val="32"/>
          <w:szCs w:val="32"/>
          <w:lang w:val="es-ES"/>
        </w:rPr>
        <w:t xml:space="preserve">10 </w:t>
      </w:r>
      <w:r w:rsidR="007D547B">
        <w:rPr>
          <w:b/>
          <w:sz w:val="32"/>
          <w:szCs w:val="32"/>
          <w:lang w:val="es-ES"/>
        </w:rPr>
        <w:t xml:space="preserve">días </w:t>
      </w:r>
      <w:r>
        <w:rPr>
          <w:b/>
          <w:sz w:val="32"/>
          <w:szCs w:val="32"/>
          <w:lang w:val="es-ES"/>
        </w:rPr>
        <w:t>/</w:t>
      </w:r>
      <w:r w:rsidR="007D547B">
        <w:rPr>
          <w:b/>
          <w:sz w:val="32"/>
          <w:szCs w:val="32"/>
          <w:lang w:val="es-ES"/>
        </w:rPr>
        <w:t xml:space="preserve"> </w:t>
      </w:r>
      <w:r>
        <w:rPr>
          <w:b/>
          <w:sz w:val="32"/>
          <w:szCs w:val="32"/>
          <w:lang w:val="es-ES"/>
        </w:rPr>
        <w:t xml:space="preserve">9 </w:t>
      </w:r>
      <w:r w:rsidR="007D547B">
        <w:rPr>
          <w:b/>
          <w:sz w:val="32"/>
          <w:szCs w:val="32"/>
          <w:lang w:val="es-ES"/>
        </w:rPr>
        <w:t>n</w:t>
      </w:r>
      <w:r>
        <w:rPr>
          <w:b/>
          <w:sz w:val="32"/>
          <w:szCs w:val="32"/>
          <w:lang w:val="es-ES"/>
        </w:rPr>
        <w:t>oches</w:t>
      </w:r>
    </w:p>
    <w:p w:rsidR="00BE0EFC" w:rsidRPr="007A6F01" w:rsidRDefault="00BE0EFC" w:rsidP="00BE0EFC">
      <w:pPr>
        <w:rPr>
          <w:sz w:val="20"/>
          <w:szCs w:val="20"/>
          <w:lang w:val="es-ES"/>
        </w:rPr>
      </w:pPr>
      <w:r w:rsidRPr="007A6F01">
        <w:rPr>
          <w:sz w:val="20"/>
          <w:szCs w:val="20"/>
          <w:lang w:val="es-ES"/>
        </w:rPr>
        <w:t xml:space="preserve">Salidas: </w:t>
      </w:r>
      <w:r>
        <w:rPr>
          <w:sz w:val="20"/>
          <w:szCs w:val="20"/>
          <w:lang w:val="es-ES"/>
        </w:rPr>
        <w:t>Diarias</w:t>
      </w:r>
    </w:p>
    <w:p w:rsidR="00BE0EFC" w:rsidRDefault="00BE0EFC" w:rsidP="00BE0EFC">
      <w:pPr>
        <w:rPr>
          <w:sz w:val="20"/>
          <w:szCs w:val="20"/>
          <w:u w:val="single"/>
          <w:lang w:val="es-ES"/>
        </w:rPr>
      </w:pPr>
    </w:p>
    <w:p w:rsidR="00BE0EFC" w:rsidRDefault="00BE0EFC" w:rsidP="00BE0EFC">
      <w:pPr>
        <w:rPr>
          <w:b/>
          <w:sz w:val="20"/>
          <w:szCs w:val="20"/>
          <w:lang w:val="es-ES"/>
        </w:rPr>
      </w:pPr>
      <w:r w:rsidRPr="00B56B0D">
        <w:rPr>
          <w:b/>
          <w:sz w:val="20"/>
          <w:szCs w:val="20"/>
          <w:lang w:val="es-ES"/>
        </w:rPr>
        <w:t>Día 1.</w:t>
      </w:r>
      <w:r>
        <w:rPr>
          <w:b/>
          <w:sz w:val="20"/>
          <w:szCs w:val="20"/>
          <w:lang w:val="es-ES"/>
        </w:rPr>
        <w:t xml:space="preserve"> Honolulu</w:t>
      </w:r>
    </w:p>
    <w:p w:rsidR="00BE0EFC" w:rsidRPr="007A6F01" w:rsidRDefault="00BE0EFC" w:rsidP="00BE0EFC">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 xml:space="preserve">Llegada al aeropuerto de </w:t>
      </w:r>
      <w:r>
        <w:rPr>
          <w:rFonts w:asciiTheme="minorHAnsi" w:eastAsia="Calibri" w:hAnsiTheme="minorHAnsi" w:cstheme="minorHAnsi"/>
          <w:sz w:val="20"/>
          <w:lang w:val="es-MX"/>
        </w:rPr>
        <w:t>Honolulu. R</w:t>
      </w:r>
      <w:r w:rsidRPr="007A6F01">
        <w:rPr>
          <w:rFonts w:asciiTheme="minorHAnsi" w:eastAsia="Calibri" w:hAnsiTheme="minorHAnsi" w:cstheme="minorHAnsi"/>
          <w:sz w:val="20"/>
          <w:lang w:val="es-MX"/>
        </w:rPr>
        <w:t xml:space="preserve">ecepción y traslado hasta su hotel. </w:t>
      </w:r>
      <w:r w:rsidRPr="007A6F01">
        <w:rPr>
          <w:rFonts w:asciiTheme="minorHAnsi" w:eastAsia="Calibri" w:hAnsiTheme="minorHAnsi" w:cstheme="minorHAnsi"/>
          <w:b/>
          <w:sz w:val="20"/>
          <w:lang w:val="es-MX"/>
        </w:rPr>
        <w:t>Alojamiento.</w:t>
      </w:r>
    </w:p>
    <w:p w:rsidR="00BE0EFC" w:rsidRDefault="00BE0EFC" w:rsidP="00BE0EFC">
      <w:pPr>
        <w:rPr>
          <w:b/>
          <w:sz w:val="20"/>
          <w:szCs w:val="20"/>
          <w:lang w:val="es-ES"/>
        </w:rPr>
      </w:pPr>
    </w:p>
    <w:p w:rsidR="00BE0EFC" w:rsidRDefault="00BE0EFC" w:rsidP="00BE0EFC">
      <w:pPr>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Honolulu </w:t>
      </w:r>
      <w:r w:rsidRPr="00D733C4">
        <w:rPr>
          <w:b/>
          <w:color w:val="FF0000"/>
          <w:sz w:val="20"/>
          <w:szCs w:val="20"/>
          <w:lang w:val="es-ES"/>
        </w:rPr>
        <w:t>(Tour Oficial de Honolulu en Trolley Pase)</w:t>
      </w:r>
    </w:p>
    <w:p w:rsidR="00BE0EFC" w:rsidRPr="00347561" w:rsidRDefault="00BE0EFC" w:rsidP="00BE0EFC">
      <w:pPr>
        <w:jc w:val="both"/>
        <w:rPr>
          <w:b/>
          <w:sz w:val="20"/>
          <w:szCs w:val="20"/>
          <w:lang w:val="es-MX"/>
        </w:rPr>
      </w:pPr>
      <w:r w:rsidRPr="00347561">
        <w:rPr>
          <w:sz w:val="20"/>
          <w:szCs w:val="20"/>
          <w:lang w:val="es-MX"/>
        </w:rPr>
        <w:t xml:space="preserve">Ya sea que esté buscando una visita a Pearl Harbor o a destinos de compras y restaurantes de clase mundial, el Waikiki Trolley ofrece una forma conveniente, segura y divertida de explorar lo que Honolulu tiene para ofrecer. El Waikiki Trolley también lo lleva a algunos de los mejores lugares turísticos y pintorescos de la parte sureste de Oahu. Suba a Diamond Head por la Línea Verde, o viva una experiencia inolvidable con delfines en el Parque Sea Life a través de la Línea Azul. (Admisión a SeaLife no incluida) ¡Y con el sistema único de subir y bajar del Waikiki Trolley, las posibilidades de planificar su estadía en Honolulu son ilimitadas! </w:t>
      </w:r>
      <w:r w:rsidRPr="00347561">
        <w:rPr>
          <w:b/>
          <w:sz w:val="20"/>
          <w:szCs w:val="20"/>
          <w:lang w:val="es-MX"/>
        </w:rPr>
        <w:t>Alojamiento.</w:t>
      </w:r>
    </w:p>
    <w:p w:rsidR="00BE0EFC" w:rsidRPr="0038287A" w:rsidRDefault="00BE0EFC" w:rsidP="00BE0EFC">
      <w:pPr>
        <w:jc w:val="both"/>
        <w:rPr>
          <w:b/>
          <w:sz w:val="20"/>
          <w:szCs w:val="16"/>
          <w:lang w:val="es-ES"/>
        </w:rPr>
      </w:pPr>
    </w:p>
    <w:p w:rsidR="00BE0EFC" w:rsidRDefault="00BE0EFC" w:rsidP="00BE0EFC">
      <w:pPr>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Honolulu (</w:t>
      </w:r>
      <w:r w:rsidRPr="00D733C4">
        <w:rPr>
          <w:b/>
          <w:color w:val="FF0000"/>
          <w:sz w:val="20"/>
          <w:szCs w:val="20"/>
          <w:lang w:val="es-ES"/>
        </w:rPr>
        <w:t>Trolley Pase</w:t>
      </w:r>
      <w:r>
        <w:rPr>
          <w:b/>
          <w:color w:val="FF0000"/>
          <w:sz w:val="20"/>
          <w:szCs w:val="20"/>
          <w:lang w:val="es-ES"/>
        </w:rPr>
        <w:t xml:space="preserve"> y </w:t>
      </w:r>
      <w:r w:rsidRPr="00D733C4">
        <w:rPr>
          <w:b/>
          <w:color w:val="FF0000"/>
          <w:sz w:val="20"/>
          <w:szCs w:val="20"/>
          <w:lang w:val="es-ES"/>
        </w:rPr>
        <w:t>Cena Tipica Hawaiiana Luau)</w:t>
      </w:r>
    </w:p>
    <w:p w:rsidR="00BE0EFC" w:rsidRPr="00347561" w:rsidRDefault="00BE0EFC" w:rsidP="00BE0EFC">
      <w:pPr>
        <w:jc w:val="both"/>
        <w:rPr>
          <w:b/>
          <w:sz w:val="20"/>
          <w:szCs w:val="20"/>
          <w:lang w:val="es-ES"/>
        </w:rPr>
      </w:pPr>
      <w:r w:rsidRPr="00347561">
        <w:rPr>
          <w:sz w:val="20"/>
          <w:szCs w:val="20"/>
          <w:lang w:val="es-MX"/>
        </w:rPr>
        <w:t>Día libre. Continúe usando su pase del Trolley de Waikiki.</w:t>
      </w:r>
      <w:r>
        <w:rPr>
          <w:sz w:val="20"/>
          <w:szCs w:val="20"/>
          <w:lang w:val="es-MX"/>
        </w:rPr>
        <w:t xml:space="preserve"> por la tarde disfrute de una Cena típica Hawaiana </w:t>
      </w:r>
      <w:r w:rsidRPr="00D733C4">
        <w:rPr>
          <w:sz w:val="20"/>
          <w:szCs w:val="20"/>
          <w:lang w:val="es-MX"/>
        </w:rPr>
        <w:t xml:space="preserve">Usted tiene programada una cena Hawaiiana Luau tradicional, un </w:t>
      </w:r>
      <w:r w:rsidR="007D547B" w:rsidRPr="00D733C4">
        <w:rPr>
          <w:sz w:val="20"/>
          <w:szCs w:val="20"/>
          <w:lang w:val="es-MX"/>
        </w:rPr>
        <w:t>representante,</w:t>
      </w:r>
      <w:r w:rsidRPr="00D733C4">
        <w:rPr>
          <w:sz w:val="20"/>
          <w:szCs w:val="20"/>
          <w:lang w:val="es-MX"/>
        </w:rPr>
        <w:t xml:space="preserve"> estará esperando por los asistentes a la fiesta justo en el punto señalado anteriormente.  Es recomendable ropa cómoda, playera, shorts, sandalias o zapatos cómodos de playa, usted estará cenando en la playa.</w:t>
      </w:r>
      <w:r>
        <w:rPr>
          <w:sz w:val="20"/>
          <w:szCs w:val="20"/>
          <w:lang w:val="es-MX"/>
        </w:rPr>
        <w:t xml:space="preserve"> </w:t>
      </w:r>
      <w:r w:rsidRPr="00347561">
        <w:rPr>
          <w:sz w:val="20"/>
          <w:szCs w:val="20"/>
          <w:lang w:val="es-MX"/>
        </w:rPr>
        <w:t>Es importante seguir las instrucciones del guía para el regreso y el punto de encuentro del autobús, así como el número de autobús para el retorno hacia su hotel</w:t>
      </w:r>
      <w:r>
        <w:rPr>
          <w:sz w:val="20"/>
          <w:szCs w:val="20"/>
          <w:lang w:val="es-MX"/>
        </w:rPr>
        <w:t xml:space="preserve"> Regreso al hotel. </w:t>
      </w:r>
      <w:r w:rsidRPr="00347561">
        <w:rPr>
          <w:sz w:val="20"/>
          <w:szCs w:val="20"/>
          <w:lang w:val="es-MX"/>
        </w:rPr>
        <w:t xml:space="preserve"> </w:t>
      </w:r>
      <w:r w:rsidRPr="00347561">
        <w:rPr>
          <w:b/>
          <w:sz w:val="20"/>
          <w:szCs w:val="20"/>
          <w:lang w:val="es-ES"/>
        </w:rPr>
        <w:t>Alojamiento.</w:t>
      </w:r>
    </w:p>
    <w:p w:rsidR="00BE0EFC" w:rsidRDefault="00BE0EFC" w:rsidP="00BE0EFC">
      <w:pPr>
        <w:pStyle w:val="Textosinformato"/>
        <w:jc w:val="both"/>
        <w:rPr>
          <w:rFonts w:asciiTheme="minorHAnsi" w:eastAsia="Calibri" w:hAnsiTheme="minorHAnsi" w:cstheme="minorHAnsi"/>
          <w:sz w:val="20"/>
          <w:lang w:val="es-MX"/>
        </w:rPr>
      </w:pPr>
    </w:p>
    <w:p w:rsidR="00BE0EFC" w:rsidRDefault="00BE0EFC" w:rsidP="00BE0EFC">
      <w:pPr>
        <w:pStyle w:val="Textosinformato"/>
        <w:jc w:val="both"/>
        <w:rPr>
          <w:rFonts w:asciiTheme="minorHAnsi" w:eastAsia="Calibri" w:hAnsiTheme="minorHAnsi" w:cstheme="minorHAnsi"/>
          <w:b/>
          <w:bCs/>
          <w:sz w:val="20"/>
          <w:lang w:val="es-MX"/>
        </w:rPr>
      </w:pPr>
      <w:r>
        <w:rPr>
          <w:rFonts w:asciiTheme="minorHAnsi" w:eastAsia="Calibri" w:hAnsiTheme="minorHAnsi" w:cstheme="minorHAnsi"/>
          <w:b/>
          <w:bCs/>
          <w:sz w:val="20"/>
          <w:lang w:val="es-MX"/>
        </w:rPr>
        <w:t xml:space="preserve">Día 4. Honolulu - </w:t>
      </w:r>
      <w:r w:rsidR="000C213C">
        <w:rPr>
          <w:rFonts w:asciiTheme="minorHAnsi" w:eastAsia="Calibri" w:hAnsiTheme="minorHAnsi" w:cstheme="minorHAnsi"/>
          <w:b/>
          <w:bCs/>
          <w:sz w:val="20"/>
          <w:lang w:val="es-MX"/>
        </w:rPr>
        <w:t>Maui</w:t>
      </w:r>
    </w:p>
    <w:p w:rsidR="00BE0EFC" w:rsidRDefault="00BE0EFC" w:rsidP="00BE0EFC">
      <w:pPr>
        <w:jc w:val="both"/>
        <w:rPr>
          <w:b/>
          <w:sz w:val="20"/>
          <w:szCs w:val="20"/>
          <w:lang w:val="es-MX"/>
        </w:rPr>
      </w:pPr>
      <w:r w:rsidRPr="00F56E36">
        <w:rPr>
          <w:sz w:val="20"/>
          <w:szCs w:val="20"/>
          <w:lang w:val="es-MX"/>
        </w:rPr>
        <w:t xml:space="preserve">A la hora indicada tendrá su traslado hacia el Aeropuerto Internacional de Honolulu para tomar su vuelo a su siguiente Isla. </w:t>
      </w:r>
      <w:r w:rsidR="000C213C" w:rsidRPr="000C213C">
        <w:rPr>
          <w:sz w:val="20"/>
          <w:szCs w:val="20"/>
          <w:lang w:val="es-MX"/>
        </w:rPr>
        <w:t>Viaje Sencillo desde OAHU Hacia la Isla de MAUI.</w:t>
      </w:r>
      <w:r w:rsidR="000C213C">
        <w:rPr>
          <w:sz w:val="20"/>
          <w:szCs w:val="20"/>
          <w:lang w:val="es-MX"/>
        </w:rPr>
        <w:t xml:space="preserve"> </w:t>
      </w:r>
      <w:r w:rsidRPr="00F56E36">
        <w:rPr>
          <w:b/>
          <w:sz w:val="20"/>
          <w:szCs w:val="20"/>
          <w:lang w:val="es-MX"/>
        </w:rPr>
        <w:t>Alojamiento.</w:t>
      </w:r>
    </w:p>
    <w:p w:rsidR="00BE0EFC" w:rsidRDefault="00BE0EFC" w:rsidP="00BE0EFC">
      <w:pPr>
        <w:jc w:val="both"/>
        <w:rPr>
          <w:b/>
          <w:sz w:val="20"/>
          <w:szCs w:val="20"/>
          <w:lang w:val="es-MX"/>
        </w:rPr>
      </w:pPr>
    </w:p>
    <w:p w:rsidR="000C213C" w:rsidRPr="000C213C" w:rsidRDefault="000C213C" w:rsidP="00BE0EFC">
      <w:pPr>
        <w:jc w:val="both"/>
        <w:rPr>
          <w:b/>
          <w:color w:val="FF0000"/>
          <w:sz w:val="20"/>
          <w:szCs w:val="20"/>
          <w:lang w:val="es-MX"/>
        </w:rPr>
      </w:pPr>
      <w:r>
        <w:rPr>
          <w:b/>
          <w:sz w:val="20"/>
          <w:szCs w:val="20"/>
          <w:lang w:val="es-MX"/>
        </w:rPr>
        <w:t xml:space="preserve">Día 5. Maui </w:t>
      </w:r>
      <w:r w:rsidRPr="000C213C">
        <w:rPr>
          <w:b/>
          <w:color w:val="FF0000"/>
          <w:sz w:val="20"/>
          <w:szCs w:val="20"/>
          <w:lang w:val="es-MX"/>
        </w:rPr>
        <w:t xml:space="preserve">(Lo Mejor de Central Maui, Halekala Iao Valley </w:t>
      </w:r>
      <w:r>
        <w:rPr>
          <w:b/>
          <w:color w:val="FF0000"/>
          <w:sz w:val="20"/>
          <w:szCs w:val="20"/>
          <w:lang w:val="es-MX"/>
        </w:rPr>
        <w:t>-</w:t>
      </w:r>
      <w:r w:rsidRPr="000C213C">
        <w:rPr>
          <w:b/>
          <w:color w:val="FF0000"/>
          <w:sz w:val="20"/>
          <w:szCs w:val="20"/>
          <w:lang w:val="es-MX"/>
        </w:rPr>
        <w:t>Disponible solo miércoles)</w:t>
      </w:r>
    </w:p>
    <w:p w:rsidR="000C213C" w:rsidRPr="000C213C" w:rsidRDefault="000C213C" w:rsidP="000C213C">
      <w:pPr>
        <w:jc w:val="both"/>
        <w:rPr>
          <w:bCs/>
          <w:sz w:val="20"/>
          <w:szCs w:val="20"/>
          <w:lang w:val="es-MX"/>
        </w:rPr>
      </w:pPr>
      <w:r w:rsidRPr="000C213C">
        <w:rPr>
          <w:bCs/>
          <w:sz w:val="20"/>
          <w:szCs w:val="20"/>
          <w:lang w:val="es-MX"/>
        </w:rPr>
        <w:t>Experimente el Maui esencial en este viaje relajado que muestra las bellezas de la naturaleza, los monumentos históricos y las encantadoras ciudades rurales. Haleakala es realmente magnífico durante el día; bañado por la luz del sol que trae sus empinadas laderas al centro del escenario y cuando la vida silvestre endémica deambula libremente por el paisaje. Observe tranquilamente a los gansos Nene en su hábitat nativo y descubra el secreto de la rara planta Silversword.Después de un breve paseo por un arroyo serpenteante a través de un bosque lleno de plantas hawaianas nativas, contemple la icónica Iao Needle, un afloramiento natural que sobresale de la ladera de la montaña; cubierto de vegetación verde esmeralda y elevándose 1,200 pies sobre el valle de Iao. El valle es rico en historia como un antiguo lugar de entierro para la realeza de Hawái.Termine el día en el histórico pueblo de Lahaina, un antiguo pueblo ballenero y punto de encuentro para lugareños y visitantes por igual. Disfrute de un almuerzo por su cuenta en un restaurante frente a la costa y explore tiendas exclusivas y galerías de arte. Conocido por su clima soleado y ambiente relajado, Lahaina es el lugar para estar.</w:t>
      </w:r>
    </w:p>
    <w:p w:rsidR="000C213C" w:rsidRPr="000C213C" w:rsidRDefault="000C213C" w:rsidP="000C213C">
      <w:pPr>
        <w:jc w:val="both"/>
        <w:rPr>
          <w:bCs/>
          <w:sz w:val="20"/>
          <w:szCs w:val="20"/>
          <w:lang w:val="es-MX"/>
        </w:rPr>
      </w:pPr>
      <w:r w:rsidRPr="000C213C">
        <w:rPr>
          <w:bCs/>
          <w:sz w:val="20"/>
          <w:szCs w:val="20"/>
          <w:lang w:val="es-MX"/>
        </w:rPr>
        <w:t>El volcán inactivo Haleakala será tu primera parada. El volcán de fama mundial se formó hace aproximadamente 1 millón de años a través de la acumulación de capas de lava que fluye. Ha sido un lugar sagrado para los polinesios que se asentaron en la isla entre el 400 y el 650 d.C.</w:t>
      </w:r>
    </w:p>
    <w:p w:rsidR="000C213C" w:rsidRDefault="000C213C" w:rsidP="000C213C">
      <w:pPr>
        <w:jc w:val="both"/>
        <w:rPr>
          <w:bCs/>
          <w:sz w:val="20"/>
          <w:szCs w:val="20"/>
          <w:lang w:val="es-MX"/>
        </w:rPr>
      </w:pPr>
    </w:p>
    <w:p w:rsidR="001E1B54" w:rsidRDefault="001E1B54" w:rsidP="000C213C">
      <w:pPr>
        <w:jc w:val="both"/>
        <w:rPr>
          <w:bCs/>
          <w:sz w:val="20"/>
          <w:szCs w:val="20"/>
          <w:lang w:val="es-MX"/>
        </w:rPr>
      </w:pPr>
    </w:p>
    <w:p w:rsidR="001E1B54" w:rsidRDefault="001E1B54" w:rsidP="000C213C">
      <w:pPr>
        <w:jc w:val="both"/>
        <w:rPr>
          <w:bCs/>
          <w:sz w:val="20"/>
          <w:szCs w:val="20"/>
          <w:lang w:val="es-MX"/>
        </w:rPr>
      </w:pPr>
    </w:p>
    <w:p w:rsidR="001E1B54" w:rsidRDefault="001E1B54" w:rsidP="000C213C">
      <w:pPr>
        <w:jc w:val="both"/>
        <w:rPr>
          <w:bCs/>
          <w:sz w:val="20"/>
          <w:szCs w:val="20"/>
          <w:lang w:val="es-MX"/>
        </w:rPr>
      </w:pPr>
    </w:p>
    <w:p w:rsidR="001E1B54" w:rsidRPr="000C213C" w:rsidRDefault="001E1B54" w:rsidP="000C213C">
      <w:pPr>
        <w:jc w:val="both"/>
        <w:rPr>
          <w:bCs/>
          <w:sz w:val="20"/>
          <w:szCs w:val="20"/>
          <w:lang w:val="es-MX"/>
        </w:rPr>
      </w:pPr>
    </w:p>
    <w:p w:rsidR="000C213C" w:rsidRPr="000C213C" w:rsidRDefault="000C213C" w:rsidP="000C213C">
      <w:pPr>
        <w:jc w:val="both"/>
        <w:rPr>
          <w:bCs/>
          <w:sz w:val="20"/>
          <w:szCs w:val="20"/>
          <w:lang w:val="es-MX"/>
        </w:rPr>
      </w:pPr>
      <w:r w:rsidRPr="000C213C">
        <w:rPr>
          <w:bCs/>
          <w:sz w:val="20"/>
          <w:szCs w:val="20"/>
          <w:lang w:val="es-MX"/>
        </w:rPr>
        <w:t>El Parque Nacional Haleakala alberga más de 1000 especies diferentes de plantas. Durante el viaje de 38 millas hasta la cima, verá la magnífica planta de espada plateada, que no se encuentra en ningún otro lugar de la tierra, y pasará por antiguos lugares sagrados y vistas impresionantes desde la seguridad y comodidad de su vehículo.El centro de visitantes de Haleakala, construido en 1936, es una pequeña estructura de piedra al borde de un acantilado. Información, souvenirs y más. Querrá pasar un tiempo con el acogedor personal encantado de compartir sus ideas.Experimente los cambios climáticos y topográficos mientras se desliza suavemente a través de las diferentes elevaciones. Esté atento al raro Nene Goose.Las vistas de Kula se enfocan al acercarse a las laderas de campo abierto del distrito que se encuentran con las tierras agrícolas en esta región rústica, hogar de los primeros trabajadores de plantaciones inmigrantes portugueses y chinos.</w:t>
      </w:r>
    </w:p>
    <w:p w:rsidR="000C213C" w:rsidRPr="000C213C" w:rsidRDefault="000C213C" w:rsidP="000C213C">
      <w:pPr>
        <w:jc w:val="both"/>
        <w:rPr>
          <w:bCs/>
          <w:sz w:val="20"/>
          <w:szCs w:val="20"/>
          <w:lang w:val="es-MX"/>
        </w:rPr>
      </w:pPr>
      <w:r w:rsidRPr="000C213C">
        <w:rPr>
          <w:bCs/>
          <w:sz w:val="20"/>
          <w:szCs w:val="20"/>
          <w:lang w:val="es-MX"/>
        </w:rPr>
        <w:t>Wailuku Town se encuentra en la base del volcán West Maui y es la sede del condado de Maui. En el Hawái prehistórico fue un centro de poder y población, y más tarde una ciudad de plantaciones.</w:t>
      </w:r>
      <w:r w:rsidRPr="000C213C">
        <w:rPr>
          <w:b/>
          <w:sz w:val="20"/>
          <w:szCs w:val="20"/>
          <w:lang w:val="es-MX"/>
        </w:rPr>
        <w:t xml:space="preserve"> </w:t>
      </w:r>
      <w:r w:rsidRPr="00F56E36">
        <w:rPr>
          <w:b/>
          <w:sz w:val="20"/>
          <w:szCs w:val="20"/>
          <w:lang w:val="es-MX"/>
        </w:rPr>
        <w:t>Alojamiento.</w:t>
      </w:r>
    </w:p>
    <w:p w:rsidR="000C213C" w:rsidRPr="000C213C" w:rsidRDefault="000C213C" w:rsidP="00BE0EFC">
      <w:pPr>
        <w:jc w:val="both"/>
        <w:rPr>
          <w:bCs/>
          <w:sz w:val="20"/>
          <w:szCs w:val="20"/>
          <w:lang w:val="es-MX"/>
        </w:rPr>
      </w:pPr>
    </w:p>
    <w:p w:rsidR="000C213C" w:rsidRDefault="000C213C" w:rsidP="00BE0EFC">
      <w:pPr>
        <w:jc w:val="both"/>
        <w:rPr>
          <w:b/>
          <w:sz w:val="20"/>
          <w:szCs w:val="20"/>
          <w:lang w:val="es-MX"/>
        </w:rPr>
      </w:pPr>
      <w:r>
        <w:rPr>
          <w:b/>
          <w:sz w:val="20"/>
          <w:szCs w:val="20"/>
          <w:lang w:val="es-MX"/>
        </w:rPr>
        <w:t>Día 6. Maui</w:t>
      </w:r>
    </w:p>
    <w:p w:rsidR="000C213C" w:rsidRDefault="000C213C" w:rsidP="00BE0EFC">
      <w:pPr>
        <w:jc w:val="both"/>
        <w:rPr>
          <w:b/>
          <w:sz w:val="20"/>
          <w:szCs w:val="20"/>
          <w:lang w:val="es-MX"/>
        </w:rPr>
      </w:pPr>
      <w:r w:rsidRPr="000C213C">
        <w:rPr>
          <w:b/>
          <w:sz w:val="20"/>
          <w:szCs w:val="20"/>
          <w:lang w:val="es-MX"/>
        </w:rPr>
        <w:t xml:space="preserve">Este Día es libre. </w:t>
      </w:r>
      <w:r w:rsidRPr="000C213C">
        <w:rPr>
          <w:bCs/>
          <w:sz w:val="20"/>
          <w:szCs w:val="20"/>
          <w:lang w:val="es-MX"/>
        </w:rPr>
        <w:t>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Resort’s Gold o simplemente puede contratar un mini crucero con cena para observar la puesta del sol.</w:t>
      </w:r>
      <w:r w:rsidRPr="000C213C">
        <w:rPr>
          <w:b/>
          <w:sz w:val="20"/>
          <w:szCs w:val="20"/>
          <w:lang w:val="es-MX"/>
        </w:rPr>
        <w:t xml:space="preserve"> </w:t>
      </w:r>
      <w:r w:rsidRPr="00F56E36">
        <w:rPr>
          <w:b/>
          <w:sz w:val="20"/>
          <w:szCs w:val="20"/>
          <w:lang w:val="es-MX"/>
        </w:rPr>
        <w:t>Alojamiento.</w:t>
      </w:r>
    </w:p>
    <w:p w:rsidR="000C213C" w:rsidRDefault="000C213C" w:rsidP="00BE0EFC">
      <w:pPr>
        <w:jc w:val="both"/>
        <w:rPr>
          <w:b/>
          <w:sz w:val="20"/>
          <w:szCs w:val="20"/>
          <w:lang w:val="es-MX"/>
        </w:rPr>
      </w:pPr>
    </w:p>
    <w:p w:rsidR="000C213C" w:rsidRDefault="000C213C" w:rsidP="000C213C">
      <w:pPr>
        <w:jc w:val="both"/>
        <w:rPr>
          <w:b/>
          <w:sz w:val="20"/>
          <w:szCs w:val="20"/>
          <w:lang w:val="es-MX"/>
        </w:rPr>
      </w:pPr>
      <w:r>
        <w:rPr>
          <w:b/>
          <w:sz w:val="20"/>
          <w:szCs w:val="20"/>
          <w:lang w:val="es-MX"/>
        </w:rPr>
        <w:t>Día 7. Maui-Kona</w:t>
      </w:r>
    </w:p>
    <w:p w:rsidR="000C213C" w:rsidRDefault="000C213C" w:rsidP="000C213C">
      <w:pPr>
        <w:jc w:val="both"/>
        <w:rPr>
          <w:b/>
          <w:sz w:val="20"/>
          <w:szCs w:val="20"/>
          <w:lang w:val="es-MX"/>
        </w:rPr>
      </w:pPr>
      <w:r w:rsidRPr="00F56E36">
        <w:rPr>
          <w:sz w:val="20"/>
          <w:szCs w:val="20"/>
          <w:lang w:val="es-MX"/>
        </w:rPr>
        <w:t xml:space="preserve">A la hora indicada tendrá su traslado hacia el Aeropuerto Internacional de </w:t>
      </w:r>
      <w:r>
        <w:rPr>
          <w:sz w:val="20"/>
          <w:szCs w:val="20"/>
          <w:lang w:val="es-MX"/>
        </w:rPr>
        <w:t>Maui</w:t>
      </w:r>
      <w:r w:rsidRPr="00F56E36">
        <w:rPr>
          <w:sz w:val="20"/>
          <w:szCs w:val="20"/>
          <w:lang w:val="es-MX"/>
        </w:rPr>
        <w:t xml:space="preserve"> para tomar su vuelo a su siguiente Isla. </w:t>
      </w:r>
      <w:r w:rsidRPr="000C213C">
        <w:rPr>
          <w:sz w:val="20"/>
          <w:szCs w:val="20"/>
          <w:lang w:val="es-MX"/>
        </w:rPr>
        <w:t xml:space="preserve">Viaje Sencillo desde </w:t>
      </w:r>
      <w:r>
        <w:rPr>
          <w:sz w:val="20"/>
          <w:szCs w:val="20"/>
          <w:lang w:val="es-MX"/>
        </w:rPr>
        <w:t>Maui</w:t>
      </w:r>
      <w:r w:rsidRPr="000C213C">
        <w:rPr>
          <w:sz w:val="20"/>
          <w:szCs w:val="20"/>
          <w:lang w:val="es-MX"/>
        </w:rPr>
        <w:t xml:space="preserve"> Hacia la Isla de </w:t>
      </w:r>
      <w:r>
        <w:rPr>
          <w:sz w:val="20"/>
          <w:szCs w:val="20"/>
          <w:lang w:val="es-MX"/>
        </w:rPr>
        <w:t>Kona</w:t>
      </w:r>
      <w:r w:rsidRPr="000C213C">
        <w:rPr>
          <w:sz w:val="20"/>
          <w:szCs w:val="20"/>
          <w:lang w:val="es-MX"/>
        </w:rPr>
        <w:t>.</w:t>
      </w:r>
      <w:r>
        <w:rPr>
          <w:sz w:val="20"/>
          <w:szCs w:val="20"/>
          <w:lang w:val="es-MX"/>
        </w:rPr>
        <w:t xml:space="preserve"> </w:t>
      </w:r>
      <w:r w:rsidRPr="00F56E36">
        <w:rPr>
          <w:b/>
          <w:sz w:val="20"/>
          <w:szCs w:val="20"/>
          <w:lang w:val="es-MX"/>
        </w:rPr>
        <w:t>Alojamiento.</w:t>
      </w:r>
    </w:p>
    <w:p w:rsidR="000C213C" w:rsidRDefault="000C213C" w:rsidP="00BE0EFC">
      <w:pPr>
        <w:jc w:val="both"/>
        <w:rPr>
          <w:b/>
          <w:sz w:val="20"/>
          <w:szCs w:val="20"/>
          <w:lang w:val="es-MX"/>
        </w:rPr>
      </w:pPr>
    </w:p>
    <w:p w:rsidR="00BE0EFC" w:rsidRDefault="00BE0EFC" w:rsidP="00BE0EFC">
      <w:pPr>
        <w:jc w:val="both"/>
        <w:rPr>
          <w:b/>
          <w:sz w:val="20"/>
          <w:szCs w:val="20"/>
          <w:lang w:val="es-MX"/>
        </w:rPr>
      </w:pPr>
      <w:r>
        <w:rPr>
          <w:b/>
          <w:sz w:val="20"/>
          <w:szCs w:val="20"/>
          <w:lang w:val="es-MX"/>
        </w:rPr>
        <w:t xml:space="preserve">Día </w:t>
      </w:r>
      <w:r w:rsidR="000C213C">
        <w:rPr>
          <w:b/>
          <w:sz w:val="20"/>
          <w:szCs w:val="20"/>
          <w:lang w:val="es-MX"/>
        </w:rPr>
        <w:t>8</w:t>
      </w:r>
      <w:r>
        <w:rPr>
          <w:b/>
          <w:sz w:val="20"/>
          <w:szCs w:val="20"/>
          <w:lang w:val="es-MX"/>
        </w:rPr>
        <w:t xml:space="preserve">. Kona </w:t>
      </w:r>
      <w:bookmarkStart w:id="0" w:name="_Hlk124250368"/>
      <w:r>
        <w:rPr>
          <w:b/>
          <w:sz w:val="20"/>
          <w:szCs w:val="20"/>
          <w:lang w:val="es-MX"/>
        </w:rPr>
        <w:t>(</w:t>
      </w:r>
      <w:r w:rsidRPr="00D733C4">
        <w:rPr>
          <w:b/>
          <w:color w:val="FF0000"/>
          <w:sz w:val="20"/>
          <w:szCs w:val="20"/>
          <w:lang w:val="es-MX"/>
        </w:rPr>
        <w:t xml:space="preserve">Tour Circular por La Isla Grande </w:t>
      </w:r>
      <w:r>
        <w:rPr>
          <w:b/>
          <w:color w:val="FF0000"/>
          <w:sz w:val="20"/>
          <w:szCs w:val="20"/>
          <w:lang w:val="es-MX"/>
        </w:rPr>
        <w:t>en</w:t>
      </w:r>
      <w:r w:rsidRPr="00D733C4">
        <w:rPr>
          <w:b/>
          <w:color w:val="FF0000"/>
          <w:sz w:val="20"/>
          <w:szCs w:val="20"/>
          <w:lang w:val="es-MX"/>
        </w:rPr>
        <w:t xml:space="preserve"> ingles)</w:t>
      </w:r>
      <w:bookmarkEnd w:id="0"/>
    </w:p>
    <w:p w:rsidR="00BE0EFC" w:rsidRPr="0038287A" w:rsidRDefault="00BE0EFC" w:rsidP="00BE0EFC">
      <w:pPr>
        <w:jc w:val="both"/>
        <w:rPr>
          <w:sz w:val="20"/>
          <w:szCs w:val="20"/>
          <w:lang w:val="es-MX"/>
        </w:rPr>
      </w:pPr>
      <w:r w:rsidRPr="0038287A">
        <w:rPr>
          <w:sz w:val="20"/>
          <w:szCs w:val="20"/>
          <w:lang w:val="es-MX"/>
        </w:rPr>
        <w:t xml:space="preserve">Descubra la belleza natural y la excitación volcánica de Hawái en nuestro tour Big Island Grand Circle de día completo. El Grand Circle Island Adventure te transporta de exuberantes selvas tropicales al Parque Nacional de los Volcanes en un gran día de viaje alrededor de la Isla Grande. Transporte de ida y vuelta en el hotel Kona y narración experta incluida en esta excursión de un día a Hawaii Big Island. Disfrute de un paseo panorámico en nuestros autocares con aire acondicionado a lo largo de la costa sur de Hawái. Vea la bahía de Kealakekua, establecida hace más de mil años, y vistas espectaculares de la costa desde su parada de Kona Coffee. </w:t>
      </w:r>
    </w:p>
    <w:p w:rsidR="00BE0EFC" w:rsidRDefault="00BE0EFC" w:rsidP="00BE0EFC">
      <w:pPr>
        <w:jc w:val="both"/>
        <w:rPr>
          <w:b/>
          <w:sz w:val="20"/>
          <w:szCs w:val="20"/>
          <w:lang w:val="es-MX"/>
        </w:rPr>
      </w:pPr>
      <w:r w:rsidRPr="0038287A">
        <w:rPr>
          <w:sz w:val="20"/>
          <w:szCs w:val="20"/>
          <w:lang w:val="es-MX"/>
        </w:rPr>
        <w:t>Continúa la aventura mientras viajamos por el extremo sur de Hawái hasta llegar al Parque Nacional de los Volcanes, llamado Patio de recreo de Pele (admisión incluida). Visite el Museo Jaggar y mire un video espectacular lleno de erupciones volcánicas, descubra las pantallas informativas y camine por el Tubo de Lava Thurston y conduzca por Kilauea Iki, un cráter de pozo cerca de la cima, y las Steam Vents. Deja atrás los volcanes mientras nos dirigimos a Hilo. ¡Disfrute de una parada en Big Island Candies para una visita gratis! Establecidos en 1977, fabrican y comercializan golosinas y galletas de buena calidad.</w:t>
      </w:r>
      <w:r w:rsidRPr="0038287A">
        <w:rPr>
          <w:sz w:val="20"/>
          <w:szCs w:val="20"/>
          <w:lang w:val="es-ES"/>
        </w:rPr>
        <w:t xml:space="preserve"> </w:t>
      </w:r>
      <w:r w:rsidRPr="0038287A">
        <w:rPr>
          <w:b/>
          <w:sz w:val="20"/>
          <w:szCs w:val="20"/>
          <w:lang w:val="es-MX"/>
        </w:rPr>
        <w:t>Alojamiento.</w:t>
      </w:r>
    </w:p>
    <w:p w:rsidR="00BE0EFC" w:rsidRDefault="00BE0EFC" w:rsidP="00BE0EFC">
      <w:pPr>
        <w:rPr>
          <w:b/>
          <w:sz w:val="20"/>
          <w:szCs w:val="16"/>
          <w:lang w:val="es-ES"/>
        </w:rPr>
      </w:pPr>
    </w:p>
    <w:p w:rsidR="00BE0EFC" w:rsidRDefault="00BE0EFC" w:rsidP="00BE0EFC">
      <w:pPr>
        <w:rPr>
          <w:b/>
          <w:sz w:val="20"/>
          <w:szCs w:val="20"/>
          <w:lang w:val="es-ES"/>
        </w:rPr>
      </w:pPr>
      <w:r w:rsidRPr="00B56B0D">
        <w:rPr>
          <w:b/>
          <w:sz w:val="20"/>
          <w:szCs w:val="20"/>
          <w:lang w:val="es-ES"/>
        </w:rPr>
        <w:t xml:space="preserve">Día </w:t>
      </w:r>
      <w:r w:rsidR="000C213C">
        <w:rPr>
          <w:b/>
          <w:sz w:val="20"/>
          <w:szCs w:val="20"/>
          <w:lang w:val="es-ES"/>
        </w:rPr>
        <w:t>9</w:t>
      </w:r>
      <w:r w:rsidRPr="00B56B0D">
        <w:rPr>
          <w:b/>
          <w:sz w:val="20"/>
          <w:szCs w:val="20"/>
          <w:lang w:val="es-ES"/>
        </w:rPr>
        <w:t xml:space="preserve">. </w:t>
      </w:r>
      <w:r>
        <w:rPr>
          <w:b/>
          <w:sz w:val="20"/>
          <w:szCs w:val="20"/>
          <w:lang w:val="es-ES"/>
        </w:rPr>
        <w:t>Kona</w:t>
      </w:r>
    </w:p>
    <w:p w:rsidR="00BE0EFC" w:rsidRDefault="00BE0EFC" w:rsidP="00BE0EFC">
      <w:pPr>
        <w:jc w:val="both"/>
        <w:rPr>
          <w:sz w:val="20"/>
          <w:szCs w:val="20"/>
          <w:lang w:val="es-MX"/>
        </w:rPr>
      </w:pPr>
      <w:r w:rsidRPr="0038287A">
        <w:rPr>
          <w:sz w:val="20"/>
          <w:szCs w:val="20"/>
        </w:rPr>
        <w:t>Día libre. El lado oeste de la isla (Kona) es conocido por su clase mundial en campos de golf y la observación de ballenas. El lado este (Hilo) cuenta con ex</w:t>
      </w:r>
      <w:r>
        <w:rPr>
          <w:sz w:val="20"/>
          <w:szCs w:val="20"/>
        </w:rPr>
        <w:t>u</w:t>
      </w:r>
      <w:r w:rsidRPr="0038287A">
        <w:rPr>
          <w:sz w:val="20"/>
          <w:szCs w:val="20"/>
        </w:rPr>
        <w:t xml:space="preserve">berante selva tropical, cascadas, aguas termales y lava que fluye al rojo vivo.  </w:t>
      </w:r>
      <w:r w:rsidRPr="0038287A">
        <w:rPr>
          <w:b/>
          <w:sz w:val="20"/>
          <w:szCs w:val="20"/>
          <w:lang w:val="es-ES"/>
        </w:rPr>
        <w:t>Alojamiento.</w:t>
      </w:r>
    </w:p>
    <w:p w:rsidR="00BE0EFC" w:rsidRDefault="00BE0EFC" w:rsidP="00BE0EFC">
      <w:pPr>
        <w:jc w:val="both"/>
        <w:rPr>
          <w:b/>
          <w:sz w:val="20"/>
          <w:szCs w:val="20"/>
          <w:lang w:val="es-ES"/>
        </w:rPr>
      </w:pPr>
    </w:p>
    <w:p w:rsidR="001E1B54" w:rsidRDefault="001E1B54" w:rsidP="00BE0EFC">
      <w:pPr>
        <w:jc w:val="both"/>
        <w:rPr>
          <w:b/>
          <w:sz w:val="20"/>
          <w:szCs w:val="20"/>
          <w:lang w:val="es-ES"/>
        </w:rPr>
      </w:pPr>
    </w:p>
    <w:p w:rsidR="001E1B54" w:rsidRDefault="001E1B54" w:rsidP="00BE0EFC">
      <w:pPr>
        <w:jc w:val="both"/>
        <w:rPr>
          <w:b/>
          <w:sz w:val="20"/>
          <w:szCs w:val="20"/>
          <w:lang w:val="es-ES"/>
        </w:rPr>
      </w:pPr>
    </w:p>
    <w:p w:rsidR="00BE0EFC" w:rsidRPr="00F56E36" w:rsidRDefault="00BE0EFC" w:rsidP="00BE0EFC">
      <w:pPr>
        <w:jc w:val="both"/>
        <w:rPr>
          <w:sz w:val="20"/>
          <w:szCs w:val="20"/>
          <w:lang w:val="es-MX"/>
        </w:rPr>
      </w:pPr>
      <w:r w:rsidRPr="00B56B0D">
        <w:rPr>
          <w:b/>
          <w:sz w:val="20"/>
          <w:szCs w:val="20"/>
          <w:lang w:val="es-ES"/>
        </w:rPr>
        <w:t xml:space="preserve">Día </w:t>
      </w:r>
      <w:r w:rsidR="000C213C">
        <w:rPr>
          <w:b/>
          <w:sz w:val="20"/>
          <w:szCs w:val="20"/>
          <w:lang w:val="es-ES"/>
        </w:rPr>
        <w:t>10</w:t>
      </w:r>
      <w:r w:rsidRPr="00B56B0D">
        <w:rPr>
          <w:b/>
          <w:sz w:val="20"/>
          <w:szCs w:val="20"/>
          <w:lang w:val="es-ES"/>
        </w:rPr>
        <w:t xml:space="preserve">. </w:t>
      </w:r>
      <w:r>
        <w:rPr>
          <w:b/>
          <w:sz w:val="20"/>
          <w:szCs w:val="20"/>
          <w:lang w:val="es-ES"/>
        </w:rPr>
        <w:t>Kona</w:t>
      </w:r>
    </w:p>
    <w:p w:rsidR="00BE0EFC" w:rsidRPr="007A6F01" w:rsidRDefault="00BE0EFC" w:rsidP="00BE0EFC">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A la hora acordada traslado al aeropuerto para tomar vuelo de regreso a ciudad de origen.</w:t>
      </w:r>
    </w:p>
    <w:p w:rsidR="00BE0EFC" w:rsidRDefault="00BE0EFC" w:rsidP="00BE0EFC">
      <w:pPr>
        <w:pStyle w:val="Textosinformato"/>
        <w:jc w:val="center"/>
        <w:rPr>
          <w:rFonts w:asciiTheme="minorHAnsi" w:eastAsia="Calibri" w:hAnsiTheme="minorHAnsi" w:cstheme="minorHAnsi"/>
          <w:b/>
          <w:sz w:val="20"/>
          <w:lang w:val="es-MX"/>
        </w:rPr>
      </w:pPr>
    </w:p>
    <w:p w:rsidR="00BE0EFC" w:rsidRPr="007A6F01" w:rsidRDefault="00BE0EFC" w:rsidP="007D547B">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rsidR="00BE0EFC" w:rsidRDefault="00BE0EFC" w:rsidP="00BE0EFC">
      <w:pPr>
        <w:rPr>
          <w:sz w:val="20"/>
          <w:szCs w:val="20"/>
          <w:lang w:val="es-ES"/>
        </w:rPr>
      </w:pPr>
    </w:p>
    <w:p w:rsidR="00BE0EFC" w:rsidRPr="00B56B0D" w:rsidRDefault="00BE0EFC" w:rsidP="00BE0EF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1BD7919" wp14:editId="2CDB63E3">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BE0EFC" w:rsidRPr="00F74623" w:rsidRDefault="00BE0EFC" w:rsidP="00BE0EF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BD791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BE0EFC" w:rsidRPr="00F74623" w:rsidRDefault="00BE0EFC" w:rsidP="00BE0EFC">
                      <w:pPr>
                        <w:jc w:val="center"/>
                        <w:rPr>
                          <w:b/>
                          <w:i/>
                          <w:lang w:val="es-ES"/>
                        </w:rPr>
                      </w:pPr>
                      <w:r w:rsidRPr="00F74623">
                        <w:rPr>
                          <w:b/>
                          <w:i/>
                          <w:lang w:val="es-ES"/>
                        </w:rPr>
                        <w:t>JULIÁ TOURS INCLUYE:</w:t>
                      </w:r>
                    </w:p>
                  </w:txbxContent>
                </v:textbox>
                <w10:wrap type="square"/>
              </v:rect>
            </w:pict>
          </mc:Fallback>
        </mc:AlternateContent>
      </w:r>
    </w:p>
    <w:p w:rsidR="00BE0EFC" w:rsidRPr="00B56B0D" w:rsidRDefault="00BE0EFC" w:rsidP="00BE0EFC">
      <w:pPr>
        <w:tabs>
          <w:tab w:val="left" w:pos="851"/>
        </w:tabs>
        <w:rPr>
          <w:sz w:val="20"/>
          <w:szCs w:val="20"/>
        </w:rPr>
      </w:pPr>
    </w:p>
    <w:p w:rsidR="00BE0EFC" w:rsidRPr="007A6F01" w:rsidRDefault="007D547B" w:rsidP="00BE0EFC">
      <w:pPr>
        <w:pStyle w:val="Prrafodelista"/>
        <w:numPr>
          <w:ilvl w:val="0"/>
          <w:numId w:val="5"/>
        </w:numPr>
        <w:rPr>
          <w:sz w:val="20"/>
          <w:szCs w:val="20"/>
        </w:rPr>
      </w:pPr>
      <w:r>
        <w:rPr>
          <w:sz w:val="20"/>
          <w:szCs w:val="20"/>
        </w:rPr>
        <w:t>0</w:t>
      </w:r>
      <w:r w:rsidR="00BE0EFC">
        <w:rPr>
          <w:sz w:val="20"/>
          <w:szCs w:val="20"/>
        </w:rPr>
        <w:t>3 noches en Honolulu</w:t>
      </w:r>
      <w:r w:rsidR="000C213C">
        <w:rPr>
          <w:sz w:val="20"/>
          <w:szCs w:val="20"/>
        </w:rPr>
        <w:t>,</w:t>
      </w:r>
      <w:r w:rsidR="00BE0EFC">
        <w:rPr>
          <w:sz w:val="20"/>
          <w:szCs w:val="20"/>
        </w:rPr>
        <w:t xml:space="preserve"> </w:t>
      </w:r>
      <w:r>
        <w:rPr>
          <w:sz w:val="20"/>
          <w:szCs w:val="20"/>
        </w:rPr>
        <w:t>0</w:t>
      </w:r>
      <w:r w:rsidR="000C213C">
        <w:rPr>
          <w:sz w:val="20"/>
          <w:szCs w:val="20"/>
        </w:rPr>
        <w:t xml:space="preserve">3 en Maui y </w:t>
      </w:r>
      <w:r>
        <w:rPr>
          <w:sz w:val="20"/>
          <w:szCs w:val="20"/>
        </w:rPr>
        <w:t>0</w:t>
      </w:r>
      <w:r w:rsidR="00BE0EFC">
        <w:rPr>
          <w:sz w:val="20"/>
          <w:szCs w:val="20"/>
        </w:rPr>
        <w:t>3 en Kona</w:t>
      </w:r>
    </w:p>
    <w:p w:rsidR="00BE0EFC" w:rsidRDefault="00BE0EFC" w:rsidP="00BE0EFC">
      <w:pPr>
        <w:pStyle w:val="Prrafodelista"/>
        <w:numPr>
          <w:ilvl w:val="0"/>
          <w:numId w:val="5"/>
        </w:numPr>
        <w:rPr>
          <w:sz w:val="20"/>
          <w:szCs w:val="20"/>
        </w:rPr>
      </w:pPr>
      <w:r w:rsidRPr="007A6F01">
        <w:rPr>
          <w:sz w:val="20"/>
          <w:szCs w:val="20"/>
        </w:rPr>
        <w:t>Traslados de entrada y salida</w:t>
      </w:r>
      <w:r>
        <w:rPr>
          <w:sz w:val="20"/>
          <w:szCs w:val="20"/>
        </w:rPr>
        <w:t xml:space="preserve"> con Lei de flores frescas de bienvenida</w:t>
      </w:r>
    </w:p>
    <w:p w:rsidR="00BE0EFC" w:rsidRDefault="00BE0EFC" w:rsidP="00BE0EFC">
      <w:pPr>
        <w:pStyle w:val="Prrafodelista"/>
        <w:numPr>
          <w:ilvl w:val="0"/>
          <w:numId w:val="5"/>
        </w:numPr>
        <w:rPr>
          <w:sz w:val="20"/>
          <w:szCs w:val="20"/>
        </w:rPr>
      </w:pPr>
      <w:r>
        <w:rPr>
          <w:sz w:val="20"/>
          <w:szCs w:val="20"/>
        </w:rPr>
        <w:t>Tour oficial de Honolulu en Trolley (pase de 4 días ilimitado)</w:t>
      </w:r>
    </w:p>
    <w:p w:rsidR="00BE0EFC" w:rsidRDefault="00BE0EFC" w:rsidP="00BE0EFC">
      <w:pPr>
        <w:pStyle w:val="Prrafodelista"/>
        <w:numPr>
          <w:ilvl w:val="0"/>
          <w:numId w:val="5"/>
        </w:numPr>
        <w:rPr>
          <w:sz w:val="20"/>
          <w:szCs w:val="20"/>
        </w:rPr>
      </w:pPr>
      <w:r>
        <w:rPr>
          <w:sz w:val="20"/>
          <w:szCs w:val="20"/>
        </w:rPr>
        <w:t>Fiesta Luau típica hawaiana con cena y traslados</w:t>
      </w:r>
    </w:p>
    <w:p w:rsidR="000C213C" w:rsidRDefault="000C213C" w:rsidP="00BE0EFC">
      <w:pPr>
        <w:pStyle w:val="Prrafodelista"/>
        <w:numPr>
          <w:ilvl w:val="0"/>
          <w:numId w:val="5"/>
        </w:numPr>
        <w:rPr>
          <w:sz w:val="20"/>
          <w:szCs w:val="20"/>
        </w:rPr>
      </w:pPr>
      <w:r w:rsidRPr="000C213C">
        <w:rPr>
          <w:sz w:val="20"/>
          <w:szCs w:val="20"/>
        </w:rPr>
        <w:t>Vuelo Interisla desde Honolulu Airport a Kahului Maui</w:t>
      </w:r>
    </w:p>
    <w:p w:rsidR="000C213C" w:rsidRDefault="000C213C" w:rsidP="00BE0EFC">
      <w:pPr>
        <w:pStyle w:val="Prrafodelista"/>
        <w:numPr>
          <w:ilvl w:val="0"/>
          <w:numId w:val="5"/>
        </w:numPr>
        <w:rPr>
          <w:sz w:val="20"/>
          <w:szCs w:val="20"/>
        </w:rPr>
      </w:pPr>
      <w:r w:rsidRPr="000C213C">
        <w:rPr>
          <w:sz w:val="20"/>
          <w:szCs w:val="20"/>
        </w:rPr>
        <w:t>Traslados de Llegada Kahului Aiport Maui a Hotel en Maui</w:t>
      </w:r>
    </w:p>
    <w:p w:rsidR="000C213C" w:rsidRPr="007A6F01" w:rsidRDefault="000C213C" w:rsidP="00BE0EFC">
      <w:pPr>
        <w:pStyle w:val="Prrafodelista"/>
        <w:numPr>
          <w:ilvl w:val="0"/>
          <w:numId w:val="5"/>
        </w:numPr>
        <w:rPr>
          <w:sz w:val="20"/>
          <w:szCs w:val="20"/>
        </w:rPr>
      </w:pPr>
      <w:r w:rsidRPr="000C213C">
        <w:rPr>
          <w:sz w:val="20"/>
          <w:szCs w:val="20"/>
        </w:rPr>
        <w:t>Lo Mejor de Central Maui, Haleakala Iao Valley (</w:t>
      </w:r>
      <w:r w:rsidR="007D547B">
        <w:rPr>
          <w:sz w:val="20"/>
          <w:szCs w:val="20"/>
        </w:rPr>
        <w:t>d</w:t>
      </w:r>
      <w:r w:rsidRPr="000C213C">
        <w:rPr>
          <w:sz w:val="20"/>
          <w:szCs w:val="20"/>
        </w:rPr>
        <w:t xml:space="preserve">isponible solo </w:t>
      </w:r>
      <w:r w:rsidR="007D547B" w:rsidRPr="000C213C">
        <w:rPr>
          <w:sz w:val="20"/>
          <w:szCs w:val="20"/>
        </w:rPr>
        <w:t>miércoles</w:t>
      </w:r>
      <w:r w:rsidRPr="000C213C">
        <w:rPr>
          <w:sz w:val="20"/>
          <w:szCs w:val="20"/>
        </w:rPr>
        <w:t>)</w:t>
      </w:r>
    </w:p>
    <w:p w:rsidR="00BE0EFC" w:rsidRPr="00347561" w:rsidRDefault="00BE0EFC" w:rsidP="00BE0EFC">
      <w:pPr>
        <w:pStyle w:val="Prrafodelista"/>
        <w:numPr>
          <w:ilvl w:val="0"/>
          <w:numId w:val="5"/>
        </w:numPr>
        <w:rPr>
          <w:sz w:val="20"/>
          <w:szCs w:val="20"/>
        </w:rPr>
      </w:pPr>
      <w:r>
        <w:rPr>
          <w:sz w:val="20"/>
          <w:szCs w:val="20"/>
        </w:rPr>
        <w:t>Vuelo Inter-isla desde Honolulu hacia Kona</w:t>
      </w:r>
    </w:p>
    <w:p w:rsidR="00BE0EFC" w:rsidRPr="007D547B" w:rsidRDefault="00BE0EFC" w:rsidP="007D547B">
      <w:pPr>
        <w:pStyle w:val="Prrafodelista"/>
        <w:numPr>
          <w:ilvl w:val="0"/>
          <w:numId w:val="5"/>
        </w:numPr>
        <w:rPr>
          <w:sz w:val="20"/>
          <w:szCs w:val="20"/>
        </w:rPr>
      </w:pPr>
      <w:r>
        <w:rPr>
          <w:sz w:val="20"/>
          <w:szCs w:val="20"/>
        </w:rPr>
        <w:t>Tour Gran Círculo de La Isla y Parque Nacional de Los Volcanes (inglés)</w:t>
      </w:r>
    </w:p>
    <w:p w:rsidR="00BE0EFC" w:rsidRDefault="00BE0EFC" w:rsidP="00BE0EFC">
      <w:pPr>
        <w:pStyle w:val="Prrafodelista"/>
        <w:numPr>
          <w:ilvl w:val="0"/>
          <w:numId w:val="5"/>
        </w:numPr>
        <w:tabs>
          <w:tab w:val="left" w:pos="851"/>
        </w:tabs>
        <w:spacing w:after="0"/>
        <w:rPr>
          <w:sz w:val="20"/>
          <w:szCs w:val="20"/>
        </w:rPr>
      </w:pPr>
      <w:r w:rsidRPr="001E0FB8">
        <w:rPr>
          <w:sz w:val="20"/>
          <w:szCs w:val="20"/>
        </w:rPr>
        <w:t xml:space="preserve">Seguro de asistencia </w:t>
      </w:r>
      <w:r>
        <w:rPr>
          <w:sz w:val="20"/>
          <w:szCs w:val="20"/>
        </w:rPr>
        <w:t>en viaje cobertura COVID</w:t>
      </w:r>
    </w:p>
    <w:p w:rsidR="00BE0EFC" w:rsidRPr="007A6F01" w:rsidRDefault="00BE0EFC" w:rsidP="00BE0EFC">
      <w:pPr>
        <w:pStyle w:val="Prrafodelista"/>
        <w:rPr>
          <w:sz w:val="20"/>
          <w:szCs w:val="20"/>
        </w:rPr>
      </w:pPr>
      <w:r w:rsidRPr="007A6F01">
        <w:rPr>
          <w:sz w:val="20"/>
          <w:szCs w:val="20"/>
        </w:rPr>
        <w:t xml:space="preserve"> </w:t>
      </w:r>
    </w:p>
    <w:p w:rsidR="00BE0EFC" w:rsidRPr="00B56B0D" w:rsidRDefault="00BE0EFC" w:rsidP="00BE0EFC">
      <w:pPr>
        <w:rPr>
          <w:b/>
        </w:rPr>
      </w:pPr>
      <w:r>
        <w:rPr>
          <w:b/>
        </w:rPr>
        <w:t>N</w:t>
      </w:r>
      <w:r w:rsidRPr="00B56B0D">
        <w:rPr>
          <w:b/>
        </w:rPr>
        <w:t>O Incluye</w:t>
      </w:r>
    </w:p>
    <w:p w:rsidR="00BE0EFC" w:rsidRPr="00B56B0D" w:rsidRDefault="00BE0EFC" w:rsidP="00BE0EFC">
      <w:pPr>
        <w:pStyle w:val="Prrafodelista"/>
        <w:numPr>
          <w:ilvl w:val="0"/>
          <w:numId w:val="1"/>
        </w:numPr>
        <w:tabs>
          <w:tab w:val="left" w:pos="851"/>
        </w:tabs>
        <w:spacing w:after="0"/>
        <w:ind w:left="927"/>
        <w:rPr>
          <w:sz w:val="20"/>
          <w:szCs w:val="20"/>
        </w:rPr>
      </w:pPr>
      <w:r w:rsidRPr="00B56B0D">
        <w:rPr>
          <w:sz w:val="20"/>
          <w:szCs w:val="20"/>
        </w:rPr>
        <w:t>Vuelos internacionales</w:t>
      </w:r>
    </w:p>
    <w:p w:rsidR="00BE0EFC" w:rsidRPr="00B56B0D" w:rsidRDefault="00BE0EFC" w:rsidP="00BE0EFC">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BE0EFC" w:rsidRPr="00B56B0D" w:rsidRDefault="00BE0EFC" w:rsidP="00BE0EFC">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BE0EFC" w:rsidRPr="00B56B0D" w:rsidRDefault="00BE0EFC" w:rsidP="00BE0EFC">
      <w:pPr>
        <w:pStyle w:val="Prrafodelista"/>
        <w:numPr>
          <w:ilvl w:val="0"/>
          <w:numId w:val="1"/>
        </w:numPr>
        <w:tabs>
          <w:tab w:val="left" w:pos="851"/>
        </w:tabs>
        <w:spacing w:after="0"/>
        <w:ind w:left="927"/>
        <w:rPr>
          <w:sz w:val="20"/>
          <w:szCs w:val="20"/>
        </w:rPr>
      </w:pPr>
      <w:r w:rsidRPr="00B56B0D">
        <w:rPr>
          <w:sz w:val="20"/>
          <w:szCs w:val="20"/>
        </w:rPr>
        <w:t>Gastos personales</w:t>
      </w:r>
    </w:p>
    <w:p w:rsidR="00BE0EFC" w:rsidRDefault="00BE0EFC" w:rsidP="00BE0EFC">
      <w:pPr>
        <w:pStyle w:val="Prrafodelista"/>
        <w:numPr>
          <w:ilvl w:val="0"/>
          <w:numId w:val="1"/>
        </w:numPr>
        <w:tabs>
          <w:tab w:val="left" w:pos="851"/>
        </w:tabs>
        <w:spacing w:after="0"/>
        <w:ind w:left="927"/>
        <w:rPr>
          <w:sz w:val="20"/>
          <w:szCs w:val="20"/>
        </w:rPr>
      </w:pPr>
      <w:r w:rsidRPr="00B56B0D">
        <w:rPr>
          <w:sz w:val="20"/>
          <w:szCs w:val="20"/>
        </w:rPr>
        <w:t>Propinas</w:t>
      </w:r>
    </w:p>
    <w:p w:rsidR="00BE0EFC" w:rsidRDefault="00BE0EFC" w:rsidP="00BE0EFC">
      <w:pPr>
        <w:tabs>
          <w:tab w:val="left" w:pos="851"/>
        </w:tabs>
        <w:rPr>
          <w:sz w:val="20"/>
          <w:szCs w:val="20"/>
        </w:rPr>
      </w:pPr>
    </w:p>
    <w:p w:rsidR="00BE0EFC" w:rsidRPr="007A6F01" w:rsidRDefault="00BE0EFC" w:rsidP="00BE0EFC">
      <w:pPr>
        <w:pStyle w:val="Sinespaciado"/>
        <w:rPr>
          <w:b/>
          <w:bCs/>
          <w:sz w:val="20"/>
          <w:szCs w:val="20"/>
          <w:u w:val="single"/>
        </w:rPr>
      </w:pPr>
      <w:r w:rsidRPr="007A6F01">
        <w:rPr>
          <w:b/>
          <w:bCs/>
          <w:sz w:val="20"/>
          <w:szCs w:val="20"/>
          <w:u w:val="single"/>
        </w:rPr>
        <w:t>SE REQUIERE VISA AMERICANA.</w:t>
      </w:r>
    </w:p>
    <w:p w:rsidR="00BE0EFC" w:rsidRDefault="00BE0EFC" w:rsidP="00BE0EFC">
      <w:pPr>
        <w:tabs>
          <w:tab w:val="left" w:pos="851"/>
        </w:tabs>
        <w:rPr>
          <w:sz w:val="20"/>
          <w:szCs w:val="20"/>
        </w:rPr>
      </w:pPr>
    </w:p>
    <w:tbl>
      <w:tblPr>
        <w:tblW w:w="7798" w:type="dxa"/>
        <w:tblCellMar>
          <w:left w:w="70" w:type="dxa"/>
          <w:right w:w="70" w:type="dxa"/>
        </w:tblCellMar>
        <w:tblLook w:val="04A0" w:firstRow="1" w:lastRow="0" w:firstColumn="1" w:lastColumn="0" w:noHBand="0" w:noVBand="1"/>
      </w:tblPr>
      <w:tblGrid>
        <w:gridCol w:w="2126"/>
        <w:gridCol w:w="750"/>
        <w:gridCol w:w="722"/>
        <w:gridCol w:w="1066"/>
        <w:gridCol w:w="874"/>
        <w:gridCol w:w="738"/>
        <w:gridCol w:w="726"/>
        <w:gridCol w:w="796"/>
      </w:tblGrid>
      <w:tr w:rsidR="009A0697" w:rsidRPr="009A0697" w:rsidTr="009A0697">
        <w:trPr>
          <w:trHeight w:val="552"/>
        </w:trPr>
        <w:tc>
          <w:tcPr>
            <w:tcW w:w="7798" w:type="dxa"/>
            <w:gridSpan w:val="8"/>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A0697" w:rsidRPr="009A0697" w:rsidRDefault="009A0697" w:rsidP="009A0697">
            <w:pPr>
              <w:jc w:val="center"/>
              <w:rPr>
                <w:rFonts w:ascii="Aptos Narrow" w:eastAsia="Times New Roman" w:hAnsi="Aptos Narrow" w:cs="Times New Roman"/>
                <w:b/>
                <w:bCs/>
                <w:color w:val="FFFFFF"/>
                <w:sz w:val="18"/>
                <w:szCs w:val="18"/>
                <w:lang w:val="es-MX" w:eastAsia="es-MX"/>
              </w:rPr>
            </w:pPr>
            <w:r w:rsidRPr="009A0697">
              <w:rPr>
                <w:rFonts w:ascii="Aptos Narrow" w:eastAsia="Times New Roman" w:hAnsi="Aptos Narrow" w:cs="Times New Roman"/>
                <w:b/>
                <w:bCs/>
                <w:color w:val="FFFFFF"/>
                <w:sz w:val="18"/>
                <w:szCs w:val="18"/>
                <w:lang w:val="es-MX" w:eastAsia="es-MX"/>
              </w:rPr>
              <w:t xml:space="preserve">TARIFAS EN USD POR PERSONA </w:t>
            </w:r>
          </w:p>
        </w:tc>
      </w:tr>
      <w:tr w:rsidR="009A0697" w:rsidRPr="009A0697" w:rsidTr="009A0697">
        <w:trPr>
          <w:trHeight w:val="456"/>
        </w:trPr>
        <w:tc>
          <w:tcPr>
            <w:tcW w:w="466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697" w:rsidRPr="009A0697" w:rsidRDefault="009A0697" w:rsidP="009A0697">
            <w:pPr>
              <w:rPr>
                <w:rFonts w:ascii="Aptos Narrow" w:eastAsia="Times New Roman" w:hAnsi="Aptos Narrow" w:cs="Times New Roman"/>
                <w:b/>
                <w:bCs/>
                <w:color w:val="000000"/>
                <w:sz w:val="18"/>
                <w:szCs w:val="18"/>
                <w:lang w:val="es-MX" w:eastAsia="es-MX"/>
              </w:rPr>
            </w:pPr>
            <w:r w:rsidRPr="009A0697">
              <w:rPr>
                <w:rFonts w:ascii="Aptos Narrow" w:eastAsia="Times New Roman" w:hAnsi="Aptos Narrow" w:cs="Times New Roman"/>
                <w:b/>
                <w:bCs/>
                <w:color w:val="000000"/>
                <w:sz w:val="18"/>
                <w:szCs w:val="18"/>
                <w:lang w:val="es-MX" w:eastAsia="es-MX"/>
              </w:rPr>
              <w:t xml:space="preserve">SERVICIOS TERRESTRES EXCLUSIVAMENTE </w:t>
            </w:r>
          </w:p>
        </w:tc>
        <w:tc>
          <w:tcPr>
            <w:tcW w:w="3134" w:type="dxa"/>
            <w:gridSpan w:val="4"/>
            <w:tcBorders>
              <w:top w:val="single" w:sz="4" w:space="0" w:color="auto"/>
              <w:left w:val="nil"/>
              <w:bottom w:val="single" w:sz="4" w:space="0" w:color="auto"/>
              <w:right w:val="single" w:sz="4" w:space="0" w:color="auto"/>
            </w:tcBorders>
            <w:shd w:val="clear" w:color="auto" w:fill="auto"/>
            <w:noWrap/>
            <w:vAlign w:val="center"/>
            <w:hideMark/>
          </w:tcPr>
          <w:p w:rsidR="009A0697" w:rsidRPr="009A0697" w:rsidRDefault="009A0697" w:rsidP="009A0697">
            <w:pPr>
              <w:jc w:val="center"/>
              <w:rPr>
                <w:rFonts w:ascii="Aptos Narrow" w:eastAsia="Times New Roman" w:hAnsi="Aptos Narrow" w:cs="Times New Roman"/>
                <w:b/>
                <w:bCs/>
                <w:color w:val="000000"/>
                <w:sz w:val="18"/>
                <w:szCs w:val="18"/>
                <w:lang w:val="es-MX" w:eastAsia="es-MX"/>
              </w:rPr>
            </w:pPr>
            <w:r w:rsidRPr="009A0697">
              <w:rPr>
                <w:rFonts w:ascii="Aptos Narrow" w:eastAsia="Times New Roman" w:hAnsi="Aptos Narrow" w:cs="Times New Roman"/>
                <w:b/>
                <w:bCs/>
                <w:color w:val="000000"/>
                <w:sz w:val="18"/>
                <w:szCs w:val="18"/>
                <w:lang w:val="es-MX" w:eastAsia="es-MX"/>
              </w:rPr>
              <w:t xml:space="preserve">MINIMO 2 PASAJEROS </w:t>
            </w:r>
          </w:p>
        </w:tc>
      </w:tr>
      <w:tr w:rsidR="009A0697" w:rsidRPr="009A0697" w:rsidTr="009A0697">
        <w:trPr>
          <w:trHeight w:val="312"/>
        </w:trPr>
        <w:tc>
          <w:tcPr>
            <w:tcW w:w="7798" w:type="dxa"/>
            <w:gridSpan w:val="8"/>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A0697" w:rsidRPr="009A0697" w:rsidRDefault="009A0697" w:rsidP="009A0697">
            <w:pPr>
              <w:jc w:val="center"/>
              <w:rPr>
                <w:rFonts w:ascii="Aptos Narrow" w:hAnsi="Aptos Narrow"/>
                <w:b/>
                <w:bCs/>
                <w:color w:val="FFFFFF"/>
                <w:sz w:val="18"/>
                <w:szCs w:val="18"/>
              </w:rPr>
            </w:pPr>
            <w:r>
              <w:rPr>
                <w:rFonts w:ascii="Aptos Narrow" w:hAnsi="Aptos Narrow"/>
                <w:b/>
                <w:bCs/>
                <w:color w:val="FFFFFF"/>
                <w:sz w:val="18"/>
                <w:szCs w:val="18"/>
              </w:rPr>
              <w:t>01 NOVIEMBRE 2024 - 30 ABRIL 2025</w:t>
            </w:r>
          </w:p>
        </w:tc>
      </w:tr>
      <w:tr w:rsidR="009A0697" w:rsidRPr="009A0697" w:rsidTr="009A0697">
        <w:trPr>
          <w:trHeight w:val="312"/>
        </w:trPr>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A0697" w:rsidRPr="009A0697" w:rsidRDefault="009A0697" w:rsidP="009A0697">
            <w:pPr>
              <w:rPr>
                <w:rFonts w:ascii="Aptos Narrow" w:eastAsia="Times New Roman" w:hAnsi="Aptos Narrow" w:cs="Times New Roman"/>
                <w:b/>
                <w:bCs/>
                <w:color w:val="FFFFFF"/>
                <w:sz w:val="18"/>
                <w:szCs w:val="18"/>
                <w:lang w:val="es-MX" w:eastAsia="es-MX"/>
              </w:rPr>
            </w:pPr>
            <w:r w:rsidRPr="009A0697">
              <w:rPr>
                <w:rFonts w:ascii="Aptos Narrow" w:eastAsia="Times New Roman" w:hAnsi="Aptos Narrow" w:cs="Times New Roman"/>
                <w:b/>
                <w:bCs/>
                <w:color w:val="FFFFFF"/>
                <w:sz w:val="18"/>
                <w:szCs w:val="18"/>
                <w:lang w:val="es-MX" w:eastAsia="es-MX"/>
              </w:rPr>
              <w:t xml:space="preserve">CATEGORÍA </w:t>
            </w:r>
          </w:p>
        </w:tc>
        <w:tc>
          <w:tcPr>
            <w:tcW w:w="750" w:type="dxa"/>
            <w:tcBorders>
              <w:top w:val="nil"/>
              <w:left w:val="nil"/>
              <w:bottom w:val="single" w:sz="4" w:space="0" w:color="auto"/>
              <w:right w:val="single" w:sz="4" w:space="0" w:color="auto"/>
            </w:tcBorders>
            <w:shd w:val="clear" w:color="000000" w:fill="000000"/>
            <w:vAlign w:val="center"/>
            <w:hideMark/>
          </w:tcPr>
          <w:p w:rsidR="009A0697" w:rsidRPr="009A0697" w:rsidRDefault="009A0697" w:rsidP="009A0697">
            <w:pPr>
              <w:jc w:val="center"/>
              <w:rPr>
                <w:rFonts w:ascii="Aptos Narrow" w:eastAsia="Times New Roman" w:hAnsi="Aptos Narrow" w:cs="Times New Roman"/>
                <w:b/>
                <w:bCs/>
                <w:color w:val="FFFFFF"/>
                <w:sz w:val="18"/>
                <w:szCs w:val="18"/>
                <w:lang w:val="es-MX" w:eastAsia="es-MX"/>
              </w:rPr>
            </w:pPr>
            <w:r w:rsidRPr="009A0697">
              <w:rPr>
                <w:rFonts w:ascii="Aptos Narrow" w:eastAsia="Times New Roman" w:hAnsi="Aptos Narrow" w:cs="Times New Roman"/>
                <w:b/>
                <w:bCs/>
                <w:color w:val="FFFFFF"/>
                <w:sz w:val="18"/>
                <w:szCs w:val="18"/>
                <w:lang w:val="es-MX" w:eastAsia="es-MX"/>
              </w:rPr>
              <w:t>DOBLE</w:t>
            </w:r>
          </w:p>
        </w:tc>
        <w:tc>
          <w:tcPr>
            <w:tcW w:w="722" w:type="dxa"/>
            <w:tcBorders>
              <w:top w:val="nil"/>
              <w:left w:val="nil"/>
              <w:bottom w:val="single" w:sz="4" w:space="0" w:color="auto"/>
              <w:right w:val="single" w:sz="4" w:space="0" w:color="auto"/>
            </w:tcBorders>
            <w:shd w:val="clear" w:color="000000" w:fill="000000"/>
            <w:vAlign w:val="center"/>
            <w:hideMark/>
          </w:tcPr>
          <w:p w:rsidR="009A0697" w:rsidRPr="009A0697" w:rsidRDefault="009A0697" w:rsidP="009A0697">
            <w:pPr>
              <w:jc w:val="center"/>
              <w:rPr>
                <w:rFonts w:ascii="Aptos Narrow" w:eastAsia="Times New Roman" w:hAnsi="Aptos Narrow" w:cs="Times New Roman"/>
                <w:b/>
                <w:bCs/>
                <w:color w:val="FFFFFF"/>
                <w:sz w:val="18"/>
                <w:szCs w:val="18"/>
                <w:lang w:val="es-MX" w:eastAsia="es-MX"/>
              </w:rPr>
            </w:pPr>
            <w:r w:rsidRPr="009A0697">
              <w:rPr>
                <w:rFonts w:ascii="Aptos Narrow" w:eastAsia="Times New Roman" w:hAnsi="Aptos Narrow" w:cs="Times New Roman"/>
                <w:b/>
                <w:bCs/>
                <w:color w:val="FFFFFF"/>
                <w:sz w:val="18"/>
                <w:szCs w:val="18"/>
                <w:lang w:val="es-MX" w:eastAsia="es-MX"/>
              </w:rPr>
              <w:t>TRIPLE</w:t>
            </w:r>
          </w:p>
        </w:tc>
        <w:tc>
          <w:tcPr>
            <w:tcW w:w="1066" w:type="dxa"/>
            <w:tcBorders>
              <w:top w:val="nil"/>
              <w:left w:val="nil"/>
              <w:bottom w:val="single" w:sz="4" w:space="0" w:color="auto"/>
              <w:right w:val="single" w:sz="4" w:space="0" w:color="auto"/>
            </w:tcBorders>
            <w:shd w:val="clear" w:color="000000" w:fill="000000"/>
            <w:vAlign w:val="center"/>
            <w:hideMark/>
          </w:tcPr>
          <w:p w:rsidR="009A0697" w:rsidRPr="009A0697" w:rsidRDefault="009A0697" w:rsidP="009A0697">
            <w:pPr>
              <w:jc w:val="center"/>
              <w:rPr>
                <w:rFonts w:ascii="Aptos Narrow" w:eastAsia="Times New Roman" w:hAnsi="Aptos Narrow" w:cs="Times New Roman"/>
                <w:b/>
                <w:bCs/>
                <w:color w:val="FFFFFF"/>
                <w:sz w:val="18"/>
                <w:szCs w:val="18"/>
                <w:lang w:val="es-MX" w:eastAsia="es-MX"/>
              </w:rPr>
            </w:pPr>
            <w:r w:rsidRPr="009A0697">
              <w:rPr>
                <w:rFonts w:ascii="Aptos Narrow" w:eastAsia="Times New Roman" w:hAnsi="Aptos Narrow" w:cs="Times New Roman"/>
                <w:b/>
                <w:bCs/>
                <w:color w:val="FFFFFF"/>
                <w:sz w:val="18"/>
                <w:szCs w:val="18"/>
                <w:lang w:val="es-MX" w:eastAsia="es-MX"/>
              </w:rPr>
              <w:t>CUÁDRUPLE</w:t>
            </w:r>
          </w:p>
        </w:tc>
        <w:tc>
          <w:tcPr>
            <w:tcW w:w="874" w:type="dxa"/>
            <w:tcBorders>
              <w:top w:val="nil"/>
              <w:left w:val="nil"/>
              <w:bottom w:val="single" w:sz="4" w:space="0" w:color="auto"/>
              <w:right w:val="single" w:sz="4" w:space="0" w:color="auto"/>
            </w:tcBorders>
            <w:shd w:val="clear" w:color="000000" w:fill="000000"/>
            <w:vAlign w:val="center"/>
            <w:hideMark/>
          </w:tcPr>
          <w:p w:rsidR="009A0697" w:rsidRPr="009A0697" w:rsidRDefault="009A0697" w:rsidP="009A0697">
            <w:pPr>
              <w:jc w:val="center"/>
              <w:rPr>
                <w:rFonts w:ascii="Aptos Narrow" w:eastAsia="Times New Roman" w:hAnsi="Aptos Narrow" w:cs="Times New Roman"/>
                <w:b/>
                <w:bCs/>
                <w:color w:val="FFFFFF"/>
                <w:sz w:val="18"/>
                <w:szCs w:val="18"/>
                <w:lang w:val="es-MX" w:eastAsia="es-MX"/>
              </w:rPr>
            </w:pPr>
            <w:r w:rsidRPr="009A0697">
              <w:rPr>
                <w:rFonts w:ascii="Aptos Narrow" w:eastAsia="Times New Roman" w:hAnsi="Aptos Narrow" w:cs="Times New Roman"/>
                <w:b/>
                <w:bCs/>
                <w:color w:val="FFFFFF"/>
                <w:sz w:val="18"/>
                <w:szCs w:val="18"/>
                <w:lang w:val="es-MX" w:eastAsia="es-MX"/>
              </w:rPr>
              <w:t>SENCILLA</w:t>
            </w:r>
          </w:p>
        </w:tc>
        <w:tc>
          <w:tcPr>
            <w:tcW w:w="738" w:type="dxa"/>
            <w:tcBorders>
              <w:top w:val="nil"/>
              <w:left w:val="nil"/>
              <w:bottom w:val="single" w:sz="4" w:space="0" w:color="auto"/>
              <w:right w:val="single" w:sz="4" w:space="0" w:color="auto"/>
            </w:tcBorders>
            <w:shd w:val="clear" w:color="000000" w:fill="000000"/>
            <w:vAlign w:val="center"/>
            <w:hideMark/>
          </w:tcPr>
          <w:p w:rsidR="009A0697" w:rsidRPr="009A0697" w:rsidRDefault="009A0697" w:rsidP="009A0697">
            <w:pPr>
              <w:jc w:val="center"/>
              <w:rPr>
                <w:rFonts w:ascii="Aptos Narrow" w:eastAsia="Times New Roman" w:hAnsi="Aptos Narrow" w:cs="Times New Roman"/>
                <w:b/>
                <w:bCs/>
                <w:color w:val="FFFFFF"/>
                <w:sz w:val="18"/>
                <w:szCs w:val="18"/>
                <w:lang w:val="es-MX" w:eastAsia="es-MX"/>
              </w:rPr>
            </w:pPr>
            <w:r w:rsidRPr="009A0697">
              <w:rPr>
                <w:rFonts w:ascii="Aptos Narrow" w:eastAsia="Times New Roman" w:hAnsi="Aptos Narrow" w:cs="Times New Roman"/>
                <w:b/>
                <w:bCs/>
                <w:color w:val="FFFFFF"/>
                <w:sz w:val="18"/>
                <w:szCs w:val="18"/>
                <w:lang w:val="es-MX" w:eastAsia="es-MX"/>
              </w:rPr>
              <w:t xml:space="preserve">JUNIOR </w:t>
            </w:r>
            <w:r w:rsidRPr="009A0697">
              <w:rPr>
                <w:rFonts w:ascii="Aptos Narrow" w:eastAsia="Times New Roman" w:hAnsi="Aptos Narrow" w:cs="Times New Roman"/>
                <w:b/>
                <w:bCs/>
                <w:color w:val="FFFFFF"/>
                <w:sz w:val="18"/>
                <w:szCs w:val="18"/>
                <w:lang w:val="es-MX" w:eastAsia="es-MX"/>
              </w:rPr>
              <w:br/>
              <w:t>10 - 17</w:t>
            </w:r>
          </w:p>
        </w:tc>
        <w:tc>
          <w:tcPr>
            <w:tcW w:w="726" w:type="dxa"/>
            <w:tcBorders>
              <w:top w:val="nil"/>
              <w:left w:val="nil"/>
              <w:bottom w:val="single" w:sz="4" w:space="0" w:color="auto"/>
              <w:right w:val="single" w:sz="4" w:space="0" w:color="auto"/>
            </w:tcBorders>
            <w:shd w:val="clear" w:color="000000" w:fill="000000"/>
            <w:vAlign w:val="center"/>
            <w:hideMark/>
          </w:tcPr>
          <w:p w:rsidR="009A0697" w:rsidRPr="009A0697" w:rsidRDefault="009A0697" w:rsidP="009A0697">
            <w:pPr>
              <w:jc w:val="center"/>
              <w:rPr>
                <w:rFonts w:ascii="Aptos Narrow" w:eastAsia="Times New Roman" w:hAnsi="Aptos Narrow" w:cs="Times New Roman"/>
                <w:b/>
                <w:bCs/>
                <w:color w:val="FFFFFF"/>
                <w:sz w:val="18"/>
                <w:szCs w:val="18"/>
                <w:lang w:val="es-MX" w:eastAsia="es-MX"/>
              </w:rPr>
            </w:pPr>
            <w:r w:rsidRPr="009A0697">
              <w:rPr>
                <w:rFonts w:ascii="Aptos Narrow" w:eastAsia="Times New Roman" w:hAnsi="Aptos Narrow" w:cs="Times New Roman"/>
                <w:b/>
                <w:bCs/>
                <w:color w:val="FFFFFF"/>
                <w:sz w:val="18"/>
                <w:szCs w:val="18"/>
                <w:lang w:val="es-MX" w:eastAsia="es-MX"/>
              </w:rPr>
              <w:t xml:space="preserve">MENOR </w:t>
            </w:r>
            <w:r w:rsidRPr="009A0697">
              <w:rPr>
                <w:rFonts w:ascii="Aptos Narrow" w:eastAsia="Times New Roman" w:hAnsi="Aptos Narrow" w:cs="Times New Roman"/>
                <w:b/>
                <w:bCs/>
                <w:color w:val="FFFFFF"/>
                <w:sz w:val="18"/>
                <w:szCs w:val="18"/>
                <w:lang w:val="es-MX" w:eastAsia="es-MX"/>
              </w:rPr>
              <w:br/>
              <w:t>3 - 9</w:t>
            </w:r>
          </w:p>
        </w:tc>
        <w:tc>
          <w:tcPr>
            <w:tcW w:w="796" w:type="dxa"/>
            <w:tcBorders>
              <w:top w:val="nil"/>
              <w:left w:val="nil"/>
              <w:bottom w:val="single" w:sz="4" w:space="0" w:color="auto"/>
              <w:right w:val="single" w:sz="4" w:space="0" w:color="auto"/>
            </w:tcBorders>
            <w:shd w:val="clear" w:color="000000" w:fill="000000"/>
            <w:vAlign w:val="center"/>
            <w:hideMark/>
          </w:tcPr>
          <w:p w:rsidR="009A0697" w:rsidRPr="009A0697" w:rsidRDefault="009A0697" w:rsidP="009A0697">
            <w:pPr>
              <w:jc w:val="center"/>
              <w:rPr>
                <w:rFonts w:ascii="Aptos Narrow" w:eastAsia="Times New Roman" w:hAnsi="Aptos Narrow" w:cs="Times New Roman"/>
                <w:b/>
                <w:bCs/>
                <w:color w:val="FFFFFF"/>
                <w:sz w:val="18"/>
                <w:szCs w:val="18"/>
                <w:lang w:val="es-MX" w:eastAsia="es-MX"/>
              </w:rPr>
            </w:pPr>
            <w:r w:rsidRPr="009A0697">
              <w:rPr>
                <w:rFonts w:ascii="Aptos Narrow" w:eastAsia="Times New Roman" w:hAnsi="Aptos Narrow" w:cs="Times New Roman"/>
                <w:b/>
                <w:bCs/>
                <w:color w:val="FFFFFF"/>
                <w:sz w:val="18"/>
                <w:szCs w:val="18"/>
                <w:lang w:val="es-MX" w:eastAsia="es-MX"/>
              </w:rPr>
              <w:t xml:space="preserve">INFANTE </w:t>
            </w:r>
            <w:r w:rsidRPr="009A0697">
              <w:rPr>
                <w:rFonts w:ascii="Aptos Narrow" w:eastAsia="Times New Roman" w:hAnsi="Aptos Narrow" w:cs="Times New Roman"/>
                <w:b/>
                <w:bCs/>
                <w:color w:val="FFFFFF"/>
                <w:sz w:val="18"/>
                <w:szCs w:val="18"/>
                <w:lang w:val="es-MX" w:eastAsia="es-MX"/>
              </w:rPr>
              <w:br/>
              <w:t>0 - 2</w:t>
            </w:r>
          </w:p>
        </w:tc>
      </w:tr>
      <w:tr w:rsidR="009A0697" w:rsidRPr="009A0697" w:rsidTr="009A0697">
        <w:trPr>
          <w:trHeight w:val="31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0697" w:rsidRPr="009A0697" w:rsidRDefault="009A0697" w:rsidP="009A0697">
            <w:pPr>
              <w:rPr>
                <w:rFonts w:ascii="Aptos Narrow" w:eastAsia="Times New Roman" w:hAnsi="Aptos Narrow" w:cs="Times New Roman"/>
                <w:b/>
                <w:bCs/>
                <w:color w:val="000000"/>
                <w:sz w:val="18"/>
                <w:szCs w:val="18"/>
                <w:lang w:val="es-MX" w:eastAsia="es-MX"/>
              </w:rPr>
            </w:pPr>
            <w:r w:rsidRPr="009A0697">
              <w:rPr>
                <w:rFonts w:ascii="Aptos Narrow" w:eastAsia="Times New Roman" w:hAnsi="Aptos Narrow" w:cs="Times New Roman"/>
                <w:b/>
                <w:bCs/>
                <w:color w:val="000000"/>
                <w:sz w:val="18"/>
                <w:szCs w:val="18"/>
                <w:lang w:val="es-MX" w:eastAsia="es-MX"/>
              </w:rPr>
              <w:t xml:space="preserve">PRIMERA </w:t>
            </w:r>
          </w:p>
        </w:tc>
        <w:tc>
          <w:tcPr>
            <w:tcW w:w="750" w:type="dxa"/>
            <w:tcBorders>
              <w:top w:val="nil"/>
              <w:left w:val="nil"/>
              <w:bottom w:val="single" w:sz="4" w:space="0" w:color="auto"/>
              <w:right w:val="single" w:sz="4" w:space="0" w:color="auto"/>
            </w:tcBorders>
            <w:shd w:val="clear" w:color="auto" w:fill="auto"/>
            <w:noWrap/>
            <w:vAlign w:val="center"/>
            <w:hideMark/>
          </w:tcPr>
          <w:p w:rsidR="009A0697" w:rsidRPr="009A0697" w:rsidRDefault="009A0697" w:rsidP="009A0697">
            <w:pPr>
              <w:jc w:val="center"/>
              <w:rPr>
                <w:rFonts w:ascii="Aptos Narrow" w:eastAsia="Times New Roman" w:hAnsi="Aptos Narrow" w:cs="Times New Roman"/>
                <w:color w:val="000000"/>
                <w:sz w:val="18"/>
                <w:szCs w:val="18"/>
                <w:lang w:val="es-MX" w:eastAsia="es-MX"/>
              </w:rPr>
            </w:pPr>
            <w:r w:rsidRPr="009A0697">
              <w:rPr>
                <w:rFonts w:ascii="Aptos Narrow" w:eastAsia="Times New Roman" w:hAnsi="Aptos Narrow" w:cs="Times New Roman"/>
                <w:color w:val="000000"/>
                <w:sz w:val="18"/>
                <w:szCs w:val="18"/>
                <w:lang w:val="es-MX" w:eastAsia="es-MX"/>
              </w:rPr>
              <w:t>4447</w:t>
            </w:r>
          </w:p>
        </w:tc>
        <w:tc>
          <w:tcPr>
            <w:tcW w:w="722" w:type="dxa"/>
            <w:tcBorders>
              <w:top w:val="nil"/>
              <w:left w:val="nil"/>
              <w:bottom w:val="single" w:sz="4" w:space="0" w:color="auto"/>
              <w:right w:val="single" w:sz="4" w:space="0" w:color="auto"/>
            </w:tcBorders>
            <w:shd w:val="clear" w:color="auto" w:fill="auto"/>
            <w:noWrap/>
            <w:vAlign w:val="center"/>
            <w:hideMark/>
          </w:tcPr>
          <w:p w:rsidR="009A0697" w:rsidRPr="009A0697" w:rsidRDefault="009A0697" w:rsidP="009A0697">
            <w:pPr>
              <w:jc w:val="center"/>
              <w:rPr>
                <w:rFonts w:ascii="Aptos Narrow" w:eastAsia="Times New Roman" w:hAnsi="Aptos Narrow" w:cs="Times New Roman"/>
                <w:color w:val="000000"/>
                <w:sz w:val="18"/>
                <w:szCs w:val="18"/>
                <w:lang w:val="es-MX" w:eastAsia="es-MX"/>
              </w:rPr>
            </w:pPr>
            <w:r w:rsidRPr="009A0697">
              <w:rPr>
                <w:rFonts w:ascii="Aptos Narrow" w:eastAsia="Times New Roman" w:hAnsi="Aptos Narrow" w:cs="Times New Roman"/>
                <w:color w:val="000000"/>
                <w:sz w:val="18"/>
                <w:szCs w:val="18"/>
                <w:lang w:val="es-MX" w:eastAsia="es-MX"/>
              </w:rPr>
              <w:t>3826</w:t>
            </w:r>
          </w:p>
        </w:tc>
        <w:tc>
          <w:tcPr>
            <w:tcW w:w="1066" w:type="dxa"/>
            <w:tcBorders>
              <w:top w:val="nil"/>
              <w:left w:val="nil"/>
              <w:bottom w:val="single" w:sz="4" w:space="0" w:color="auto"/>
              <w:right w:val="single" w:sz="4" w:space="0" w:color="auto"/>
            </w:tcBorders>
            <w:shd w:val="clear" w:color="auto" w:fill="auto"/>
            <w:noWrap/>
            <w:vAlign w:val="center"/>
            <w:hideMark/>
          </w:tcPr>
          <w:p w:rsidR="009A0697" w:rsidRPr="009A0697" w:rsidRDefault="009A0697" w:rsidP="009A0697">
            <w:pPr>
              <w:jc w:val="center"/>
              <w:rPr>
                <w:rFonts w:ascii="Aptos Narrow" w:eastAsia="Times New Roman" w:hAnsi="Aptos Narrow" w:cs="Times New Roman"/>
                <w:color w:val="000000"/>
                <w:sz w:val="18"/>
                <w:szCs w:val="18"/>
                <w:lang w:val="es-MX" w:eastAsia="es-MX"/>
              </w:rPr>
            </w:pPr>
            <w:r w:rsidRPr="009A0697">
              <w:rPr>
                <w:rFonts w:ascii="Aptos Narrow" w:eastAsia="Times New Roman" w:hAnsi="Aptos Narrow" w:cs="Times New Roman"/>
                <w:color w:val="000000"/>
                <w:sz w:val="18"/>
                <w:szCs w:val="18"/>
                <w:lang w:val="es-MX" w:eastAsia="es-MX"/>
              </w:rPr>
              <w:t>3447</w:t>
            </w:r>
          </w:p>
        </w:tc>
        <w:tc>
          <w:tcPr>
            <w:tcW w:w="874" w:type="dxa"/>
            <w:tcBorders>
              <w:top w:val="nil"/>
              <w:left w:val="nil"/>
              <w:bottom w:val="single" w:sz="4" w:space="0" w:color="auto"/>
              <w:right w:val="single" w:sz="4" w:space="0" w:color="auto"/>
            </w:tcBorders>
            <w:shd w:val="clear" w:color="auto" w:fill="auto"/>
            <w:noWrap/>
            <w:vAlign w:val="center"/>
            <w:hideMark/>
          </w:tcPr>
          <w:p w:rsidR="009A0697" w:rsidRPr="009A0697" w:rsidRDefault="009A0697" w:rsidP="009A0697">
            <w:pPr>
              <w:jc w:val="center"/>
              <w:rPr>
                <w:rFonts w:ascii="Aptos Narrow" w:eastAsia="Times New Roman" w:hAnsi="Aptos Narrow" w:cs="Times New Roman"/>
                <w:color w:val="000000"/>
                <w:sz w:val="18"/>
                <w:szCs w:val="18"/>
                <w:lang w:val="es-MX" w:eastAsia="es-MX"/>
              </w:rPr>
            </w:pPr>
            <w:r w:rsidRPr="009A0697">
              <w:rPr>
                <w:rFonts w:ascii="Aptos Narrow" w:eastAsia="Times New Roman" w:hAnsi="Aptos Narrow" w:cs="Times New Roman"/>
                <w:color w:val="000000"/>
                <w:sz w:val="18"/>
                <w:szCs w:val="18"/>
                <w:lang w:val="es-MX" w:eastAsia="es-MX"/>
              </w:rPr>
              <w:t>7238</w:t>
            </w:r>
          </w:p>
        </w:tc>
        <w:tc>
          <w:tcPr>
            <w:tcW w:w="738" w:type="dxa"/>
            <w:tcBorders>
              <w:top w:val="nil"/>
              <w:left w:val="nil"/>
              <w:bottom w:val="single" w:sz="4" w:space="0" w:color="auto"/>
              <w:right w:val="single" w:sz="4" w:space="0" w:color="auto"/>
            </w:tcBorders>
            <w:shd w:val="clear" w:color="auto" w:fill="auto"/>
            <w:noWrap/>
            <w:vAlign w:val="center"/>
            <w:hideMark/>
          </w:tcPr>
          <w:p w:rsidR="009A0697" w:rsidRPr="009A0697" w:rsidRDefault="009A0697" w:rsidP="009A0697">
            <w:pPr>
              <w:jc w:val="center"/>
              <w:rPr>
                <w:rFonts w:ascii="Aptos Narrow" w:eastAsia="Times New Roman" w:hAnsi="Aptos Narrow" w:cs="Times New Roman"/>
                <w:color w:val="000000"/>
                <w:sz w:val="18"/>
                <w:szCs w:val="18"/>
                <w:lang w:val="es-MX" w:eastAsia="es-MX"/>
              </w:rPr>
            </w:pPr>
            <w:r w:rsidRPr="009A0697">
              <w:rPr>
                <w:rFonts w:ascii="Aptos Narrow" w:eastAsia="Times New Roman" w:hAnsi="Aptos Narrow" w:cs="Times New Roman"/>
                <w:color w:val="000000"/>
                <w:sz w:val="18"/>
                <w:szCs w:val="18"/>
                <w:lang w:val="es-MX" w:eastAsia="es-MX"/>
              </w:rPr>
              <w:t>3673</w:t>
            </w:r>
          </w:p>
        </w:tc>
        <w:tc>
          <w:tcPr>
            <w:tcW w:w="726" w:type="dxa"/>
            <w:tcBorders>
              <w:top w:val="nil"/>
              <w:left w:val="nil"/>
              <w:bottom w:val="single" w:sz="4" w:space="0" w:color="auto"/>
              <w:right w:val="single" w:sz="4" w:space="0" w:color="auto"/>
            </w:tcBorders>
            <w:shd w:val="clear" w:color="auto" w:fill="auto"/>
            <w:noWrap/>
            <w:vAlign w:val="center"/>
            <w:hideMark/>
          </w:tcPr>
          <w:p w:rsidR="009A0697" w:rsidRPr="009A0697" w:rsidRDefault="009A0697" w:rsidP="009A0697">
            <w:pPr>
              <w:jc w:val="center"/>
              <w:rPr>
                <w:rFonts w:ascii="Aptos Narrow" w:eastAsia="Times New Roman" w:hAnsi="Aptos Narrow" w:cs="Times New Roman"/>
                <w:color w:val="000000"/>
                <w:sz w:val="18"/>
                <w:szCs w:val="18"/>
                <w:lang w:val="es-MX" w:eastAsia="es-MX"/>
              </w:rPr>
            </w:pPr>
            <w:r w:rsidRPr="009A0697">
              <w:rPr>
                <w:rFonts w:ascii="Aptos Narrow" w:eastAsia="Times New Roman" w:hAnsi="Aptos Narrow" w:cs="Times New Roman"/>
                <w:color w:val="000000"/>
                <w:sz w:val="18"/>
                <w:szCs w:val="18"/>
                <w:lang w:val="es-MX" w:eastAsia="es-MX"/>
              </w:rPr>
              <w:t>2132</w:t>
            </w:r>
          </w:p>
        </w:tc>
        <w:tc>
          <w:tcPr>
            <w:tcW w:w="796" w:type="dxa"/>
            <w:tcBorders>
              <w:top w:val="nil"/>
              <w:left w:val="nil"/>
              <w:bottom w:val="single" w:sz="4" w:space="0" w:color="auto"/>
              <w:right w:val="single" w:sz="4" w:space="0" w:color="auto"/>
            </w:tcBorders>
            <w:shd w:val="clear" w:color="auto" w:fill="auto"/>
            <w:noWrap/>
            <w:vAlign w:val="center"/>
            <w:hideMark/>
          </w:tcPr>
          <w:p w:rsidR="009A0697" w:rsidRPr="009A0697" w:rsidRDefault="009A0697" w:rsidP="009A0697">
            <w:pPr>
              <w:jc w:val="center"/>
              <w:rPr>
                <w:rFonts w:ascii="Aptos Narrow" w:eastAsia="Times New Roman" w:hAnsi="Aptos Narrow" w:cs="Times New Roman"/>
                <w:color w:val="000000"/>
                <w:sz w:val="18"/>
                <w:szCs w:val="18"/>
                <w:lang w:val="es-MX" w:eastAsia="es-MX"/>
              </w:rPr>
            </w:pPr>
            <w:r w:rsidRPr="009A0697">
              <w:rPr>
                <w:rFonts w:ascii="Aptos Narrow" w:eastAsia="Times New Roman" w:hAnsi="Aptos Narrow" w:cs="Times New Roman"/>
                <w:color w:val="000000"/>
                <w:sz w:val="18"/>
                <w:szCs w:val="18"/>
                <w:lang w:val="es-MX" w:eastAsia="es-MX"/>
              </w:rPr>
              <w:t>1049</w:t>
            </w:r>
          </w:p>
        </w:tc>
      </w:tr>
      <w:tr w:rsidR="009A0697" w:rsidRPr="009A0697" w:rsidTr="009A0697">
        <w:trPr>
          <w:trHeight w:val="312"/>
        </w:trPr>
        <w:tc>
          <w:tcPr>
            <w:tcW w:w="2126" w:type="dxa"/>
            <w:tcBorders>
              <w:top w:val="nil"/>
              <w:left w:val="single" w:sz="4" w:space="0" w:color="auto"/>
              <w:bottom w:val="single" w:sz="4" w:space="0" w:color="auto"/>
              <w:right w:val="single" w:sz="4" w:space="0" w:color="auto"/>
            </w:tcBorders>
            <w:shd w:val="clear" w:color="auto" w:fill="auto"/>
            <w:noWrap/>
            <w:vAlign w:val="bottom"/>
            <w:hideMark/>
          </w:tcPr>
          <w:p w:rsidR="009A0697" w:rsidRPr="009A0697" w:rsidRDefault="009A0697" w:rsidP="009A0697">
            <w:pPr>
              <w:rPr>
                <w:rFonts w:ascii="Aptos Narrow" w:eastAsia="Times New Roman" w:hAnsi="Aptos Narrow" w:cs="Times New Roman"/>
                <w:color w:val="FF0000"/>
                <w:sz w:val="18"/>
                <w:szCs w:val="18"/>
                <w:lang w:val="es-MX" w:eastAsia="es-MX"/>
              </w:rPr>
            </w:pPr>
            <w:r w:rsidRPr="009A0697">
              <w:rPr>
                <w:rFonts w:ascii="Aptos Narrow" w:eastAsia="Times New Roman" w:hAnsi="Aptos Narrow" w:cs="Times New Roman"/>
                <w:color w:val="FF0000"/>
                <w:sz w:val="18"/>
                <w:szCs w:val="18"/>
                <w:lang w:val="es-MX" w:eastAsia="es-MX"/>
              </w:rPr>
              <w:t xml:space="preserve">Supl. 05 ene al 30 abr 2025 </w:t>
            </w:r>
          </w:p>
        </w:tc>
        <w:tc>
          <w:tcPr>
            <w:tcW w:w="750" w:type="dxa"/>
            <w:tcBorders>
              <w:top w:val="nil"/>
              <w:left w:val="nil"/>
              <w:bottom w:val="single" w:sz="4" w:space="0" w:color="auto"/>
              <w:right w:val="single" w:sz="4" w:space="0" w:color="auto"/>
            </w:tcBorders>
            <w:shd w:val="clear" w:color="auto" w:fill="auto"/>
            <w:noWrap/>
            <w:vAlign w:val="bottom"/>
            <w:hideMark/>
          </w:tcPr>
          <w:p w:rsidR="009A0697" w:rsidRPr="009A0697" w:rsidRDefault="009A0697" w:rsidP="009A0697">
            <w:pPr>
              <w:jc w:val="center"/>
              <w:rPr>
                <w:rFonts w:ascii="Aptos Narrow" w:eastAsia="Times New Roman" w:hAnsi="Aptos Narrow" w:cs="Times New Roman"/>
                <w:color w:val="FF0000"/>
                <w:sz w:val="18"/>
                <w:szCs w:val="18"/>
                <w:lang w:val="es-MX" w:eastAsia="es-MX"/>
              </w:rPr>
            </w:pPr>
            <w:r w:rsidRPr="009A0697">
              <w:rPr>
                <w:rFonts w:ascii="Aptos Narrow" w:eastAsia="Times New Roman" w:hAnsi="Aptos Narrow" w:cs="Times New Roman"/>
                <w:color w:val="FF0000"/>
                <w:sz w:val="18"/>
                <w:szCs w:val="18"/>
                <w:lang w:val="es-MX" w:eastAsia="es-MX"/>
              </w:rPr>
              <w:t>600</w:t>
            </w:r>
          </w:p>
        </w:tc>
        <w:tc>
          <w:tcPr>
            <w:tcW w:w="722" w:type="dxa"/>
            <w:tcBorders>
              <w:top w:val="nil"/>
              <w:left w:val="nil"/>
              <w:bottom w:val="single" w:sz="4" w:space="0" w:color="auto"/>
              <w:right w:val="single" w:sz="4" w:space="0" w:color="auto"/>
            </w:tcBorders>
            <w:shd w:val="clear" w:color="auto" w:fill="auto"/>
            <w:noWrap/>
            <w:vAlign w:val="bottom"/>
            <w:hideMark/>
          </w:tcPr>
          <w:p w:rsidR="009A0697" w:rsidRPr="009A0697" w:rsidRDefault="009A0697" w:rsidP="009A0697">
            <w:pPr>
              <w:jc w:val="center"/>
              <w:rPr>
                <w:rFonts w:ascii="Aptos Narrow" w:eastAsia="Times New Roman" w:hAnsi="Aptos Narrow" w:cs="Times New Roman"/>
                <w:color w:val="FF0000"/>
                <w:sz w:val="18"/>
                <w:szCs w:val="18"/>
                <w:lang w:val="es-MX" w:eastAsia="es-MX"/>
              </w:rPr>
            </w:pPr>
            <w:r w:rsidRPr="009A0697">
              <w:rPr>
                <w:rFonts w:ascii="Aptos Narrow" w:eastAsia="Times New Roman" w:hAnsi="Aptos Narrow" w:cs="Times New Roman"/>
                <w:color w:val="FF0000"/>
                <w:sz w:val="18"/>
                <w:szCs w:val="18"/>
                <w:lang w:val="es-MX" w:eastAsia="es-MX"/>
              </w:rPr>
              <w:t>515</w:t>
            </w:r>
          </w:p>
        </w:tc>
        <w:tc>
          <w:tcPr>
            <w:tcW w:w="1066" w:type="dxa"/>
            <w:tcBorders>
              <w:top w:val="nil"/>
              <w:left w:val="nil"/>
              <w:bottom w:val="single" w:sz="4" w:space="0" w:color="auto"/>
              <w:right w:val="single" w:sz="4" w:space="0" w:color="auto"/>
            </w:tcBorders>
            <w:shd w:val="clear" w:color="auto" w:fill="auto"/>
            <w:noWrap/>
            <w:vAlign w:val="bottom"/>
            <w:hideMark/>
          </w:tcPr>
          <w:p w:rsidR="009A0697" w:rsidRPr="009A0697" w:rsidRDefault="009A0697" w:rsidP="009A0697">
            <w:pPr>
              <w:jc w:val="center"/>
              <w:rPr>
                <w:rFonts w:ascii="Aptos Narrow" w:eastAsia="Times New Roman" w:hAnsi="Aptos Narrow" w:cs="Times New Roman"/>
                <w:color w:val="FF0000"/>
                <w:sz w:val="18"/>
                <w:szCs w:val="18"/>
                <w:lang w:val="es-MX" w:eastAsia="es-MX"/>
              </w:rPr>
            </w:pPr>
            <w:r w:rsidRPr="009A0697">
              <w:rPr>
                <w:rFonts w:ascii="Aptos Narrow" w:eastAsia="Times New Roman" w:hAnsi="Aptos Narrow" w:cs="Times New Roman"/>
                <w:color w:val="FF0000"/>
                <w:sz w:val="18"/>
                <w:szCs w:val="18"/>
                <w:lang w:val="es-MX" w:eastAsia="es-MX"/>
              </w:rPr>
              <w:t>464</w:t>
            </w:r>
          </w:p>
        </w:tc>
        <w:tc>
          <w:tcPr>
            <w:tcW w:w="874" w:type="dxa"/>
            <w:tcBorders>
              <w:top w:val="nil"/>
              <w:left w:val="nil"/>
              <w:bottom w:val="single" w:sz="4" w:space="0" w:color="auto"/>
              <w:right w:val="single" w:sz="4" w:space="0" w:color="auto"/>
            </w:tcBorders>
            <w:shd w:val="clear" w:color="auto" w:fill="auto"/>
            <w:noWrap/>
            <w:vAlign w:val="bottom"/>
            <w:hideMark/>
          </w:tcPr>
          <w:p w:rsidR="009A0697" w:rsidRPr="009A0697" w:rsidRDefault="009A0697" w:rsidP="009A0697">
            <w:pPr>
              <w:jc w:val="center"/>
              <w:rPr>
                <w:rFonts w:ascii="Aptos Narrow" w:eastAsia="Times New Roman" w:hAnsi="Aptos Narrow" w:cs="Times New Roman"/>
                <w:color w:val="FF0000"/>
                <w:sz w:val="18"/>
                <w:szCs w:val="18"/>
                <w:lang w:val="es-MX" w:eastAsia="es-MX"/>
              </w:rPr>
            </w:pPr>
            <w:r w:rsidRPr="009A0697">
              <w:rPr>
                <w:rFonts w:ascii="Aptos Narrow" w:eastAsia="Times New Roman" w:hAnsi="Aptos Narrow" w:cs="Times New Roman"/>
                <w:color w:val="FF0000"/>
                <w:sz w:val="18"/>
                <w:szCs w:val="18"/>
                <w:lang w:val="es-MX" w:eastAsia="es-MX"/>
              </w:rPr>
              <w:t>981</w:t>
            </w:r>
          </w:p>
        </w:tc>
        <w:tc>
          <w:tcPr>
            <w:tcW w:w="738" w:type="dxa"/>
            <w:tcBorders>
              <w:top w:val="nil"/>
              <w:left w:val="nil"/>
              <w:bottom w:val="single" w:sz="4" w:space="0" w:color="auto"/>
              <w:right w:val="single" w:sz="4" w:space="0" w:color="auto"/>
            </w:tcBorders>
            <w:shd w:val="clear" w:color="auto" w:fill="auto"/>
            <w:noWrap/>
            <w:vAlign w:val="bottom"/>
            <w:hideMark/>
          </w:tcPr>
          <w:p w:rsidR="009A0697" w:rsidRPr="009A0697" w:rsidRDefault="009A0697" w:rsidP="009A0697">
            <w:pPr>
              <w:jc w:val="center"/>
              <w:rPr>
                <w:rFonts w:ascii="Aptos Narrow" w:eastAsia="Times New Roman" w:hAnsi="Aptos Narrow" w:cs="Times New Roman"/>
                <w:color w:val="FF0000"/>
                <w:sz w:val="18"/>
                <w:szCs w:val="18"/>
                <w:lang w:val="es-MX" w:eastAsia="es-MX"/>
              </w:rPr>
            </w:pPr>
            <w:r w:rsidRPr="009A0697">
              <w:rPr>
                <w:rFonts w:ascii="Aptos Narrow" w:eastAsia="Times New Roman" w:hAnsi="Aptos Narrow" w:cs="Times New Roman"/>
                <w:color w:val="FF0000"/>
                <w:sz w:val="18"/>
                <w:szCs w:val="18"/>
                <w:lang w:val="es-MX" w:eastAsia="es-MX"/>
              </w:rPr>
              <w:t>494</w:t>
            </w:r>
          </w:p>
        </w:tc>
        <w:tc>
          <w:tcPr>
            <w:tcW w:w="726" w:type="dxa"/>
            <w:tcBorders>
              <w:top w:val="nil"/>
              <w:left w:val="nil"/>
              <w:bottom w:val="single" w:sz="4" w:space="0" w:color="auto"/>
              <w:right w:val="single" w:sz="4" w:space="0" w:color="auto"/>
            </w:tcBorders>
            <w:shd w:val="clear" w:color="auto" w:fill="auto"/>
            <w:noWrap/>
            <w:vAlign w:val="bottom"/>
            <w:hideMark/>
          </w:tcPr>
          <w:p w:rsidR="009A0697" w:rsidRPr="009A0697" w:rsidRDefault="009A0697" w:rsidP="009A0697">
            <w:pPr>
              <w:jc w:val="center"/>
              <w:rPr>
                <w:rFonts w:ascii="Aptos Narrow" w:eastAsia="Times New Roman" w:hAnsi="Aptos Narrow" w:cs="Times New Roman"/>
                <w:color w:val="FF0000"/>
                <w:sz w:val="18"/>
                <w:szCs w:val="18"/>
                <w:lang w:val="es-MX" w:eastAsia="es-MX"/>
              </w:rPr>
            </w:pPr>
            <w:r w:rsidRPr="009A0697">
              <w:rPr>
                <w:rFonts w:ascii="Aptos Narrow" w:eastAsia="Times New Roman" w:hAnsi="Aptos Narrow" w:cs="Times New Roman"/>
                <w:color w:val="FF0000"/>
                <w:sz w:val="18"/>
                <w:szCs w:val="18"/>
                <w:lang w:val="es-MX" w:eastAsia="es-MX"/>
              </w:rPr>
              <w:t>284</w:t>
            </w:r>
          </w:p>
        </w:tc>
        <w:tc>
          <w:tcPr>
            <w:tcW w:w="796" w:type="dxa"/>
            <w:tcBorders>
              <w:top w:val="nil"/>
              <w:left w:val="nil"/>
              <w:bottom w:val="single" w:sz="4" w:space="0" w:color="auto"/>
              <w:right w:val="single" w:sz="4" w:space="0" w:color="auto"/>
            </w:tcBorders>
            <w:shd w:val="clear" w:color="auto" w:fill="auto"/>
            <w:noWrap/>
            <w:vAlign w:val="bottom"/>
            <w:hideMark/>
          </w:tcPr>
          <w:p w:rsidR="009A0697" w:rsidRPr="009A0697" w:rsidRDefault="009A0697" w:rsidP="009A0697">
            <w:pPr>
              <w:jc w:val="center"/>
              <w:rPr>
                <w:rFonts w:ascii="Aptos Narrow" w:eastAsia="Times New Roman" w:hAnsi="Aptos Narrow" w:cs="Times New Roman"/>
                <w:color w:val="FF0000"/>
                <w:sz w:val="18"/>
                <w:szCs w:val="18"/>
                <w:lang w:val="es-MX" w:eastAsia="es-MX"/>
              </w:rPr>
            </w:pPr>
            <w:r w:rsidRPr="009A0697">
              <w:rPr>
                <w:rFonts w:ascii="Aptos Narrow" w:eastAsia="Times New Roman" w:hAnsi="Aptos Narrow" w:cs="Times New Roman"/>
                <w:color w:val="FF0000"/>
                <w:sz w:val="18"/>
                <w:szCs w:val="18"/>
                <w:lang w:val="es-MX" w:eastAsia="es-MX"/>
              </w:rPr>
              <w:t>137</w:t>
            </w:r>
          </w:p>
        </w:tc>
      </w:tr>
      <w:tr w:rsidR="009A0697" w:rsidRPr="009A0697" w:rsidTr="009A0697">
        <w:trPr>
          <w:trHeight w:val="312"/>
        </w:trPr>
        <w:tc>
          <w:tcPr>
            <w:tcW w:w="77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0697" w:rsidRPr="009A0697" w:rsidRDefault="009A0697" w:rsidP="009A0697">
            <w:pPr>
              <w:jc w:val="center"/>
              <w:rPr>
                <w:rFonts w:ascii="Aptos Narrow" w:eastAsia="Times New Roman" w:hAnsi="Aptos Narrow" w:cs="Times New Roman"/>
                <w:b/>
                <w:bCs/>
                <w:color w:val="FF0000"/>
                <w:sz w:val="18"/>
                <w:szCs w:val="18"/>
                <w:lang w:val="es-MX" w:eastAsia="es-MX"/>
              </w:rPr>
            </w:pPr>
            <w:r w:rsidRPr="009A0697">
              <w:rPr>
                <w:rFonts w:ascii="Aptos Narrow" w:eastAsia="Times New Roman" w:hAnsi="Aptos Narrow" w:cs="Times New Roman"/>
                <w:b/>
                <w:bCs/>
                <w:color w:val="FF0000"/>
                <w:sz w:val="18"/>
                <w:szCs w:val="18"/>
                <w:lang w:val="es-MX" w:eastAsia="es-MX"/>
              </w:rPr>
              <w:t>TARIFAS DINÁMICAS FAVOR DE CONSULTAR CON SU AGENTE DE VIAJES</w:t>
            </w:r>
          </w:p>
        </w:tc>
      </w:tr>
      <w:tr w:rsidR="009A0697" w:rsidRPr="009A0697" w:rsidTr="009A0697">
        <w:trPr>
          <w:trHeight w:val="312"/>
        </w:trPr>
        <w:tc>
          <w:tcPr>
            <w:tcW w:w="77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0697" w:rsidRPr="009A0697" w:rsidRDefault="009A0697" w:rsidP="009A0697">
            <w:pPr>
              <w:jc w:val="center"/>
              <w:rPr>
                <w:rFonts w:ascii="Aptos Narrow" w:eastAsia="Times New Roman" w:hAnsi="Aptos Narrow" w:cs="Times New Roman"/>
                <w:b/>
                <w:bCs/>
                <w:sz w:val="18"/>
                <w:szCs w:val="18"/>
                <w:lang w:val="es-MX" w:eastAsia="es-MX"/>
              </w:rPr>
            </w:pPr>
            <w:r w:rsidRPr="009A0697">
              <w:rPr>
                <w:rFonts w:ascii="Aptos Narrow" w:eastAsia="Times New Roman" w:hAnsi="Aptos Narrow" w:cs="Times New Roman"/>
                <w:b/>
                <w:bCs/>
                <w:sz w:val="18"/>
                <w:szCs w:val="18"/>
                <w:lang w:val="es-MX" w:eastAsia="es-MX"/>
              </w:rPr>
              <w:t>MÁXIMO 02 MENORES POR HABITACIÓN</w:t>
            </w:r>
          </w:p>
        </w:tc>
      </w:tr>
      <w:tr w:rsidR="009A0697" w:rsidRPr="009A0697" w:rsidTr="009A0697">
        <w:trPr>
          <w:trHeight w:val="312"/>
        </w:trPr>
        <w:tc>
          <w:tcPr>
            <w:tcW w:w="77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0697" w:rsidRPr="009A0697" w:rsidRDefault="009A0697" w:rsidP="009A0697">
            <w:pPr>
              <w:jc w:val="center"/>
              <w:rPr>
                <w:rFonts w:ascii="Aptos Narrow" w:eastAsia="Times New Roman" w:hAnsi="Aptos Narrow" w:cs="Times New Roman"/>
                <w:b/>
                <w:bCs/>
                <w:sz w:val="18"/>
                <w:szCs w:val="18"/>
                <w:lang w:val="es-MX" w:eastAsia="es-MX"/>
              </w:rPr>
            </w:pPr>
            <w:r w:rsidRPr="009A0697">
              <w:rPr>
                <w:rFonts w:ascii="Aptos Narrow" w:eastAsia="Times New Roman" w:hAnsi="Aptos Narrow" w:cs="Times New Roman"/>
                <w:b/>
                <w:bCs/>
                <w:sz w:val="18"/>
                <w:szCs w:val="18"/>
                <w:lang w:val="es-MX" w:eastAsia="es-MX"/>
              </w:rPr>
              <w:t>NO APLICA EN FERIAS, CARNAVAL, SEMANA SANTA, NAVIDAD Y FIN DE AÑO</w:t>
            </w:r>
          </w:p>
        </w:tc>
      </w:tr>
      <w:tr w:rsidR="009A0697" w:rsidRPr="009A0697" w:rsidTr="009A0697">
        <w:trPr>
          <w:trHeight w:val="288"/>
        </w:trPr>
        <w:tc>
          <w:tcPr>
            <w:tcW w:w="779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A0697" w:rsidRPr="009A0697" w:rsidRDefault="009A0697" w:rsidP="009A0697">
            <w:pPr>
              <w:jc w:val="center"/>
              <w:rPr>
                <w:rFonts w:ascii="Aptos Narrow" w:eastAsia="Times New Roman" w:hAnsi="Aptos Narrow" w:cs="Times New Roman"/>
                <w:b/>
                <w:bCs/>
                <w:sz w:val="18"/>
                <w:szCs w:val="18"/>
                <w:lang w:val="es-MX" w:eastAsia="es-MX"/>
              </w:rPr>
            </w:pPr>
            <w:r w:rsidRPr="009A0697">
              <w:rPr>
                <w:rFonts w:ascii="Aptos Narrow" w:eastAsia="Times New Roman" w:hAnsi="Aptos Narrow" w:cs="Times New Roman"/>
                <w:b/>
                <w:bCs/>
                <w:sz w:val="18"/>
                <w:szCs w:val="18"/>
                <w:lang w:val="es-MX" w:eastAsia="es-MX"/>
              </w:rPr>
              <w:t xml:space="preserve">TARIFAS SUJETAS A DISPONIBILIDAD Y CAMBIO SIN PREVIO AVISO </w:t>
            </w:r>
          </w:p>
        </w:tc>
      </w:tr>
    </w:tbl>
    <w:p w:rsidR="009A0697" w:rsidRPr="007D547B" w:rsidRDefault="009A0697" w:rsidP="00BE0EFC">
      <w:pPr>
        <w:rPr>
          <w:rFonts w:eastAsia="Calibri" w:cs="Tahoma"/>
          <w:b/>
          <w:color w:val="000000" w:themeColor="text1"/>
          <w:lang w:val="es-MX"/>
        </w:rPr>
      </w:pPr>
    </w:p>
    <w:tbl>
      <w:tblPr>
        <w:tblW w:w="5400" w:type="dxa"/>
        <w:jc w:val="center"/>
        <w:tblCellMar>
          <w:left w:w="70" w:type="dxa"/>
          <w:right w:w="70" w:type="dxa"/>
        </w:tblCellMar>
        <w:tblLook w:val="04A0" w:firstRow="1" w:lastRow="0" w:firstColumn="1" w:lastColumn="0" w:noHBand="0" w:noVBand="1"/>
      </w:tblPr>
      <w:tblGrid>
        <w:gridCol w:w="1019"/>
        <w:gridCol w:w="945"/>
        <w:gridCol w:w="3436"/>
      </w:tblGrid>
      <w:tr w:rsidR="001E1B54" w:rsidRPr="001E1B54" w:rsidTr="001E1B54">
        <w:trPr>
          <w:trHeight w:val="300"/>
          <w:jc w:val="center"/>
        </w:trPr>
        <w:tc>
          <w:tcPr>
            <w:tcW w:w="54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E1B54" w:rsidRPr="001E1B54" w:rsidRDefault="001E1B54" w:rsidP="001E1B54">
            <w:pPr>
              <w:jc w:val="center"/>
              <w:rPr>
                <w:rFonts w:ascii="Calibri" w:eastAsia="Times New Roman" w:hAnsi="Calibri" w:cs="Calibri"/>
                <w:b/>
                <w:bCs/>
                <w:color w:val="FFFFFF"/>
                <w:sz w:val="18"/>
                <w:szCs w:val="18"/>
                <w:lang w:val="es-MX" w:eastAsia="es-MX"/>
              </w:rPr>
            </w:pPr>
            <w:r w:rsidRPr="001E1B54">
              <w:rPr>
                <w:rFonts w:ascii="Calibri" w:eastAsia="Times New Roman" w:hAnsi="Calibri" w:cs="Calibri"/>
                <w:b/>
                <w:bCs/>
                <w:color w:val="FFFFFF"/>
                <w:sz w:val="18"/>
                <w:szCs w:val="18"/>
                <w:lang w:val="es-MX" w:eastAsia="es-MX"/>
              </w:rPr>
              <w:t xml:space="preserve">HOTELES PREVISTOS O SIMILARES </w:t>
            </w:r>
          </w:p>
        </w:tc>
      </w:tr>
      <w:tr w:rsidR="001E1B54" w:rsidRPr="001E1B54" w:rsidTr="001E1B54">
        <w:trPr>
          <w:trHeight w:val="300"/>
          <w:jc w:val="center"/>
        </w:trPr>
        <w:tc>
          <w:tcPr>
            <w:tcW w:w="1019" w:type="dxa"/>
            <w:tcBorders>
              <w:top w:val="nil"/>
              <w:left w:val="single" w:sz="8" w:space="0" w:color="auto"/>
              <w:bottom w:val="single" w:sz="4" w:space="0" w:color="auto"/>
              <w:right w:val="single" w:sz="4" w:space="0" w:color="auto"/>
            </w:tcBorders>
            <w:shd w:val="clear" w:color="000000" w:fill="000000"/>
            <w:noWrap/>
            <w:vAlign w:val="center"/>
            <w:hideMark/>
          </w:tcPr>
          <w:p w:rsidR="001E1B54" w:rsidRPr="001E1B54" w:rsidRDefault="001E1B54" w:rsidP="001E1B54">
            <w:pPr>
              <w:rPr>
                <w:rFonts w:ascii="Calibri" w:eastAsia="Times New Roman" w:hAnsi="Calibri" w:cs="Calibri"/>
                <w:b/>
                <w:bCs/>
                <w:color w:val="FFFFFF"/>
                <w:sz w:val="18"/>
                <w:szCs w:val="18"/>
                <w:lang w:val="es-MX" w:eastAsia="es-MX"/>
              </w:rPr>
            </w:pPr>
            <w:r w:rsidRPr="001E1B54">
              <w:rPr>
                <w:rFonts w:ascii="Calibri" w:eastAsia="Times New Roman" w:hAnsi="Calibri" w:cs="Calibri"/>
                <w:b/>
                <w:bCs/>
                <w:color w:val="FFFFFF"/>
                <w:sz w:val="18"/>
                <w:szCs w:val="18"/>
                <w:lang w:val="es-MX" w:eastAsia="es-MX"/>
              </w:rPr>
              <w:t>Categoría</w:t>
            </w:r>
          </w:p>
        </w:tc>
        <w:tc>
          <w:tcPr>
            <w:tcW w:w="945" w:type="dxa"/>
            <w:tcBorders>
              <w:top w:val="nil"/>
              <w:left w:val="nil"/>
              <w:bottom w:val="single" w:sz="4" w:space="0" w:color="auto"/>
              <w:right w:val="single" w:sz="4" w:space="0" w:color="auto"/>
            </w:tcBorders>
            <w:shd w:val="clear" w:color="000000" w:fill="000000"/>
            <w:noWrap/>
            <w:vAlign w:val="center"/>
            <w:hideMark/>
          </w:tcPr>
          <w:p w:rsidR="001E1B54" w:rsidRPr="001E1B54" w:rsidRDefault="001E1B54" w:rsidP="001E1B54">
            <w:pPr>
              <w:rPr>
                <w:rFonts w:ascii="Calibri" w:eastAsia="Times New Roman" w:hAnsi="Calibri" w:cs="Calibri"/>
                <w:b/>
                <w:bCs/>
                <w:color w:val="FFFFFF"/>
                <w:sz w:val="18"/>
                <w:szCs w:val="18"/>
                <w:lang w:val="es-MX" w:eastAsia="es-MX"/>
              </w:rPr>
            </w:pPr>
            <w:r w:rsidRPr="001E1B54">
              <w:rPr>
                <w:rFonts w:ascii="Calibri" w:eastAsia="Times New Roman" w:hAnsi="Calibri" w:cs="Calibri"/>
                <w:b/>
                <w:bCs/>
                <w:color w:val="FFFFFF"/>
                <w:sz w:val="18"/>
                <w:szCs w:val="18"/>
                <w:lang w:val="es-MX" w:eastAsia="es-MX"/>
              </w:rPr>
              <w:t>Ciudad</w:t>
            </w:r>
          </w:p>
        </w:tc>
        <w:tc>
          <w:tcPr>
            <w:tcW w:w="3436" w:type="dxa"/>
            <w:tcBorders>
              <w:top w:val="nil"/>
              <w:left w:val="nil"/>
              <w:bottom w:val="single" w:sz="4" w:space="0" w:color="auto"/>
              <w:right w:val="single" w:sz="8" w:space="0" w:color="auto"/>
            </w:tcBorders>
            <w:shd w:val="clear" w:color="000000" w:fill="000000"/>
            <w:noWrap/>
            <w:vAlign w:val="center"/>
            <w:hideMark/>
          </w:tcPr>
          <w:p w:rsidR="001E1B54" w:rsidRPr="001E1B54" w:rsidRDefault="001E1B54" w:rsidP="001E1B54">
            <w:pPr>
              <w:rPr>
                <w:rFonts w:ascii="Calibri" w:eastAsia="Times New Roman" w:hAnsi="Calibri" w:cs="Calibri"/>
                <w:b/>
                <w:bCs/>
                <w:color w:val="FFFFFF"/>
                <w:sz w:val="18"/>
                <w:szCs w:val="18"/>
                <w:lang w:val="es-MX" w:eastAsia="es-MX"/>
              </w:rPr>
            </w:pPr>
            <w:r w:rsidRPr="001E1B54">
              <w:rPr>
                <w:rFonts w:ascii="Calibri" w:eastAsia="Times New Roman" w:hAnsi="Calibri" w:cs="Calibri"/>
                <w:b/>
                <w:bCs/>
                <w:color w:val="FFFFFF"/>
                <w:sz w:val="18"/>
                <w:szCs w:val="18"/>
                <w:lang w:val="es-MX" w:eastAsia="es-MX"/>
              </w:rPr>
              <w:t>Hotel</w:t>
            </w:r>
          </w:p>
        </w:tc>
      </w:tr>
      <w:tr w:rsidR="001E1B54" w:rsidRPr="001E1B54" w:rsidTr="001E1B54">
        <w:trPr>
          <w:trHeight w:val="300"/>
          <w:jc w:val="center"/>
        </w:trPr>
        <w:tc>
          <w:tcPr>
            <w:tcW w:w="101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1E1B54" w:rsidRPr="001E1B54" w:rsidRDefault="001E1B54" w:rsidP="001E1B54">
            <w:pPr>
              <w:jc w:val="cente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 xml:space="preserve">PRIMERA </w:t>
            </w:r>
          </w:p>
        </w:tc>
        <w:tc>
          <w:tcPr>
            <w:tcW w:w="945" w:type="dxa"/>
            <w:tcBorders>
              <w:top w:val="nil"/>
              <w:left w:val="nil"/>
              <w:bottom w:val="nil"/>
              <w:right w:val="single" w:sz="4"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Honolulu</w:t>
            </w:r>
          </w:p>
        </w:tc>
        <w:tc>
          <w:tcPr>
            <w:tcW w:w="3436" w:type="dxa"/>
            <w:tcBorders>
              <w:top w:val="nil"/>
              <w:left w:val="nil"/>
              <w:bottom w:val="nil"/>
              <w:right w:val="single" w:sz="8"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Hilton Hawaiian Village</w:t>
            </w:r>
          </w:p>
        </w:tc>
      </w:tr>
      <w:tr w:rsidR="001E1B54" w:rsidRPr="001E1B54" w:rsidTr="001E1B54">
        <w:trPr>
          <w:trHeight w:val="480"/>
          <w:jc w:val="center"/>
        </w:trPr>
        <w:tc>
          <w:tcPr>
            <w:tcW w:w="1019" w:type="dxa"/>
            <w:vMerge/>
            <w:tcBorders>
              <w:top w:val="nil"/>
              <w:left w:val="single" w:sz="8" w:space="0" w:color="auto"/>
              <w:bottom w:val="single" w:sz="8" w:space="0" w:color="000000"/>
              <w:right w:val="single" w:sz="4" w:space="0" w:color="auto"/>
            </w:tcBorders>
            <w:vAlign w:val="center"/>
            <w:hideMark/>
          </w:tcPr>
          <w:p w:rsidR="001E1B54" w:rsidRPr="001E1B54" w:rsidRDefault="001E1B54" w:rsidP="001E1B54">
            <w:pPr>
              <w:rPr>
                <w:rFonts w:ascii="Calibri" w:eastAsia="Times New Roman" w:hAnsi="Calibri" w:cs="Calibri"/>
                <w:color w:val="000000"/>
                <w:sz w:val="18"/>
                <w:szCs w:val="18"/>
                <w:lang w:val="es-MX" w:eastAsia="es-MX"/>
              </w:rPr>
            </w:pPr>
          </w:p>
        </w:tc>
        <w:tc>
          <w:tcPr>
            <w:tcW w:w="945" w:type="dxa"/>
            <w:tcBorders>
              <w:top w:val="single" w:sz="4" w:space="0" w:color="auto"/>
              <w:left w:val="nil"/>
              <w:bottom w:val="nil"/>
              <w:right w:val="single" w:sz="4"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Maui</w:t>
            </w:r>
          </w:p>
        </w:tc>
        <w:tc>
          <w:tcPr>
            <w:tcW w:w="3436" w:type="dxa"/>
            <w:tcBorders>
              <w:top w:val="single" w:sz="4" w:space="0" w:color="auto"/>
              <w:left w:val="nil"/>
              <w:bottom w:val="nil"/>
              <w:right w:val="single" w:sz="8"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Outrigger Kaanapali Beach Resort</w:t>
            </w:r>
          </w:p>
        </w:tc>
      </w:tr>
      <w:tr w:rsidR="001E1B54" w:rsidRPr="009A0697" w:rsidTr="001E1B54">
        <w:trPr>
          <w:trHeight w:val="315"/>
          <w:jc w:val="center"/>
        </w:trPr>
        <w:tc>
          <w:tcPr>
            <w:tcW w:w="1019" w:type="dxa"/>
            <w:vMerge/>
            <w:tcBorders>
              <w:top w:val="nil"/>
              <w:left w:val="single" w:sz="8" w:space="0" w:color="auto"/>
              <w:bottom w:val="single" w:sz="8" w:space="0" w:color="000000"/>
              <w:right w:val="single" w:sz="4" w:space="0" w:color="auto"/>
            </w:tcBorders>
            <w:vAlign w:val="center"/>
            <w:hideMark/>
          </w:tcPr>
          <w:p w:rsidR="001E1B54" w:rsidRPr="001E1B54" w:rsidRDefault="001E1B54" w:rsidP="001E1B54">
            <w:pPr>
              <w:rPr>
                <w:rFonts w:ascii="Calibri" w:eastAsia="Times New Roman" w:hAnsi="Calibri" w:cs="Calibri"/>
                <w:color w:val="000000"/>
                <w:sz w:val="18"/>
                <w:szCs w:val="18"/>
                <w:lang w:val="es-MX" w:eastAsia="es-MX"/>
              </w:rPr>
            </w:pPr>
          </w:p>
        </w:tc>
        <w:tc>
          <w:tcPr>
            <w:tcW w:w="945" w:type="dxa"/>
            <w:tcBorders>
              <w:top w:val="single" w:sz="4" w:space="0" w:color="auto"/>
              <w:left w:val="nil"/>
              <w:bottom w:val="single" w:sz="8" w:space="0" w:color="auto"/>
              <w:right w:val="single" w:sz="4"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s-MX" w:eastAsia="es-MX"/>
              </w:rPr>
            </w:pPr>
            <w:r w:rsidRPr="001E1B54">
              <w:rPr>
                <w:rFonts w:ascii="Calibri" w:eastAsia="Times New Roman" w:hAnsi="Calibri" w:cs="Calibri"/>
                <w:color w:val="000000"/>
                <w:sz w:val="18"/>
                <w:szCs w:val="18"/>
                <w:lang w:val="es-MX" w:eastAsia="es-MX"/>
              </w:rPr>
              <w:t xml:space="preserve">Kona </w:t>
            </w:r>
          </w:p>
        </w:tc>
        <w:tc>
          <w:tcPr>
            <w:tcW w:w="3436" w:type="dxa"/>
            <w:tcBorders>
              <w:top w:val="single" w:sz="4" w:space="0" w:color="auto"/>
              <w:left w:val="nil"/>
              <w:bottom w:val="single" w:sz="8" w:space="0" w:color="auto"/>
              <w:right w:val="single" w:sz="8" w:space="0" w:color="auto"/>
            </w:tcBorders>
            <w:shd w:val="clear" w:color="auto" w:fill="auto"/>
            <w:noWrap/>
            <w:vAlign w:val="center"/>
            <w:hideMark/>
          </w:tcPr>
          <w:p w:rsidR="001E1B54" w:rsidRPr="001E1B54" w:rsidRDefault="001E1B54" w:rsidP="001E1B54">
            <w:pPr>
              <w:rPr>
                <w:rFonts w:ascii="Calibri" w:eastAsia="Times New Roman" w:hAnsi="Calibri" w:cs="Calibri"/>
                <w:color w:val="000000"/>
                <w:sz w:val="18"/>
                <w:szCs w:val="18"/>
                <w:lang w:val="en-US" w:eastAsia="es-MX"/>
              </w:rPr>
            </w:pPr>
            <w:r w:rsidRPr="001E1B54">
              <w:rPr>
                <w:rFonts w:ascii="Calibri" w:eastAsia="Times New Roman" w:hAnsi="Calibri" w:cs="Calibri"/>
                <w:color w:val="000000"/>
                <w:sz w:val="18"/>
                <w:szCs w:val="18"/>
                <w:lang w:val="en-US" w:eastAsia="es-MX"/>
              </w:rPr>
              <w:t>Royal Kona Resort Big Island</w:t>
            </w:r>
          </w:p>
        </w:tc>
      </w:tr>
    </w:tbl>
    <w:p w:rsidR="00BE0EFC" w:rsidRPr="00173D5B" w:rsidRDefault="00BE0EFC" w:rsidP="00BE0EFC">
      <w:pPr>
        <w:rPr>
          <w:rFonts w:eastAsia="Calibri" w:cs="Tahoma"/>
          <w:color w:val="000000" w:themeColor="text1"/>
        </w:rPr>
      </w:pPr>
      <w:r w:rsidRPr="00173D5B">
        <w:rPr>
          <w:rFonts w:eastAsia="Calibri" w:cs="Tahoma"/>
          <w:b/>
          <w:color w:val="000000" w:themeColor="text1"/>
        </w:rPr>
        <w:t>NOTAS IMPORTANTES:</w:t>
      </w:r>
    </w:p>
    <w:p w:rsidR="00BE0EFC" w:rsidRPr="00073A77" w:rsidRDefault="00BE0EFC" w:rsidP="00BE0EFC">
      <w:pPr>
        <w:pStyle w:val="Sinespaciado"/>
        <w:numPr>
          <w:ilvl w:val="0"/>
          <w:numId w:val="6"/>
        </w:numPr>
        <w:rPr>
          <w:rFonts w:cstheme="minorHAnsi"/>
          <w:sz w:val="20"/>
          <w:szCs w:val="20"/>
        </w:rPr>
      </w:pPr>
      <w:r w:rsidRPr="00073A77">
        <w:rPr>
          <w:rFonts w:cstheme="minorHAnsi"/>
          <w:sz w:val="20"/>
          <w:szCs w:val="20"/>
        </w:rPr>
        <w:t>Es responsabilidad del pasajero contar con pasaporte vigente, así como visados, vacunas y requisitos necesarios para realizar su viaje.</w:t>
      </w:r>
    </w:p>
    <w:p w:rsidR="00BE0EFC" w:rsidRPr="00073A77" w:rsidRDefault="00BE0EFC" w:rsidP="00BE0EFC">
      <w:pPr>
        <w:pStyle w:val="Sinespaciado"/>
        <w:numPr>
          <w:ilvl w:val="0"/>
          <w:numId w:val="6"/>
        </w:numPr>
        <w:rPr>
          <w:rFonts w:cstheme="minorHAnsi"/>
          <w:sz w:val="20"/>
          <w:szCs w:val="20"/>
        </w:rPr>
      </w:pPr>
      <w:r w:rsidRPr="00073A77">
        <w:rPr>
          <w:rFonts w:cstheme="minorHAnsi"/>
          <w:sz w:val="20"/>
          <w:szCs w:val="20"/>
        </w:rPr>
        <w:t>Recomendamos viajar bajo la cobertura de una póliza de Seguro. Su ejecutivo puede informarle. </w:t>
      </w:r>
    </w:p>
    <w:p w:rsidR="00BE0EFC" w:rsidRDefault="00BE0EFC" w:rsidP="00BE0EFC">
      <w:pPr>
        <w:pStyle w:val="Sinespaciado"/>
        <w:numPr>
          <w:ilvl w:val="0"/>
          <w:numId w:val="6"/>
        </w:numPr>
        <w:rPr>
          <w:rFonts w:cstheme="minorHAnsi"/>
          <w:sz w:val="20"/>
          <w:szCs w:val="20"/>
        </w:rPr>
      </w:pPr>
      <w:r w:rsidRPr="00073A77">
        <w:rPr>
          <w:rFonts w:cstheme="minorHAnsi"/>
          <w:sz w:val="20"/>
          <w:szCs w:val="20"/>
        </w:rPr>
        <w:t>El orden de los servicios podría variar según disponibilidad aérea y/o terrestre.</w:t>
      </w:r>
    </w:p>
    <w:p w:rsidR="00BE0EFC" w:rsidRPr="00F56E36" w:rsidRDefault="00BE0EFC" w:rsidP="00BE0EFC">
      <w:pPr>
        <w:pStyle w:val="Sinespaciado"/>
        <w:numPr>
          <w:ilvl w:val="0"/>
          <w:numId w:val="6"/>
        </w:numPr>
        <w:rPr>
          <w:rFonts w:cstheme="minorHAnsi"/>
          <w:sz w:val="20"/>
          <w:szCs w:val="20"/>
        </w:rPr>
      </w:pPr>
      <w:r>
        <w:rPr>
          <w:rFonts w:cstheme="minorHAnsi"/>
          <w:sz w:val="20"/>
          <w:szCs w:val="20"/>
        </w:rPr>
        <w:t>Reemplaza Tour oficial de Honolulu por un Tour de 3 horas en español (infantes pagan suplemento).</w:t>
      </w:r>
    </w:p>
    <w:p w:rsidR="00BE0EFC" w:rsidRPr="001E43B4" w:rsidRDefault="00BE0EFC" w:rsidP="00BE0EFC">
      <w:pPr>
        <w:pStyle w:val="Sinespaciado"/>
        <w:numPr>
          <w:ilvl w:val="0"/>
          <w:numId w:val="6"/>
        </w:numPr>
        <w:rPr>
          <w:rFonts w:cstheme="minorHAnsi"/>
          <w:sz w:val="20"/>
          <w:szCs w:val="20"/>
        </w:rPr>
      </w:pPr>
      <w:r>
        <w:rPr>
          <w:rFonts w:cstheme="minorHAnsi"/>
          <w:sz w:val="20"/>
          <w:szCs w:val="20"/>
        </w:rPr>
        <w:t>Los hoteles pueden cobrar Resort Fee al momento del check in.</w:t>
      </w:r>
    </w:p>
    <w:p w:rsidR="00BE0EFC" w:rsidRPr="00073A77" w:rsidRDefault="00BE0EFC" w:rsidP="00BE0EFC">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hoteles pueden sufrir cambios de último minuto.</w:t>
      </w:r>
    </w:p>
    <w:p w:rsidR="00BE0EFC" w:rsidRPr="00073A77" w:rsidRDefault="00BE0EFC" w:rsidP="00BE0EFC">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Actividades que se mencionen “con costo” no están incluidas en el itinerario.</w:t>
      </w:r>
    </w:p>
    <w:p w:rsidR="00BE0EFC" w:rsidRDefault="00BE0EFC" w:rsidP="00BE0EFC">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precios son de carácter informativo, para tarifas vigentes favor de consultar con su agente de viajes.</w:t>
      </w:r>
    </w:p>
    <w:p w:rsidR="00BE0EFC" w:rsidRDefault="00BE0EFC" w:rsidP="00CE3923">
      <w:pPr>
        <w:pStyle w:val="Sinespaciado"/>
        <w:numPr>
          <w:ilvl w:val="0"/>
          <w:numId w:val="6"/>
        </w:numPr>
        <w:jc w:val="both"/>
        <w:rPr>
          <w:rFonts w:eastAsia="Calibri" w:cstheme="minorHAnsi"/>
          <w:sz w:val="20"/>
          <w:szCs w:val="20"/>
          <w:lang w:val="es-MX"/>
        </w:rPr>
      </w:pPr>
      <w:r>
        <w:rPr>
          <w:rFonts w:eastAsia="Calibri" w:cstheme="minorHAnsi"/>
          <w:sz w:val="20"/>
          <w:szCs w:val="20"/>
          <w:lang w:val="es-MX"/>
        </w:rPr>
        <w:t>En caso de no tener disponibilidad</w:t>
      </w:r>
      <w:r w:rsidR="00CE3923">
        <w:rPr>
          <w:rFonts w:eastAsia="Calibri" w:cstheme="minorHAnsi"/>
          <w:sz w:val="20"/>
          <w:szCs w:val="20"/>
          <w:lang w:val="es-MX"/>
        </w:rPr>
        <w:t xml:space="preserve"> en Kona</w:t>
      </w:r>
      <w:r>
        <w:rPr>
          <w:rFonts w:eastAsia="Calibri" w:cstheme="minorHAnsi"/>
          <w:sz w:val="20"/>
          <w:szCs w:val="20"/>
          <w:lang w:val="es-MX"/>
        </w:rPr>
        <w:t xml:space="preserve"> para el tour </w:t>
      </w:r>
      <w:r w:rsidRPr="00D733C4">
        <w:rPr>
          <w:rFonts w:eastAsia="Calibri" w:cstheme="minorHAnsi"/>
          <w:sz w:val="20"/>
          <w:szCs w:val="20"/>
          <w:lang w:val="es-MX"/>
        </w:rPr>
        <w:t xml:space="preserve">Tour Circular por La Isla Grande en </w:t>
      </w:r>
      <w:r>
        <w:rPr>
          <w:rFonts w:eastAsia="Calibri" w:cstheme="minorHAnsi"/>
          <w:sz w:val="20"/>
          <w:szCs w:val="20"/>
          <w:lang w:val="es-MX"/>
        </w:rPr>
        <w:t xml:space="preserve">se puede cambiar por </w:t>
      </w:r>
      <w:r w:rsidRPr="00D733C4">
        <w:rPr>
          <w:rFonts w:eastAsia="Calibri" w:cstheme="minorHAnsi"/>
          <w:sz w:val="20"/>
          <w:szCs w:val="20"/>
          <w:lang w:val="es-MX"/>
        </w:rPr>
        <w:t>Aventura del Volcan en La Islan Grande (</w:t>
      </w:r>
      <w:r w:rsidR="007D547B">
        <w:rPr>
          <w:rFonts w:eastAsia="Calibri" w:cstheme="minorHAnsi"/>
          <w:sz w:val="20"/>
          <w:szCs w:val="20"/>
          <w:lang w:val="es-MX"/>
        </w:rPr>
        <w:t>d</w:t>
      </w:r>
      <w:r w:rsidRPr="00D733C4">
        <w:rPr>
          <w:rFonts w:eastAsia="Calibri" w:cstheme="minorHAnsi"/>
          <w:sz w:val="20"/>
          <w:szCs w:val="20"/>
          <w:lang w:val="es-MX"/>
        </w:rPr>
        <w:t xml:space="preserve">isponible </w:t>
      </w:r>
      <w:r w:rsidR="007D547B">
        <w:rPr>
          <w:rFonts w:eastAsia="Calibri" w:cstheme="minorHAnsi"/>
          <w:sz w:val="20"/>
          <w:szCs w:val="20"/>
          <w:lang w:val="es-MX"/>
        </w:rPr>
        <w:t>m</w:t>
      </w:r>
      <w:r w:rsidR="007D547B" w:rsidRPr="00D733C4">
        <w:rPr>
          <w:rFonts w:eastAsia="Calibri" w:cstheme="minorHAnsi"/>
          <w:sz w:val="20"/>
          <w:szCs w:val="20"/>
          <w:lang w:val="es-MX"/>
        </w:rPr>
        <w:t>iércoles</w:t>
      </w:r>
      <w:r w:rsidRPr="00D733C4">
        <w:rPr>
          <w:rFonts w:eastAsia="Calibri" w:cstheme="minorHAnsi"/>
          <w:sz w:val="20"/>
          <w:szCs w:val="20"/>
          <w:lang w:val="es-MX"/>
        </w:rPr>
        <w:t xml:space="preserve"> y </w:t>
      </w:r>
      <w:r w:rsidR="007D547B">
        <w:rPr>
          <w:rFonts w:eastAsia="Calibri" w:cstheme="minorHAnsi"/>
          <w:sz w:val="20"/>
          <w:szCs w:val="20"/>
          <w:lang w:val="es-MX"/>
        </w:rPr>
        <w:t>v</w:t>
      </w:r>
      <w:r w:rsidRPr="00D733C4">
        <w:rPr>
          <w:rFonts w:eastAsia="Calibri" w:cstheme="minorHAnsi"/>
          <w:sz w:val="20"/>
          <w:szCs w:val="20"/>
          <w:lang w:val="es-MX"/>
        </w:rPr>
        <w:t>iernes)</w:t>
      </w:r>
      <w:r>
        <w:rPr>
          <w:rFonts w:eastAsia="Calibri" w:cstheme="minorHAnsi"/>
          <w:sz w:val="20"/>
          <w:szCs w:val="20"/>
          <w:lang w:val="es-MX"/>
        </w:rPr>
        <w:t xml:space="preserve"> o </w:t>
      </w:r>
      <w:r w:rsidRPr="00D733C4">
        <w:rPr>
          <w:rFonts w:eastAsia="Calibri" w:cstheme="minorHAnsi"/>
          <w:sz w:val="20"/>
          <w:szCs w:val="20"/>
          <w:lang w:val="es-MX"/>
        </w:rPr>
        <w:t>Mini Crucero de 3 Horas Con Cena por la bahía de Kealakekua</w:t>
      </w:r>
    </w:p>
    <w:p w:rsidR="00CE3923" w:rsidRPr="00D733C4" w:rsidRDefault="00CE3923" w:rsidP="00CE3923">
      <w:pPr>
        <w:pStyle w:val="Sinespaciado"/>
        <w:numPr>
          <w:ilvl w:val="0"/>
          <w:numId w:val="6"/>
        </w:numPr>
        <w:jc w:val="both"/>
        <w:rPr>
          <w:rFonts w:eastAsia="Calibri" w:cstheme="minorHAnsi"/>
          <w:sz w:val="20"/>
          <w:szCs w:val="20"/>
          <w:lang w:val="es-MX"/>
        </w:rPr>
      </w:pPr>
      <w:r>
        <w:rPr>
          <w:rFonts w:eastAsia="Calibri" w:cstheme="minorHAnsi"/>
          <w:sz w:val="20"/>
          <w:szCs w:val="20"/>
          <w:lang w:val="es-MX"/>
        </w:rPr>
        <w:t xml:space="preserve">En caso de no tener disponibilidad en Maui del Tour; </w:t>
      </w:r>
      <w:r w:rsidRPr="00CE3923">
        <w:rPr>
          <w:rFonts w:eastAsia="Calibri" w:cstheme="minorHAnsi"/>
          <w:sz w:val="20"/>
          <w:szCs w:val="20"/>
          <w:lang w:val="es-MX"/>
        </w:rPr>
        <w:t>Lo Mejor de Central Maui, Haleakala Iao Valley</w:t>
      </w:r>
      <w:r>
        <w:rPr>
          <w:rFonts w:eastAsia="Calibri" w:cstheme="minorHAnsi"/>
          <w:sz w:val="20"/>
          <w:szCs w:val="20"/>
          <w:lang w:val="es-MX"/>
        </w:rPr>
        <w:t xml:space="preserve"> puede escoger entre </w:t>
      </w:r>
      <w:r w:rsidRPr="00CE3923">
        <w:rPr>
          <w:rFonts w:eastAsia="Calibri" w:cstheme="minorHAnsi"/>
          <w:sz w:val="20"/>
          <w:szCs w:val="20"/>
          <w:lang w:val="es-MX"/>
        </w:rPr>
        <w:t xml:space="preserve">Halekala al Atardecer (Disponible solo </w:t>
      </w:r>
      <w:r w:rsidR="007D547B">
        <w:rPr>
          <w:rFonts w:eastAsia="Calibri" w:cstheme="minorHAnsi"/>
          <w:sz w:val="20"/>
          <w:szCs w:val="20"/>
          <w:lang w:val="es-MX"/>
        </w:rPr>
        <w:t>l</w:t>
      </w:r>
      <w:r w:rsidRPr="00CE3923">
        <w:rPr>
          <w:rFonts w:eastAsia="Calibri" w:cstheme="minorHAnsi"/>
          <w:sz w:val="20"/>
          <w:szCs w:val="20"/>
          <w:lang w:val="es-MX"/>
        </w:rPr>
        <w:t xml:space="preserve">unes y </w:t>
      </w:r>
      <w:r w:rsidR="007D547B">
        <w:rPr>
          <w:rFonts w:eastAsia="Calibri" w:cstheme="minorHAnsi"/>
          <w:sz w:val="20"/>
          <w:szCs w:val="20"/>
          <w:lang w:val="es-MX"/>
        </w:rPr>
        <w:t>s</w:t>
      </w:r>
      <w:r w:rsidR="007D547B" w:rsidRPr="00CE3923">
        <w:rPr>
          <w:rFonts w:eastAsia="Calibri" w:cstheme="minorHAnsi"/>
          <w:sz w:val="20"/>
          <w:szCs w:val="20"/>
          <w:lang w:val="es-MX"/>
        </w:rPr>
        <w:t>ábados</w:t>
      </w:r>
      <w:r w:rsidRPr="00CE3923">
        <w:rPr>
          <w:rFonts w:eastAsia="Calibri" w:cstheme="minorHAnsi"/>
          <w:sz w:val="20"/>
          <w:szCs w:val="20"/>
          <w:lang w:val="es-MX"/>
        </w:rPr>
        <w:t>)</w:t>
      </w:r>
      <w:r w:rsidRPr="00CE3923">
        <w:t xml:space="preserve"> </w:t>
      </w:r>
      <w:r w:rsidRPr="00CE3923">
        <w:rPr>
          <w:rFonts w:eastAsia="Calibri" w:cstheme="minorHAnsi"/>
          <w:sz w:val="20"/>
          <w:szCs w:val="20"/>
          <w:lang w:val="es-MX"/>
        </w:rPr>
        <w:t>Crucero de 5 horas al Crater de Molokini y Ciudad de Las Tortugas (Punto de encuentro)</w:t>
      </w:r>
      <w:r w:rsidRPr="00CE3923">
        <w:t xml:space="preserve"> </w:t>
      </w:r>
      <w:r w:rsidRPr="00CE3923">
        <w:rPr>
          <w:rFonts w:eastAsia="Calibri" w:cstheme="minorHAnsi"/>
          <w:sz w:val="20"/>
          <w:szCs w:val="20"/>
          <w:lang w:val="es-MX"/>
        </w:rPr>
        <w:t xml:space="preserve">Crucero con Cena 2.3Hrs Maui Princess con Musica en Vivo (Disponible solo </w:t>
      </w:r>
      <w:r w:rsidR="007D547B">
        <w:rPr>
          <w:rFonts w:eastAsia="Calibri" w:cstheme="minorHAnsi"/>
          <w:sz w:val="20"/>
          <w:szCs w:val="20"/>
          <w:lang w:val="es-MX"/>
        </w:rPr>
        <w:t>m</w:t>
      </w:r>
      <w:r w:rsidRPr="00CE3923">
        <w:rPr>
          <w:rFonts w:eastAsia="Calibri" w:cstheme="minorHAnsi"/>
          <w:sz w:val="20"/>
          <w:szCs w:val="20"/>
          <w:lang w:val="es-MX"/>
        </w:rPr>
        <w:t xml:space="preserve">artes y </w:t>
      </w:r>
      <w:r w:rsidR="007D547B">
        <w:rPr>
          <w:rFonts w:eastAsia="Calibri" w:cstheme="minorHAnsi"/>
          <w:sz w:val="20"/>
          <w:szCs w:val="20"/>
          <w:lang w:val="es-MX"/>
        </w:rPr>
        <w:t>j</w:t>
      </w:r>
      <w:r w:rsidRPr="00CE3923">
        <w:rPr>
          <w:rFonts w:eastAsia="Calibri" w:cstheme="minorHAnsi"/>
          <w:sz w:val="20"/>
          <w:szCs w:val="20"/>
          <w:lang w:val="es-MX"/>
        </w:rPr>
        <w:t>ueves) solo para edades 18+ (Punto de encuentro)</w:t>
      </w:r>
    </w:p>
    <w:p w:rsidR="00AD2015" w:rsidRPr="00BE0EFC" w:rsidRDefault="00AD2015" w:rsidP="00CE3923">
      <w:pPr>
        <w:jc w:val="both"/>
      </w:pPr>
    </w:p>
    <w:sectPr w:rsidR="00AD2015" w:rsidRPr="00BE0EFC" w:rsidSect="00BD6914">
      <w:headerReference w:type="even" r:id="rId8"/>
      <w:headerReference w:type="default" r:id="rId9"/>
      <w:footerReference w:type="even" r:id="rId10"/>
      <w:footerReference w:type="default" r:id="rId11"/>
      <w:headerReference w:type="first" r:id="rId12"/>
      <w:footerReference w:type="first" r:id="rId13"/>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7897" w:rsidRDefault="00527897" w:rsidP="00A771DB">
      <w:r>
        <w:separator/>
      </w:r>
    </w:p>
  </w:endnote>
  <w:endnote w:type="continuationSeparator" w:id="0">
    <w:p w:rsidR="00527897" w:rsidRDefault="00527897"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5A9" w:rsidRDefault="005575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902" w:rsidRDefault="00D339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5A9" w:rsidRDefault="00557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7897" w:rsidRDefault="00527897" w:rsidP="00A771DB">
      <w:r>
        <w:separator/>
      </w:r>
    </w:p>
  </w:footnote>
  <w:footnote w:type="continuationSeparator" w:id="0">
    <w:p w:rsidR="00527897" w:rsidRDefault="00527897"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5A9" w:rsidRDefault="005575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33902" w:rsidRDefault="001C312C">
    <w:pPr>
      <w:pStyle w:val="Encabezado"/>
    </w:pPr>
    <w:r>
      <w:rPr>
        <w:noProof/>
        <w:lang w:eastAsia="es-ES_tradnl"/>
      </w:rPr>
      <w:drawing>
        <wp:anchor distT="0" distB="0" distL="114300" distR="114300" simplePos="0" relativeHeight="251663360" behindDoc="1" locked="0" layoutInCell="1" allowOverlap="1" wp14:anchorId="1727E565" wp14:editId="7098164D">
          <wp:simplePos x="0" y="0"/>
          <wp:positionH relativeFrom="page">
            <wp:align>left</wp:align>
          </wp:positionH>
          <wp:positionV relativeFrom="paragraph">
            <wp:posOffset>-453720</wp:posOffset>
          </wp:positionV>
          <wp:extent cx="7880106" cy="10197417"/>
          <wp:effectExtent l="0" t="0" r="6985" b="0"/>
          <wp:wrapNone/>
          <wp:docPr id="13" name="Imagen 1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75A9" w:rsidRDefault="005575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63589141">
    <w:abstractNumId w:val="2"/>
  </w:num>
  <w:num w:numId="2" w16cid:durableId="20019567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8642395">
    <w:abstractNumId w:val="3"/>
  </w:num>
  <w:num w:numId="4" w16cid:durableId="1713655321">
    <w:abstractNumId w:val="0"/>
  </w:num>
  <w:num w:numId="5" w16cid:durableId="660354370">
    <w:abstractNumId w:val="4"/>
  </w:num>
  <w:num w:numId="6" w16cid:durableId="1438018743">
    <w:abstractNumId w:val="5"/>
  </w:num>
  <w:num w:numId="7" w16cid:durableId="122657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61"/>
    <w:rsid w:val="00063F6C"/>
    <w:rsid w:val="00073A77"/>
    <w:rsid w:val="000A2FC6"/>
    <w:rsid w:val="000C213C"/>
    <w:rsid w:val="000C3988"/>
    <w:rsid w:val="000C6DFC"/>
    <w:rsid w:val="000C7133"/>
    <w:rsid w:val="001141A3"/>
    <w:rsid w:val="00132245"/>
    <w:rsid w:val="00171448"/>
    <w:rsid w:val="001C312C"/>
    <w:rsid w:val="001E1B54"/>
    <w:rsid w:val="001E43B4"/>
    <w:rsid w:val="001F325C"/>
    <w:rsid w:val="0020659E"/>
    <w:rsid w:val="00266FFE"/>
    <w:rsid w:val="002A2243"/>
    <w:rsid w:val="002E2CA0"/>
    <w:rsid w:val="002E565B"/>
    <w:rsid w:val="002F5D1A"/>
    <w:rsid w:val="002F7C79"/>
    <w:rsid w:val="00315C87"/>
    <w:rsid w:val="003240BF"/>
    <w:rsid w:val="00332A63"/>
    <w:rsid w:val="00347561"/>
    <w:rsid w:val="0038287A"/>
    <w:rsid w:val="00396311"/>
    <w:rsid w:val="003B7DFF"/>
    <w:rsid w:val="003C2FF6"/>
    <w:rsid w:val="00430786"/>
    <w:rsid w:val="00433725"/>
    <w:rsid w:val="00435EBA"/>
    <w:rsid w:val="00453719"/>
    <w:rsid w:val="004E5D21"/>
    <w:rsid w:val="00502B19"/>
    <w:rsid w:val="0051101D"/>
    <w:rsid w:val="00527897"/>
    <w:rsid w:val="00540655"/>
    <w:rsid w:val="0054616A"/>
    <w:rsid w:val="005575A9"/>
    <w:rsid w:val="00593F38"/>
    <w:rsid w:val="005A5376"/>
    <w:rsid w:val="005B6246"/>
    <w:rsid w:val="005D68BB"/>
    <w:rsid w:val="00635691"/>
    <w:rsid w:val="00667934"/>
    <w:rsid w:val="00670E4B"/>
    <w:rsid w:val="006B6C37"/>
    <w:rsid w:val="006D12DE"/>
    <w:rsid w:val="006D4A8B"/>
    <w:rsid w:val="00707E55"/>
    <w:rsid w:val="00735D25"/>
    <w:rsid w:val="00740D7A"/>
    <w:rsid w:val="007557FD"/>
    <w:rsid w:val="007A6F01"/>
    <w:rsid w:val="007C22FC"/>
    <w:rsid w:val="007D547B"/>
    <w:rsid w:val="008419C4"/>
    <w:rsid w:val="008B4655"/>
    <w:rsid w:val="008D47D7"/>
    <w:rsid w:val="008F036B"/>
    <w:rsid w:val="008F1AFA"/>
    <w:rsid w:val="0091342B"/>
    <w:rsid w:val="009216D7"/>
    <w:rsid w:val="00993F8F"/>
    <w:rsid w:val="009A0697"/>
    <w:rsid w:val="009C097D"/>
    <w:rsid w:val="00A771DB"/>
    <w:rsid w:val="00A827D1"/>
    <w:rsid w:val="00A85FEE"/>
    <w:rsid w:val="00AD2015"/>
    <w:rsid w:val="00AE2B2F"/>
    <w:rsid w:val="00B41476"/>
    <w:rsid w:val="00B52F57"/>
    <w:rsid w:val="00B93BB3"/>
    <w:rsid w:val="00BB7204"/>
    <w:rsid w:val="00BD6914"/>
    <w:rsid w:val="00BE0EFC"/>
    <w:rsid w:val="00BE67DF"/>
    <w:rsid w:val="00C121EA"/>
    <w:rsid w:val="00C410A8"/>
    <w:rsid w:val="00CE22AC"/>
    <w:rsid w:val="00CE3923"/>
    <w:rsid w:val="00D33902"/>
    <w:rsid w:val="00D718B1"/>
    <w:rsid w:val="00D727AE"/>
    <w:rsid w:val="00D82855"/>
    <w:rsid w:val="00DB0D00"/>
    <w:rsid w:val="00DC5172"/>
    <w:rsid w:val="00E15B6D"/>
    <w:rsid w:val="00E32650"/>
    <w:rsid w:val="00E414E6"/>
    <w:rsid w:val="00E57614"/>
    <w:rsid w:val="00E635F3"/>
    <w:rsid w:val="00E9215E"/>
    <w:rsid w:val="00E92A64"/>
    <w:rsid w:val="00E948CB"/>
    <w:rsid w:val="00E95056"/>
    <w:rsid w:val="00E97988"/>
    <w:rsid w:val="00EC42AD"/>
    <w:rsid w:val="00EC78EF"/>
    <w:rsid w:val="00ED48E4"/>
    <w:rsid w:val="00ED4A36"/>
    <w:rsid w:val="00F16A48"/>
    <w:rsid w:val="00F33DC1"/>
    <w:rsid w:val="00F34D41"/>
    <w:rsid w:val="00F55DD7"/>
    <w:rsid w:val="00FB76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F6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62919781">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5676291">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57831719">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288128229">
      <w:bodyDiv w:val="1"/>
      <w:marLeft w:val="0"/>
      <w:marRight w:val="0"/>
      <w:marTop w:val="0"/>
      <w:marBottom w:val="0"/>
      <w:divBdr>
        <w:top w:val="none" w:sz="0" w:space="0" w:color="auto"/>
        <w:left w:val="none" w:sz="0" w:space="0" w:color="auto"/>
        <w:bottom w:val="none" w:sz="0" w:space="0" w:color="auto"/>
        <w:right w:val="none" w:sz="0" w:space="0" w:color="auto"/>
      </w:divBdr>
    </w:div>
    <w:div w:id="396168215">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480120871">
      <w:bodyDiv w:val="1"/>
      <w:marLeft w:val="0"/>
      <w:marRight w:val="0"/>
      <w:marTop w:val="0"/>
      <w:marBottom w:val="0"/>
      <w:divBdr>
        <w:top w:val="none" w:sz="0" w:space="0" w:color="auto"/>
        <w:left w:val="none" w:sz="0" w:space="0" w:color="auto"/>
        <w:bottom w:val="none" w:sz="0" w:space="0" w:color="auto"/>
        <w:right w:val="none" w:sz="0" w:space="0" w:color="auto"/>
      </w:divBdr>
    </w:div>
    <w:div w:id="483082466">
      <w:bodyDiv w:val="1"/>
      <w:marLeft w:val="0"/>
      <w:marRight w:val="0"/>
      <w:marTop w:val="0"/>
      <w:marBottom w:val="0"/>
      <w:divBdr>
        <w:top w:val="none" w:sz="0" w:space="0" w:color="auto"/>
        <w:left w:val="none" w:sz="0" w:space="0" w:color="auto"/>
        <w:bottom w:val="none" w:sz="0" w:space="0" w:color="auto"/>
        <w:right w:val="none" w:sz="0" w:space="0" w:color="auto"/>
      </w:divBdr>
    </w:div>
    <w:div w:id="492139268">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05558590">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37470436">
      <w:bodyDiv w:val="1"/>
      <w:marLeft w:val="0"/>
      <w:marRight w:val="0"/>
      <w:marTop w:val="0"/>
      <w:marBottom w:val="0"/>
      <w:divBdr>
        <w:top w:val="none" w:sz="0" w:space="0" w:color="auto"/>
        <w:left w:val="none" w:sz="0" w:space="0" w:color="auto"/>
        <w:bottom w:val="none" w:sz="0" w:space="0" w:color="auto"/>
        <w:right w:val="none" w:sz="0" w:space="0" w:color="auto"/>
      </w:divBdr>
    </w:div>
    <w:div w:id="585001579">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739525250">
      <w:bodyDiv w:val="1"/>
      <w:marLeft w:val="0"/>
      <w:marRight w:val="0"/>
      <w:marTop w:val="0"/>
      <w:marBottom w:val="0"/>
      <w:divBdr>
        <w:top w:val="none" w:sz="0" w:space="0" w:color="auto"/>
        <w:left w:val="none" w:sz="0" w:space="0" w:color="auto"/>
        <w:bottom w:val="none" w:sz="0" w:space="0" w:color="auto"/>
        <w:right w:val="none" w:sz="0" w:space="0" w:color="auto"/>
      </w:divBdr>
    </w:div>
    <w:div w:id="793865201">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18712452">
      <w:bodyDiv w:val="1"/>
      <w:marLeft w:val="0"/>
      <w:marRight w:val="0"/>
      <w:marTop w:val="0"/>
      <w:marBottom w:val="0"/>
      <w:divBdr>
        <w:top w:val="none" w:sz="0" w:space="0" w:color="auto"/>
        <w:left w:val="none" w:sz="0" w:space="0" w:color="auto"/>
        <w:bottom w:val="none" w:sz="0" w:space="0" w:color="auto"/>
        <w:right w:val="none" w:sz="0" w:space="0" w:color="auto"/>
      </w:divBdr>
    </w:div>
    <w:div w:id="949777546">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132334667">
      <w:bodyDiv w:val="1"/>
      <w:marLeft w:val="0"/>
      <w:marRight w:val="0"/>
      <w:marTop w:val="0"/>
      <w:marBottom w:val="0"/>
      <w:divBdr>
        <w:top w:val="none" w:sz="0" w:space="0" w:color="auto"/>
        <w:left w:val="none" w:sz="0" w:space="0" w:color="auto"/>
        <w:bottom w:val="none" w:sz="0" w:space="0" w:color="auto"/>
        <w:right w:val="none" w:sz="0" w:space="0" w:color="auto"/>
      </w:divBdr>
    </w:div>
    <w:div w:id="1162818824">
      <w:bodyDiv w:val="1"/>
      <w:marLeft w:val="0"/>
      <w:marRight w:val="0"/>
      <w:marTop w:val="0"/>
      <w:marBottom w:val="0"/>
      <w:divBdr>
        <w:top w:val="none" w:sz="0" w:space="0" w:color="auto"/>
        <w:left w:val="none" w:sz="0" w:space="0" w:color="auto"/>
        <w:bottom w:val="none" w:sz="0" w:space="0" w:color="auto"/>
        <w:right w:val="none" w:sz="0" w:space="0" w:color="auto"/>
      </w:divBdr>
    </w:div>
    <w:div w:id="1170482283">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258562778">
      <w:bodyDiv w:val="1"/>
      <w:marLeft w:val="0"/>
      <w:marRight w:val="0"/>
      <w:marTop w:val="0"/>
      <w:marBottom w:val="0"/>
      <w:divBdr>
        <w:top w:val="none" w:sz="0" w:space="0" w:color="auto"/>
        <w:left w:val="none" w:sz="0" w:space="0" w:color="auto"/>
        <w:bottom w:val="none" w:sz="0" w:space="0" w:color="auto"/>
        <w:right w:val="none" w:sz="0" w:space="0" w:color="auto"/>
      </w:divBdr>
    </w:div>
    <w:div w:id="1382945388">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460492035">
      <w:bodyDiv w:val="1"/>
      <w:marLeft w:val="0"/>
      <w:marRight w:val="0"/>
      <w:marTop w:val="0"/>
      <w:marBottom w:val="0"/>
      <w:divBdr>
        <w:top w:val="none" w:sz="0" w:space="0" w:color="auto"/>
        <w:left w:val="none" w:sz="0" w:space="0" w:color="auto"/>
        <w:bottom w:val="none" w:sz="0" w:space="0" w:color="auto"/>
        <w:right w:val="none" w:sz="0" w:space="0" w:color="auto"/>
      </w:divBdr>
    </w:div>
    <w:div w:id="1466579216">
      <w:bodyDiv w:val="1"/>
      <w:marLeft w:val="0"/>
      <w:marRight w:val="0"/>
      <w:marTop w:val="0"/>
      <w:marBottom w:val="0"/>
      <w:divBdr>
        <w:top w:val="none" w:sz="0" w:space="0" w:color="auto"/>
        <w:left w:val="none" w:sz="0" w:space="0" w:color="auto"/>
        <w:bottom w:val="none" w:sz="0" w:space="0" w:color="auto"/>
        <w:right w:val="none" w:sz="0" w:space="0" w:color="auto"/>
      </w:divBdr>
    </w:div>
    <w:div w:id="1474181954">
      <w:bodyDiv w:val="1"/>
      <w:marLeft w:val="0"/>
      <w:marRight w:val="0"/>
      <w:marTop w:val="0"/>
      <w:marBottom w:val="0"/>
      <w:divBdr>
        <w:top w:val="none" w:sz="0" w:space="0" w:color="auto"/>
        <w:left w:val="none" w:sz="0" w:space="0" w:color="auto"/>
        <w:bottom w:val="none" w:sz="0" w:space="0" w:color="auto"/>
        <w:right w:val="none" w:sz="0" w:space="0" w:color="auto"/>
      </w:divBdr>
    </w:div>
    <w:div w:id="1613198829">
      <w:bodyDiv w:val="1"/>
      <w:marLeft w:val="0"/>
      <w:marRight w:val="0"/>
      <w:marTop w:val="0"/>
      <w:marBottom w:val="0"/>
      <w:divBdr>
        <w:top w:val="none" w:sz="0" w:space="0" w:color="auto"/>
        <w:left w:val="none" w:sz="0" w:space="0" w:color="auto"/>
        <w:bottom w:val="none" w:sz="0" w:space="0" w:color="auto"/>
        <w:right w:val="none" w:sz="0" w:space="0" w:color="auto"/>
      </w:divBdr>
    </w:div>
    <w:div w:id="1641883852">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41309765">
      <w:bodyDiv w:val="1"/>
      <w:marLeft w:val="0"/>
      <w:marRight w:val="0"/>
      <w:marTop w:val="0"/>
      <w:marBottom w:val="0"/>
      <w:divBdr>
        <w:top w:val="none" w:sz="0" w:space="0" w:color="auto"/>
        <w:left w:val="none" w:sz="0" w:space="0" w:color="auto"/>
        <w:bottom w:val="none" w:sz="0" w:space="0" w:color="auto"/>
        <w:right w:val="none" w:sz="0" w:space="0" w:color="auto"/>
      </w:divBdr>
    </w:div>
    <w:div w:id="1881283603">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885365059">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1986884718">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31829829">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19442855">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7748-7D5F-4EF7-837B-83314F6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1551</Words>
  <Characters>8536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2024-09-11T15:53:00Z</dcterms:created>
  <dcterms:modified xsi:type="dcterms:W3CDTF">2024-09-11T15:53:00Z</dcterms:modified>
</cp:coreProperties>
</file>