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5FB1" w:rsidRPr="00DA5FB1" w:rsidRDefault="00DA5FB1" w:rsidP="00DA5FB1">
      <w:pPr>
        <w:jc w:val="center"/>
        <w:rPr>
          <w:rFonts w:ascii="Calibri" w:hAnsi="Calibri" w:cs="Calibri"/>
          <w:b/>
          <w:sz w:val="72"/>
          <w:szCs w:val="72"/>
          <w:lang w:val="es-ES"/>
        </w:rPr>
      </w:pPr>
      <w:r w:rsidRPr="00DA5FB1">
        <w:rPr>
          <w:rFonts w:ascii="Calibri" w:hAnsi="Calibri" w:cs="Calibri"/>
          <w:b/>
          <w:sz w:val="72"/>
          <w:szCs w:val="72"/>
          <w:lang w:val="es-ES"/>
        </w:rPr>
        <w:t>Gran Tour Euroclásico</w:t>
      </w:r>
    </w:p>
    <w:p w:rsidR="00DA5FB1" w:rsidRPr="00DA5FB1" w:rsidRDefault="00DA5FB1" w:rsidP="00DA5FB1">
      <w:pPr>
        <w:jc w:val="center"/>
        <w:rPr>
          <w:rFonts w:ascii="Calibri" w:hAnsi="Calibri" w:cs="Calibri"/>
          <w:b/>
          <w:sz w:val="72"/>
          <w:szCs w:val="72"/>
          <w:lang w:val="es-ES"/>
        </w:rPr>
      </w:pPr>
      <w:r w:rsidRPr="00DA5FB1">
        <w:rPr>
          <w:rFonts w:ascii="Calibri" w:hAnsi="Calibri" w:cs="Calibri"/>
          <w:b/>
          <w:sz w:val="72"/>
          <w:szCs w:val="72"/>
          <w:lang w:val="es-ES"/>
        </w:rPr>
        <w:t xml:space="preserve"> 2025</w:t>
      </w:r>
    </w:p>
    <w:p w:rsidR="00DA5FB1" w:rsidRPr="00DA5FB1" w:rsidRDefault="00DA5FB1" w:rsidP="00DA5FB1">
      <w:pPr>
        <w:jc w:val="center"/>
        <w:rPr>
          <w:rFonts w:ascii="Calibri" w:hAnsi="Calibri" w:cs="Calibri"/>
          <w:b/>
          <w:sz w:val="32"/>
          <w:szCs w:val="32"/>
          <w:lang w:val="es-ES"/>
        </w:rPr>
      </w:pPr>
      <w:r w:rsidRPr="00DA5FB1">
        <w:rPr>
          <w:rFonts w:ascii="Calibri" w:hAnsi="Calibri" w:cs="Calibri"/>
          <w:b/>
          <w:sz w:val="32"/>
          <w:szCs w:val="32"/>
          <w:lang w:val="es-ES"/>
        </w:rPr>
        <w:t>16 días / 15 noches</w:t>
      </w:r>
    </w:p>
    <w:p w:rsid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Cs/>
          <w:sz w:val="20"/>
          <w:szCs w:val="20"/>
        </w:rPr>
      </w:pPr>
      <w:r w:rsidRPr="00DA5FB1">
        <w:rPr>
          <w:rFonts w:ascii="Calibri" w:hAnsi="Calibri" w:cs="Calibri"/>
          <w:bCs/>
          <w:sz w:val="20"/>
          <w:szCs w:val="20"/>
        </w:rPr>
        <w:t xml:space="preserve">Llegadas: Específicas </w:t>
      </w:r>
    </w:p>
    <w:p w:rsidR="00DA5FB1" w:rsidRPr="00DA5FB1" w:rsidRDefault="00DA5FB1" w:rsidP="00DA5FB1">
      <w:pPr>
        <w:jc w:val="both"/>
        <w:rPr>
          <w:rFonts w:ascii="Calibri" w:hAnsi="Calibri" w:cs="Calibri"/>
          <w:b/>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Día 1. Madrid</w:t>
      </w:r>
    </w:p>
    <w:p w:rsidR="00DA5FB1" w:rsidRPr="00DA5FB1" w:rsidRDefault="00DA5FB1" w:rsidP="00DA5FB1">
      <w:pPr>
        <w:jc w:val="both"/>
        <w:rPr>
          <w:rFonts w:ascii="Calibri" w:hAnsi="Calibri" w:cs="Calibri"/>
          <w:b/>
          <w:sz w:val="20"/>
          <w:szCs w:val="20"/>
        </w:rPr>
      </w:pPr>
      <w:r w:rsidRPr="00DA5FB1">
        <w:rPr>
          <w:rFonts w:ascii="Calibri" w:hAnsi="Calibri" w:cs="Calibri"/>
          <w:sz w:val="20"/>
          <w:szCs w:val="20"/>
        </w:rPr>
        <w:t xml:space="preserve">Llegada y traslado al hotel. A las 17.00 horas, reunión en la recepción del hotel, para conocer al resto de participantes. </w:t>
      </w:r>
      <w:r w:rsidRPr="00DA5FB1">
        <w:rPr>
          <w:rFonts w:ascii="Calibri" w:hAnsi="Calibri" w:cs="Calibri"/>
          <w:b/>
          <w:sz w:val="20"/>
          <w:szCs w:val="20"/>
        </w:rPr>
        <w:t>Alojamiento</w:t>
      </w:r>
    </w:p>
    <w:p w:rsidR="00DA5FB1" w:rsidRPr="00DA5FB1" w:rsidRDefault="00DA5FB1" w:rsidP="00DA5FB1">
      <w:pPr>
        <w:jc w:val="both"/>
        <w:rPr>
          <w:rFonts w:ascii="Calibri" w:hAnsi="Calibri" w:cs="Calibri"/>
          <w:b/>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1.  Madrid </w:t>
      </w:r>
    </w:p>
    <w:p w:rsidR="00DA5FB1" w:rsidRPr="00DA5FB1" w:rsidRDefault="00DA5FB1" w:rsidP="00DA5FB1">
      <w:pPr>
        <w:jc w:val="both"/>
        <w:rPr>
          <w:rFonts w:ascii="Calibri" w:hAnsi="Calibri" w:cs="Calibri"/>
          <w:bCs/>
          <w:sz w:val="20"/>
          <w:szCs w:val="20"/>
        </w:rPr>
      </w:pPr>
      <w:r w:rsidRPr="00DA5FB1">
        <w:rPr>
          <w:rFonts w:ascii="Calibri" w:hAnsi="Calibri" w:cs="Calibri"/>
          <w:bCs/>
          <w:sz w:val="20"/>
          <w:szCs w:val="20"/>
        </w:rPr>
        <w:t xml:space="preserve">Llegada a Madrid y traslado al hotel. Tiempo libre para un primer contacto con esta bella ciudad, disfrutar de su gente o tomarse un descanso en algunas de las numerosas terrazas que salpican la ciudad. Por la noche, si lo deseas, podrás dar un agradable paseo opcional </w:t>
      </w:r>
      <w:r w:rsidRPr="00DA5FB1">
        <w:rPr>
          <w:rFonts w:ascii="Calibri" w:hAnsi="Calibri" w:cs="Calibri"/>
          <w:bCs/>
          <w:color w:val="FF0000"/>
          <w:sz w:val="20"/>
          <w:szCs w:val="20"/>
        </w:rPr>
        <w:t xml:space="preserve">(no incluido) </w:t>
      </w:r>
      <w:r w:rsidRPr="00DA5FB1">
        <w:rPr>
          <w:rFonts w:ascii="Calibri" w:hAnsi="Calibri" w:cs="Calibri"/>
          <w:bCs/>
          <w:sz w:val="20"/>
          <w:szCs w:val="20"/>
        </w:rPr>
        <w:t xml:space="preserve">por los lugares más emblemáticos de la ciudad, teniendo la oportunidad de adentrarte en la animada vida nocturna madrileña.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2. Madrid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Saldremos del hotel para hacer una visita panorámica de la capital de España.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w:t>
      </w:r>
      <w:proofErr w:type="gramStart"/>
      <w:r w:rsidRPr="00DA5FB1">
        <w:rPr>
          <w:rFonts w:ascii="Calibri" w:hAnsi="Calibri" w:cs="Calibri"/>
          <w:bCs/>
          <w:sz w:val="20"/>
          <w:szCs w:val="20"/>
        </w:rPr>
        <w:t>una tablao flamenco</w:t>
      </w:r>
      <w:proofErr w:type="gramEnd"/>
      <w:r w:rsidRPr="00DA5FB1">
        <w:rPr>
          <w:rFonts w:ascii="Calibri" w:hAnsi="Calibri" w:cs="Calibri"/>
          <w:bCs/>
          <w:sz w:val="20"/>
          <w:szCs w:val="20"/>
        </w:rPr>
        <w:t xml:space="preserve"> donde conoceremos las raíces musicales del arte español </w:t>
      </w:r>
      <w:r w:rsidRPr="00DA5FB1">
        <w:rPr>
          <w:rFonts w:ascii="Calibri" w:hAnsi="Calibri" w:cs="Calibri"/>
          <w:bCs/>
          <w:color w:val="FF0000"/>
          <w:sz w:val="20"/>
          <w:szCs w:val="20"/>
        </w:rPr>
        <w:t xml:space="preserve">(no incluida) </w:t>
      </w:r>
      <w:r w:rsidRPr="00DA5FB1">
        <w:rPr>
          <w:rFonts w:ascii="Calibri" w:hAnsi="Calibri" w:cs="Calibri"/>
          <w:b/>
          <w:sz w:val="20"/>
          <w:szCs w:val="20"/>
        </w:rPr>
        <w:t>Alojamiento.</w:t>
      </w:r>
    </w:p>
    <w:p w:rsidR="00DA5FB1" w:rsidRPr="00DA5FB1" w:rsidRDefault="00DA5FB1" w:rsidP="00DA5FB1">
      <w:pPr>
        <w:jc w:val="both"/>
        <w:rPr>
          <w:rFonts w:ascii="Calibri" w:hAnsi="Calibri" w:cs="Calibri"/>
          <w:b/>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3. Madrid - Burgos - Burdeos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 xml:space="preserve">Desayuno. </w:t>
      </w:r>
      <w:r w:rsidRPr="00DA5FB1">
        <w:rPr>
          <w:rFonts w:ascii="Calibri" w:hAnsi="Calibri" w:cs="Calibri"/>
          <w:bCs/>
          <w:sz w:val="20"/>
          <w:szCs w:val="20"/>
        </w:rPr>
        <w:t xml:space="preserve">Saldremos hacia tierras castellanas, atravesando el Sistema Central, para llegar a Burgos, declarada Patrimonio de la Humanidad por la Unesco. Fue la antigua capital de Castilla desde 1236 hasta la llegada de los Reyes Católicos. Tendrás tiempo libre para conocer su centro histórico, donde destaca la catedral de Santa María La Mayor, del siglo XIII y que es el edificio más representativo de la ciudad. También podrás aprovechar para saborear las especialidades gastronómicas como la morcilla, el queso fresco o las excelentes carnes de la zona. Continuaremos nuestro camino y, tras pasar junto al Desfiladero de Pancorbo, recorreremos el País Vasco y la reserva natural de Las Landas, hasta llegar a Burdeos, la capital de la región francesa de Aquitania, famosa por poseer uno de los puertos fluviales más importantes de Europa y por sus excelentes vinos. </w:t>
      </w:r>
      <w:r w:rsidRPr="00DA5FB1">
        <w:rPr>
          <w:rFonts w:ascii="Calibri" w:hAnsi="Calibri" w:cs="Calibri"/>
          <w:b/>
          <w:sz w:val="20"/>
          <w:szCs w:val="20"/>
        </w:rPr>
        <w:t>Cena y 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4. Burdeos - </w:t>
      </w:r>
      <w:proofErr w:type="spellStart"/>
      <w:r w:rsidRPr="00DA5FB1">
        <w:rPr>
          <w:rFonts w:ascii="Calibri" w:hAnsi="Calibri" w:cs="Calibri"/>
          <w:b/>
          <w:sz w:val="20"/>
          <w:szCs w:val="20"/>
        </w:rPr>
        <w:t>Blois</w:t>
      </w:r>
      <w:proofErr w:type="spellEnd"/>
      <w:r w:rsidRPr="00DA5FB1">
        <w:rPr>
          <w:rFonts w:ascii="Calibri" w:hAnsi="Calibri" w:cs="Calibri"/>
          <w:b/>
          <w:sz w:val="20"/>
          <w:szCs w:val="20"/>
        </w:rPr>
        <w:t xml:space="preserve"> - París</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Salida hacia el Valle del Loira, tierra de acogida de Leonardo da Vinci y donde se encuentran los famosos castillos renacentistas franceses. Pararemos en </w:t>
      </w:r>
      <w:proofErr w:type="spellStart"/>
      <w:r w:rsidRPr="00DA5FB1">
        <w:rPr>
          <w:rFonts w:ascii="Calibri" w:hAnsi="Calibri" w:cs="Calibri"/>
          <w:bCs/>
          <w:sz w:val="20"/>
          <w:szCs w:val="20"/>
        </w:rPr>
        <w:t>Blois</w:t>
      </w:r>
      <w:proofErr w:type="spellEnd"/>
      <w:r w:rsidRPr="00DA5FB1">
        <w:rPr>
          <w:rFonts w:ascii="Calibri" w:hAnsi="Calibri" w:cs="Calibri"/>
          <w:bCs/>
          <w:sz w:val="20"/>
          <w:szCs w:val="20"/>
        </w:rPr>
        <w:t xml:space="preserve"> donde tendremos tiempo libre para conocer lugares como su castillo, la iglesia de Saint Nicolás o la catedral de Saint-Louis. Llegada a París y tiempo libre. Si lo deseas, tendrás la posibilidad de realizar la visita </w:t>
      </w:r>
      <w:proofErr w:type="gramStart"/>
      <w:r w:rsidRPr="00DA5FB1">
        <w:rPr>
          <w:rFonts w:ascii="Calibri" w:hAnsi="Calibri" w:cs="Calibri"/>
          <w:bCs/>
          <w:sz w:val="20"/>
          <w:szCs w:val="20"/>
        </w:rPr>
        <w:t>opcional  “</w:t>
      </w:r>
      <w:proofErr w:type="gramEnd"/>
      <w:r w:rsidRPr="00DA5FB1">
        <w:rPr>
          <w:rFonts w:ascii="Calibri" w:hAnsi="Calibri" w:cs="Calibri"/>
          <w:bCs/>
          <w:sz w:val="20"/>
          <w:szCs w:val="20"/>
        </w:rPr>
        <w:t xml:space="preserve">Iluminaciones de París” </w:t>
      </w:r>
      <w:r w:rsidRPr="00DA5FB1">
        <w:rPr>
          <w:rFonts w:ascii="Calibri" w:hAnsi="Calibri" w:cs="Calibri"/>
          <w:bCs/>
          <w:color w:val="FF0000"/>
          <w:sz w:val="20"/>
          <w:szCs w:val="20"/>
        </w:rPr>
        <w:t>(no incluida)</w:t>
      </w:r>
      <w:r w:rsidRPr="00DA5FB1">
        <w:rPr>
          <w:rFonts w:ascii="Calibri" w:hAnsi="Calibri" w:cs="Calibri"/>
          <w:bCs/>
          <w:sz w:val="20"/>
          <w:szCs w:val="20"/>
        </w:rPr>
        <w:t xml:space="preserve">, donde podrás descubrir esta ciudad, con sus edificios más emblemáticos iluminados.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5. Paris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Por la mañana saldremos para realizar una visita panorámica con guía local en la que podremos conocer lugares como: las Plazas de la Concordia y de la Ópera, los Campos Elíseos, el Arco de Triunfo, el barrio de Saint Germain, los grandes bulevares, etc. Resto del día libre en el que, si lo deseas, podrás realizar alguna de nuestras visitas opcionales como la de la Torre de Montparnasse, el Barrio Latino y el paseo en barco por el Sena. En primer lugar, nos dirigiremos a la Torre de Montparnasse a la que subiremos en uno de los ascensores más rápidos de Europa, hasta la planta 56 desde donde es posible disfrutar de unas impresionantes vistas de la ciudad. A continuación, nos dirigiremos al famoso Barrio Latino, centro de la vida intelectual de París y terminaremos la visita con un paseo en barco por el Sena.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Día 6. Paris</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Día libre para visitar alguno de sus muchos museos o pasear por los diferentes barrios de la capital del Sena. Si lo deseas podrás realizar una excursión opcional para conocer el Palacio de Versalles </w:t>
      </w:r>
      <w:r w:rsidRPr="00DA5FB1">
        <w:rPr>
          <w:rFonts w:ascii="Calibri" w:hAnsi="Calibri" w:cs="Calibri"/>
          <w:bCs/>
          <w:color w:val="FF0000"/>
          <w:sz w:val="20"/>
          <w:szCs w:val="20"/>
        </w:rPr>
        <w:t xml:space="preserve">(no incluida), </w:t>
      </w:r>
      <w:r w:rsidRPr="00DA5FB1">
        <w:rPr>
          <w:rFonts w:ascii="Calibri" w:hAnsi="Calibri" w:cs="Calibri"/>
          <w:bCs/>
          <w:sz w:val="20"/>
          <w:szCs w:val="20"/>
        </w:rPr>
        <w:t xml:space="preserve">símbolo de la monarquía francesa en su esplendor y modelo para las residencias reales de toda </w:t>
      </w:r>
      <w:proofErr w:type="gramStart"/>
      <w:r w:rsidRPr="00DA5FB1">
        <w:rPr>
          <w:rFonts w:ascii="Calibri" w:hAnsi="Calibri" w:cs="Calibri"/>
          <w:bCs/>
          <w:sz w:val="20"/>
          <w:szCs w:val="20"/>
        </w:rPr>
        <w:t>Europa .</w:t>
      </w:r>
      <w:proofErr w:type="gramEnd"/>
      <w:r w:rsidRPr="00DA5FB1">
        <w:rPr>
          <w:rFonts w:ascii="Calibri" w:hAnsi="Calibri" w:cs="Calibri"/>
          <w:bCs/>
          <w:sz w:val="20"/>
          <w:szCs w:val="20"/>
        </w:rPr>
        <w:t xml:space="preserve"> Descubrirás, además de sus maravillosos jardines, las salas más célebres del palacio como la famosa Galería de los Espejos, la capilla real, los aposentos privados, etc. Por la tarde, podrás realizar la visita opcional a Montmartre, en la que descubrirás el barrio bohemio de París con sus calles adoquinadas y sus jardines empinados donde vivieron los pintores impresionistas. Pasearás por el París antiguo hasta la basílica del Sagrado Corazón, obra maestra del siglo XIX, con su impresionante vista sobre la ciudad.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Día 7. París - Zúrich</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Salida hacia Suiza recorriendo el centro de Francia, atravesando las regiones de Champagne - Las Ardenas y del Franco Condado. Tras pasar los trámites fronterizos, seguiremos hasta llegar a Zúrich, que con sus 430.000 habitantes es el centro más poblado de Suiza. Tendrás tiempo libre en la que hoy en día es la capital financiera y económica de la Confederación Helvética y donde se encuentran los mayores bancos del país.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8. Zúrich - Milán - Padua - Región de Véneto </w:t>
      </w: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Salida hacia Italia. En primer lugar, nos dirigiremos hacia el Cantón suizo de habla italiana: El Ticino, pasando junto a bellas poblaciones, como Bellinzona, hasta adentrarnos en Italia, hasta llegar a Milán. Tiempo libre para descubrir la belleza de la capital de la Lombardía, en la que, además de conocer los lugares más importantes de la ciudad como el Castello </w:t>
      </w:r>
      <w:proofErr w:type="spellStart"/>
      <w:r w:rsidRPr="00DA5FB1">
        <w:rPr>
          <w:rFonts w:ascii="Calibri" w:hAnsi="Calibri" w:cs="Calibri"/>
          <w:bCs/>
          <w:sz w:val="20"/>
          <w:szCs w:val="20"/>
        </w:rPr>
        <w:t>Sforzesco</w:t>
      </w:r>
      <w:proofErr w:type="spellEnd"/>
      <w:r w:rsidRPr="00DA5FB1">
        <w:rPr>
          <w:rFonts w:ascii="Calibri" w:hAnsi="Calibri" w:cs="Calibri"/>
          <w:bCs/>
          <w:sz w:val="20"/>
          <w:szCs w:val="20"/>
        </w:rPr>
        <w:t xml:space="preserve">, la Galería de Vittorio </w:t>
      </w:r>
      <w:proofErr w:type="spellStart"/>
      <w:r w:rsidRPr="00DA5FB1">
        <w:rPr>
          <w:rFonts w:ascii="Calibri" w:hAnsi="Calibri" w:cs="Calibri"/>
          <w:bCs/>
          <w:sz w:val="20"/>
          <w:szCs w:val="20"/>
        </w:rPr>
        <w:t>Emanuele</w:t>
      </w:r>
      <w:proofErr w:type="spellEnd"/>
      <w:r w:rsidRPr="00DA5FB1">
        <w:rPr>
          <w:rFonts w:ascii="Calibri" w:hAnsi="Calibri" w:cs="Calibri"/>
          <w:bCs/>
          <w:sz w:val="20"/>
          <w:szCs w:val="20"/>
        </w:rPr>
        <w:t xml:space="preserve"> II o el Duomo, obra maestra del arte universal; podrás descubrir la grandiosidad de sus elegantes edificios recorriendo las calles de la moda o saborear un delicioso cappuccino en alguno de sus cafés más tradicionales de finales del siglo XIX y principios del siglo XX, como el </w:t>
      </w:r>
      <w:proofErr w:type="spellStart"/>
      <w:r w:rsidRPr="00DA5FB1">
        <w:rPr>
          <w:rFonts w:ascii="Calibri" w:hAnsi="Calibri" w:cs="Calibri"/>
          <w:bCs/>
          <w:sz w:val="20"/>
          <w:szCs w:val="20"/>
        </w:rPr>
        <w:t>Zucca</w:t>
      </w:r>
      <w:proofErr w:type="spellEnd"/>
      <w:r w:rsidRPr="00DA5FB1">
        <w:rPr>
          <w:rFonts w:ascii="Calibri" w:hAnsi="Calibri" w:cs="Calibri"/>
          <w:bCs/>
          <w:sz w:val="20"/>
          <w:szCs w:val="20"/>
        </w:rPr>
        <w:t xml:space="preserve">, el </w:t>
      </w:r>
      <w:proofErr w:type="spellStart"/>
      <w:r w:rsidRPr="00DA5FB1">
        <w:rPr>
          <w:rFonts w:ascii="Calibri" w:hAnsi="Calibri" w:cs="Calibri"/>
          <w:bCs/>
          <w:sz w:val="20"/>
          <w:szCs w:val="20"/>
        </w:rPr>
        <w:t>Taveggia</w:t>
      </w:r>
      <w:proofErr w:type="spellEnd"/>
      <w:r w:rsidRPr="00DA5FB1">
        <w:rPr>
          <w:rFonts w:ascii="Calibri" w:hAnsi="Calibri" w:cs="Calibri"/>
          <w:bCs/>
          <w:sz w:val="20"/>
          <w:szCs w:val="20"/>
        </w:rPr>
        <w:t xml:space="preserve"> o el Cova. Continuación hacia nuestro hotel en la Región del Véneto. </w:t>
      </w:r>
      <w:r w:rsidRPr="00DA5FB1">
        <w:rPr>
          <w:rFonts w:ascii="Calibri" w:hAnsi="Calibri" w:cs="Calibri"/>
          <w:b/>
          <w:sz w:val="20"/>
          <w:szCs w:val="20"/>
        </w:rPr>
        <w:t>Cena y alojamiento.</w:t>
      </w:r>
    </w:p>
    <w:p w:rsidR="00DA5FB1" w:rsidRPr="00DA5FB1" w:rsidRDefault="00DA5FB1" w:rsidP="00DA5FB1">
      <w:pPr>
        <w:jc w:val="both"/>
        <w:rPr>
          <w:rFonts w:ascii="Calibri" w:hAnsi="Calibri" w:cs="Calibri"/>
          <w:b/>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9. Región de Véneto - Venecia - Florencia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Entraremos a Venecia realizando un paseo panorámico en barco, donde podremos ver la iglesia de Santa María </w:t>
      </w:r>
      <w:proofErr w:type="spellStart"/>
      <w:r w:rsidRPr="00DA5FB1">
        <w:rPr>
          <w:rFonts w:ascii="Calibri" w:hAnsi="Calibri" w:cs="Calibri"/>
          <w:bCs/>
          <w:sz w:val="20"/>
          <w:szCs w:val="20"/>
        </w:rPr>
        <w:t>della</w:t>
      </w:r>
      <w:proofErr w:type="spellEnd"/>
      <w:r w:rsidRPr="00DA5FB1">
        <w:rPr>
          <w:rFonts w:ascii="Calibri" w:hAnsi="Calibri" w:cs="Calibri"/>
          <w:bCs/>
          <w:sz w:val="20"/>
          <w:szCs w:val="20"/>
        </w:rPr>
        <w:t xml:space="preserve"> Salute, la isla de San Giorgio y la Aduana, entre otros. Desembarque. Continuaremos caminando junto al majestuoso exterior del Palacio de los Dogos y la </w:t>
      </w:r>
      <w:proofErr w:type="spellStart"/>
      <w:r w:rsidRPr="00DA5FB1">
        <w:rPr>
          <w:rFonts w:ascii="Calibri" w:hAnsi="Calibri" w:cs="Calibri"/>
          <w:bCs/>
          <w:sz w:val="20"/>
          <w:szCs w:val="20"/>
        </w:rPr>
        <w:t>Piazzeta</w:t>
      </w:r>
      <w:proofErr w:type="spellEnd"/>
      <w:r w:rsidRPr="00DA5FB1">
        <w:rPr>
          <w:rFonts w:ascii="Calibri" w:hAnsi="Calibri" w:cs="Calibri"/>
          <w:bCs/>
          <w:sz w:val="20"/>
          <w:szCs w:val="20"/>
        </w:rPr>
        <w:t xml:space="preserve">, lugar de acceso a la Piazza San Marco y visitaremos una fábrica de cristal de Murano. Tiempo libre. Si lo deseas, podrás hacer la excursión opcional “Góndolas con Venecia Escondida” </w:t>
      </w:r>
      <w:r w:rsidRPr="00DA5FB1">
        <w:rPr>
          <w:rFonts w:ascii="Calibri" w:hAnsi="Calibri" w:cs="Calibri"/>
          <w:bCs/>
          <w:color w:val="FF0000"/>
          <w:sz w:val="20"/>
          <w:szCs w:val="20"/>
        </w:rPr>
        <w:t>(no incluida)</w:t>
      </w:r>
      <w:r w:rsidRPr="00DA5FB1">
        <w:rPr>
          <w:rFonts w:ascii="Calibri" w:hAnsi="Calibri" w:cs="Calibri"/>
          <w:bCs/>
          <w:sz w:val="20"/>
          <w:szCs w:val="20"/>
        </w:rPr>
        <w:t xml:space="preserve">, una de las experiencias más especiales que tendrás en Italia. Darás un paseo de la mano de un guía local por algunas de sus plazas, callecitas estrechas, palacios y canales, donde encontrarás infinitos detalles que hacen que Venecia sea una ciudad única en el mundo y, como broche de oro, darás un romántico paseo en góndola para conocer los canales más pintorescos de la ciudad. A la hora indicada, tomaremos el </w:t>
      </w:r>
      <w:proofErr w:type="spellStart"/>
      <w:r w:rsidRPr="00DA5FB1">
        <w:rPr>
          <w:rFonts w:ascii="Calibri" w:hAnsi="Calibri" w:cs="Calibri"/>
          <w:bCs/>
          <w:sz w:val="20"/>
          <w:szCs w:val="20"/>
        </w:rPr>
        <w:t>vaporetto</w:t>
      </w:r>
      <w:proofErr w:type="spellEnd"/>
      <w:r w:rsidRPr="00DA5FB1">
        <w:rPr>
          <w:rFonts w:ascii="Calibri" w:hAnsi="Calibri" w:cs="Calibri"/>
          <w:bCs/>
          <w:sz w:val="20"/>
          <w:szCs w:val="20"/>
        </w:rPr>
        <w:t xml:space="preserve"> hasta el </w:t>
      </w:r>
      <w:proofErr w:type="spellStart"/>
      <w:r w:rsidRPr="00DA5FB1">
        <w:rPr>
          <w:rFonts w:ascii="Calibri" w:hAnsi="Calibri" w:cs="Calibri"/>
          <w:bCs/>
          <w:sz w:val="20"/>
          <w:szCs w:val="20"/>
        </w:rPr>
        <w:t>Tronchetto</w:t>
      </w:r>
      <w:proofErr w:type="spellEnd"/>
      <w:r w:rsidRPr="00DA5FB1">
        <w:rPr>
          <w:rFonts w:ascii="Calibri" w:hAnsi="Calibri" w:cs="Calibri"/>
          <w:bCs/>
          <w:sz w:val="20"/>
          <w:szCs w:val="20"/>
        </w:rPr>
        <w:t xml:space="preserve"> y continuaremos en autobús hasta llegar a nuestro hotel en Florencia, capital de la Toscana, cuna del Renacimiento y hoy en día uno de los principales centros artísticos del mundo.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10. Florencia - Roma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Una visita panorámica nos guiará por los lugares más emblemáticos de la ciudad. Pasaremos por: el Duomo de Santa Maria del Fiore, con su maravillosa cúpula realizada por Brunelleschi y que sirvió de modelo a Miguel Ángel para realizar la de San Pedro en el Vaticano; el campanario, construido por Giotto; el Baptisterio con las famosas Puertas del Paraíso de Ghiberti; el Ponte Vecchio; la Plaza de la </w:t>
      </w:r>
      <w:proofErr w:type="spellStart"/>
      <w:r w:rsidRPr="00DA5FB1">
        <w:rPr>
          <w:rFonts w:ascii="Calibri" w:hAnsi="Calibri" w:cs="Calibri"/>
          <w:bCs/>
          <w:sz w:val="20"/>
          <w:szCs w:val="20"/>
        </w:rPr>
        <w:t>Signoria</w:t>
      </w:r>
      <w:proofErr w:type="spellEnd"/>
      <w:r w:rsidRPr="00DA5FB1">
        <w:rPr>
          <w:rFonts w:ascii="Calibri" w:hAnsi="Calibri" w:cs="Calibri"/>
          <w:bCs/>
          <w:sz w:val="20"/>
          <w:szCs w:val="20"/>
        </w:rPr>
        <w:t xml:space="preserve"> con el Palazzo Vecchio y su conjunto estatuas y fuentes de una gran riqueza artística, etc. Tiempo libre para conocer los famosos museos florentinos. Salida hacia Roma. Por la noche te recomendamos la opcional “Roma nocturna” </w:t>
      </w:r>
      <w:r w:rsidRPr="00DA5FB1">
        <w:rPr>
          <w:rFonts w:ascii="Calibri" w:hAnsi="Calibri" w:cs="Calibri"/>
          <w:bCs/>
          <w:color w:val="FF0000"/>
          <w:sz w:val="20"/>
          <w:szCs w:val="20"/>
        </w:rPr>
        <w:t>(no incluida)</w:t>
      </w:r>
      <w:r w:rsidRPr="00DA5FB1">
        <w:rPr>
          <w:rFonts w:ascii="Calibri" w:hAnsi="Calibri" w:cs="Calibri"/>
          <w:bCs/>
          <w:sz w:val="20"/>
          <w:szCs w:val="20"/>
        </w:rPr>
        <w:t xml:space="preserve">, en la que podrás recorrer algunos de los lugares más característicos de esta milenaria ciudad, y conocer sus plazas más emblemáticas y sus fuentes más representativas, como la Piazza </w:t>
      </w:r>
      <w:proofErr w:type="spellStart"/>
      <w:r w:rsidRPr="00DA5FB1">
        <w:rPr>
          <w:rFonts w:ascii="Calibri" w:hAnsi="Calibri" w:cs="Calibri"/>
          <w:bCs/>
          <w:sz w:val="20"/>
          <w:szCs w:val="20"/>
        </w:rPr>
        <w:t>Navona</w:t>
      </w:r>
      <w:proofErr w:type="spellEnd"/>
      <w:r w:rsidRPr="00DA5FB1">
        <w:rPr>
          <w:rFonts w:ascii="Calibri" w:hAnsi="Calibri" w:cs="Calibri"/>
          <w:bCs/>
          <w:sz w:val="20"/>
          <w:szCs w:val="20"/>
        </w:rPr>
        <w:t xml:space="preserve"> con la Fuente de los Cuatro Ríos, la Fontana de Trevi, etc.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11. Roma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Hoy tendrás parte de la mañana libre. Te recomendamos la excursión opcional a los Museos Vaticanos, la Capilla Sixtina y la Basílica de San Pedro </w:t>
      </w:r>
      <w:r w:rsidRPr="00DA5FB1">
        <w:rPr>
          <w:rFonts w:ascii="Calibri" w:hAnsi="Calibri" w:cs="Calibri"/>
          <w:bCs/>
          <w:color w:val="FF0000"/>
          <w:sz w:val="20"/>
          <w:szCs w:val="20"/>
        </w:rPr>
        <w:t>(no incluida)</w:t>
      </w:r>
      <w:r w:rsidRPr="00DA5FB1">
        <w:rPr>
          <w:rFonts w:ascii="Calibri" w:hAnsi="Calibri" w:cs="Calibri"/>
          <w:bCs/>
          <w:sz w:val="20"/>
          <w:szCs w:val="20"/>
        </w:rPr>
        <w:t xml:space="preserve">, seguramente uno de los motivos de tu viaje, porque podrás disfrutar de algunas de las grandes obras del arte universal. Saldremos hacia el Estado de la Ciudad del Vaticano, el más pequeño del mundo, centro espiritual y administrativo de la iglesia católica. Visitaremos los Museos del Vaticano, uno de los museos más importantes del mundo; la plaza de San Pedro; la Basílica de San Pedro, en la que podremos admirar la escultura de “La </w:t>
      </w:r>
      <w:proofErr w:type="spellStart"/>
      <w:r w:rsidRPr="00DA5FB1">
        <w:rPr>
          <w:rFonts w:ascii="Calibri" w:hAnsi="Calibri" w:cs="Calibri"/>
          <w:bCs/>
          <w:sz w:val="20"/>
          <w:szCs w:val="20"/>
        </w:rPr>
        <w:t>Pietá</w:t>
      </w:r>
      <w:proofErr w:type="spellEnd"/>
      <w:r w:rsidRPr="00DA5FB1">
        <w:rPr>
          <w:rFonts w:ascii="Calibri" w:hAnsi="Calibri" w:cs="Calibri"/>
          <w:bCs/>
          <w:sz w:val="20"/>
          <w:szCs w:val="20"/>
        </w:rPr>
        <w:t xml:space="preserve">” y que se encuentra dominada desde lo alto por la grandiosa y sugestiva cúpula de Miguel Ángel; y la Capilla Sixtina, donde podremos observar los majestuosos “frescos” del techo de la bóveda de cañón y el “Juicio Final”. A continuación, realizaremos una visita panorámica de Roma, durante la cual recorreremos zonas emblemáticas como la Ciudad del Vaticano, Castel </w:t>
      </w:r>
      <w:proofErr w:type="spellStart"/>
      <w:r w:rsidRPr="00DA5FB1">
        <w:rPr>
          <w:rFonts w:ascii="Calibri" w:hAnsi="Calibri" w:cs="Calibri"/>
          <w:bCs/>
          <w:sz w:val="20"/>
          <w:szCs w:val="20"/>
        </w:rPr>
        <w:t>Sant'Angelo</w:t>
      </w:r>
      <w:proofErr w:type="spellEnd"/>
      <w:r w:rsidRPr="00DA5FB1">
        <w:rPr>
          <w:rFonts w:ascii="Calibri" w:hAnsi="Calibri" w:cs="Calibri"/>
          <w:bCs/>
          <w:sz w:val="20"/>
          <w:szCs w:val="20"/>
        </w:rPr>
        <w:t xml:space="preserve">, el </w:t>
      </w:r>
      <w:proofErr w:type="spellStart"/>
      <w:r w:rsidRPr="00DA5FB1">
        <w:rPr>
          <w:rFonts w:ascii="Calibri" w:hAnsi="Calibri" w:cs="Calibri"/>
          <w:bCs/>
          <w:sz w:val="20"/>
          <w:szCs w:val="20"/>
        </w:rPr>
        <w:t>Lungotevere</w:t>
      </w:r>
      <w:proofErr w:type="spellEnd"/>
      <w:r w:rsidRPr="00DA5FB1">
        <w:rPr>
          <w:rFonts w:ascii="Calibri" w:hAnsi="Calibri" w:cs="Calibri"/>
          <w:bCs/>
          <w:sz w:val="20"/>
          <w:szCs w:val="20"/>
        </w:rPr>
        <w:t xml:space="preserve">, la Isla Tiberina, la Porta </w:t>
      </w:r>
      <w:proofErr w:type="spellStart"/>
      <w:r w:rsidRPr="00DA5FB1">
        <w:rPr>
          <w:rFonts w:ascii="Calibri" w:hAnsi="Calibri" w:cs="Calibri"/>
          <w:bCs/>
          <w:sz w:val="20"/>
          <w:szCs w:val="20"/>
        </w:rPr>
        <w:t>Portese</w:t>
      </w:r>
      <w:proofErr w:type="spellEnd"/>
      <w:r w:rsidRPr="00DA5FB1">
        <w:rPr>
          <w:rFonts w:ascii="Calibri" w:hAnsi="Calibri" w:cs="Calibri"/>
          <w:bCs/>
          <w:sz w:val="20"/>
          <w:szCs w:val="20"/>
        </w:rPr>
        <w:t xml:space="preserve">, la Boca de la Verdad, etc., y veremos algunos de sus grandiosos monumentos como el Circo Máximo, las Termas de Caracalla, la Pirámide </w:t>
      </w:r>
      <w:proofErr w:type="spellStart"/>
      <w:r w:rsidRPr="00DA5FB1">
        <w:rPr>
          <w:rFonts w:ascii="Calibri" w:hAnsi="Calibri" w:cs="Calibri"/>
          <w:bCs/>
          <w:sz w:val="20"/>
          <w:szCs w:val="20"/>
        </w:rPr>
        <w:t>Cestia</w:t>
      </w:r>
      <w:proofErr w:type="spellEnd"/>
      <w:r w:rsidRPr="00DA5FB1">
        <w:rPr>
          <w:rFonts w:ascii="Calibri" w:hAnsi="Calibri" w:cs="Calibri"/>
          <w:bCs/>
          <w:sz w:val="20"/>
          <w:szCs w:val="20"/>
        </w:rPr>
        <w:t xml:space="preserve">, la Colina del Celio, las Basílicas de San Juan de Letrán y Santa María la Mayor (exteriores), la Estación Termini, la Plaza de la República, la Vía </w:t>
      </w:r>
      <w:proofErr w:type="spellStart"/>
      <w:r w:rsidRPr="00DA5FB1">
        <w:rPr>
          <w:rFonts w:ascii="Calibri" w:hAnsi="Calibri" w:cs="Calibri"/>
          <w:bCs/>
          <w:sz w:val="20"/>
          <w:szCs w:val="20"/>
        </w:rPr>
        <w:t>Veneto</w:t>
      </w:r>
      <w:proofErr w:type="spellEnd"/>
      <w:r w:rsidRPr="00DA5FB1">
        <w:rPr>
          <w:rFonts w:ascii="Calibri" w:hAnsi="Calibri" w:cs="Calibri"/>
          <w:bCs/>
          <w:sz w:val="20"/>
          <w:szCs w:val="20"/>
        </w:rPr>
        <w:t xml:space="preserve"> y Villa Borghese, entre otros. Resto del día libre. Te recomendamos realizar la excursión opcional “Roma Antigua” </w:t>
      </w:r>
      <w:r w:rsidRPr="00DA5FB1">
        <w:rPr>
          <w:rFonts w:ascii="Calibri" w:hAnsi="Calibri" w:cs="Calibri"/>
          <w:bCs/>
          <w:color w:val="FF0000"/>
          <w:sz w:val="20"/>
          <w:szCs w:val="20"/>
        </w:rPr>
        <w:t>(no incluida)</w:t>
      </w:r>
      <w:r w:rsidRPr="00DA5FB1">
        <w:rPr>
          <w:rFonts w:ascii="Calibri" w:hAnsi="Calibri" w:cs="Calibri"/>
          <w:bCs/>
          <w:sz w:val="20"/>
          <w:szCs w:val="20"/>
        </w:rPr>
        <w:t xml:space="preserve">, en la que acompañado de nuestro guía local viajarás en el tiempo hasta la Roma Imperial, conociendo alguno de los lugares más representativos de esa época.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Default="00DA5FB1" w:rsidP="00DA5FB1">
      <w:pPr>
        <w:jc w:val="both"/>
        <w:rPr>
          <w:rFonts w:ascii="Calibri" w:hAnsi="Calibri" w:cs="Calibri"/>
          <w:b/>
          <w:sz w:val="20"/>
          <w:szCs w:val="20"/>
        </w:rPr>
      </w:pPr>
    </w:p>
    <w:p w:rsidR="00DA5FB1" w:rsidRDefault="00DA5FB1" w:rsidP="00DA5FB1">
      <w:pPr>
        <w:jc w:val="both"/>
        <w:rPr>
          <w:rFonts w:ascii="Calibri" w:hAnsi="Calibri" w:cs="Calibri"/>
          <w:b/>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12. Roma </w:t>
      </w: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Día libre. Si lo deseas, tendrás la posibilidad de realizar la excursión opcional de día completo “Nápoles, Pompeya y Capri” </w:t>
      </w:r>
      <w:r w:rsidRPr="00DA5FB1">
        <w:rPr>
          <w:rFonts w:ascii="Calibri" w:hAnsi="Calibri" w:cs="Calibri"/>
          <w:bCs/>
          <w:color w:val="FF0000"/>
          <w:sz w:val="20"/>
          <w:szCs w:val="20"/>
        </w:rPr>
        <w:t>(no incluida)</w:t>
      </w:r>
      <w:r w:rsidRPr="00DA5FB1">
        <w:rPr>
          <w:rFonts w:ascii="Calibri" w:hAnsi="Calibri" w:cs="Calibri"/>
          <w:bCs/>
          <w:sz w:val="20"/>
          <w:szCs w:val="20"/>
        </w:rPr>
        <w:t>. Nos dirigiremos a la región de Campania, en la que visitaremos Pompeya y los magníficos restos arqueológicos de esta ciudad romana, parada en el tiempo por la erupción del Vesubio en el año 79 d.C. Seguiremos con una breve panorámica de Nápoles, capital de la región y cuyo centro histórico ha sido declarado Patrimonio de la Humanidad por la Unesco. Por último, visitaremos la isla de Capri, paradisíaca y exclusiva isla, lugar deseado por emperadores y reyes en la antigüedad, refugio de privilegiados y uno de los lugares con más encanto del mundo con Marina Grande, los farallones, las grutas, etc. Llegada a la isla. Si las condiciones climáticas lo permiten, daremos un paseo en lancha. Después subiremos hasta la pequeña ciudad para realizar una visita, recorriendo sus elegantes calles y plazas. Por último, embarcaremos hacia Nápoles para continuar nuestro camino hacia Roma</w:t>
      </w:r>
      <w:r w:rsidRPr="00DA5FB1">
        <w:rPr>
          <w:rFonts w:ascii="Calibri" w:hAnsi="Calibri" w:cs="Calibri"/>
          <w:b/>
          <w:sz w:val="20"/>
          <w:szCs w:val="20"/>
        </w:rPr>
        <w:t>. 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Día 13.  Roma - Pisa - Costa Azul</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Salida hacia Pisa, la cuna de Galileo, donde tendremos tiempo libre para contemplar la maravillosa Plaza de los Milagros, un impresionante conjunto monumental que es el testimonio de su esplendoroso pasado como potencia marítima, donde se encuentran el baptisterio, la catedral y la famosa Torre Inclinada. Continuación hacia la Costa Azul, cita actual de la alta sociedad europea. Tiempo libre o, si lo deseas, podrás realizar una excursión opcional al Principado de Mónaco </w:t>
      </w:r>
      <w:r w:rsidRPr="00DA5FB1">
        <w:rPr>
          <w:rFonts w:ascii="Calibri" w:hAnsi="Calibri" w:cs="Calibri"/>
          <w:bCs/>
          <w:color w:val="FF0000"/>
          <w:sz w:val="20"/>
          <w:szCs w:val="20"/>
        </w:rPr>
        <w:t>(no incluida)</w:t>
      </w:r>
      <w:r w:rsidRPr="00DA5FB1">
        <w:rPr>
          <w:rFonts w:ascii="Calibri" w:hAnsi="Calibri" w:cs="Calibri"/>
          <w:bCs/>
          <w:sz w:val="20"/>
          <w:szCs w:val="20"/>
        </w:rPr>
        <w:t xml:space="preserve">, donde conoceremos Montecarlo, con tiempo libre para visitar su Casino o tomar algo en el Café de París. También visitaremos Mónaco, paseando por sus calles hasta llegar a la plaza del palacio de la familia Grimaldi, desde cuyo mirador tendremos unas espléndidas vistas sobre la bahía. Regreso a nuestro hotel en la Costa Azul.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14. Costa Azul - Barcelona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Salida del hotel, atravesaremos las regiones de la Provenza y el Languedoc hasta llegar a Barcelona, sin duda, una de las más bellas ciudades de España y uno de los principales puertos de Europa. Una visita panorámica nos guiará por los lugares más emblemáticos de la ciudad.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w:t>
      </w:r>
      <w:proofErr w:type="spellStart"/>
      <w:r w:rsidRPr="00DA5FB1">
        <w:rPr>
          <w:rFonts w:ascii="Calibri" w:hAnsi="Calibri" w:cs="Calibri"/>
          <w:bCs/>
          <w:sz w:val="20"/>
          <w:szCs w:val="20"/>
        </w:rPr>
        <w:t>Milà</w:t>
      </w:r>
      <w:proofErr w:type="spellEnd"/>
      <w:r w:rsidRPr="00DA5FB1">
        <w:rPr>
          <w:rFonts w:ascii="Calibri" w:hAnsi="Calibri" w:cs="Calibri"/>
          <w:bCs/>
          <w:sz w:val="20"/>
          <w:szCs w:val="20"/>
        </w:rPr>
        <w:t xml:space="preserve">. Finalmente llegaremos a la Sagrada Familia, símbolo de Barcelona y obra maestra, aunque inacabada, del genial Antonio Gaudí. Daremos un paseo exterior para contemplar los detalles de esta auténtica Biblia de piedra. </w:t>
      </w:r>
      <w:r w:rsidRPr="00DA5FB1">
        <w:rPr>
          <w:rFonts w:ascii="Calibri" w:hAnsi="Calibri" w:cs="Calibri"/>
          <w:b/>
          <w:sz w:val="20"/>
          <w:szCs w:val="20"/>
        </w:rPr>
        <w:t>Alojamiento.</w:t>
      </w:r>
    </w:p>
    <w:p w:rsidR="00DA5FB1" w:rsidRPr="00DA5FB1" w:rsidRDefault="00DA5FB1" w:rsidP="00DA5FB1">
      <w:pPr>
        <w:jc w:val="both"/>
        <w:rPr>
          <w:rFonts w:ascii="Calibri" w:hAnsi="Calibri" w:cs="Calibri"/>
          <w:b/>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15. Barcelona - Zaragoza - Madrid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Salida hacia Zaragoza, donde tendremos tiempo libre para visitar la Basílica del Pilar, el mayor templo barroco de España e importante centro de peregrinación mariana, en la que destacan en su interior los frescos de grandes artistas como Goya y Francisco </w:t>
      </w:r>
      <w:proofErr w:type="spellStart"/>
      <w:r w:rsidRPr="00DA5FB1">
        <w:rPr>
          <w:rFonts w:ascii="Calibri" w:hAnsi="Calibri" w:cs="Calibri"/>
          <w:bCs/>
          <w:sz w:val="20"/>
          <w:szCs w:val="20"/>
        </w:rPr>
        <w:t>Bayeu</w:t>
      </w:r>
      <w:proofErr w:type="spellEnd"/>
      <w:r w:rsidRPr="00DA5FB1">
        <w:rPr>
          <w:rFonts w:ascii="Calibri" w:hAnsi="Calibri" w:cs="Calibri"/>
          <w:bCs/>
          <w:sz w:val="20"/>
          <w:szCs w:val="20"/>
        </w:rPr>
        <w:t xml:space="preserve">, entre otros. Continuación a Madrid. </w:t>
      </w:r>
      <w:r w:rsidRPr="00DA5FB1">
        <w:rPr>
          <w:rFonts w:ascii="Calibri" w:hAnsi="Calibri" w:cs="Calibri"/>
          <w:b/>
          <w:sz w:val="20"/>
          <w:szCs w:val="20"/>
        </w:rPr>
        <w:t>Alojamiento.</w:t>
      </w:r>
    </w:p>
    <w:p w:rsidR="00DA5FB1" w:rsidRPr="00DA5FB1" w:rsidRDefault="00DA5FB1" w:rsidP="00DA5FB1">
      <w:pPr>
        <w:jc w:val="both"/>
        <w:rPr>
          <w:rFonts w:ascii="Calibri" w:hAnsi="Calibri" w:cs="Calibri"/>
          <w:bCs/>
          <w:sz w:val="20"/>
          <w:szCs w:val="20"/>
        </w:rPr>
      </w:pPr>
    </w:p>
    <w:p w:rsidR="00DA5FB1" w:rsidRDefault="00DA5FB1" w:rsidP="00DA5FB1">
      <w:pPr>
        <w:jc w:val="both"/>
        <w:rPr>
          <w:rFonts w:ascii="Calibri" w:hAnsi="Calibri" w:cs="Calibri"/>
          <w:b/>
          <w:sz w:val="20"/>
          <w:szCs w:val="20"/>
        </w:rPr>
      </w:pPr>
    </w:p>
    <w:p w:rsidR="00DA5FB1" w:rsidRDefault="00DA5FB1" w:rsidP="00DA5FB1">
      <w:pPr>
        <w:jc w:val="both"/>
        <w:rPr>
          <w:rFonts w:ascii="Calibri" w:hAnsi="Calibri" w:cs="Calibri"/>
          <w:b/>
          <w:sz w:val="20"/>
          <w:szCs w:val="20"/>
        </w:rPr>
      </w:pPr>
    </w:p>
    <w:p w:rsidR="00DA5FB1" w:rsidRDefault="00DA5FB1" w:rsidP="00DA5FB1">
      <w:pPr>
        <w:jc w:val="both"/>
        <w:rPr>
          <w:rFonts w:ascii="Calibri" w:hAnsi="Calibri" w:cs="Calibri"/>
          <w:b/>
          <w:sz w:val="20"/>
          <w:szCs w:val="20"/>
        </w:rPr>
      </w:pPr>
    </w:p>
    <w:p w:rsidR="004D7D17" w:rsidRDefault="004D7D17" w:rsidP="00DA5FB1">
      <w:pPr>
        <w:jc w:val="both"/>
        <w:rPr>
          <w:rFonts w:ascii="Calibri" w:hAnsi="Calibri" w:cs="Calibri"/>
          <w:b/>
          <w:sz w:val="20"/>
          <w:szCs w:val="20"/>
        </w:rPr>
      </w:pPr>
    </w:p>
    <w:p w:rsidR="00DA5FB1" w:rsidRPr="00DA5FB1" w:rsidRDefault="00DA5FB1" w:rsidP="00DA5FB1">
      <w:pPr>
        <w:jc w:val="both"/>
        <w:rPr>
          <w:rFonts w:ascii="Calibri" w:hAnsi="Calibri" w:cs="Calibri"/>
          <w:b/>
          <w:sz w:val="20"/>
          <w:szCs w:val="20"/>
        </w:rPr>
      </w:pPr>
      <w:r w:rsidRPr="00DA5FB1">
        <w:rPr>
          <w:rFonts w:ascii="Calibri" w:hAnsi="Calibri" w:cs="Calibri"/>
          <w:b/>
          <w:sz w:val="20"/>
          <w:szCs w:val="20"/>
        </w:rPr>
        <w:t xml:space="preserve">Día 16. Madrid – México </w:t>
      </w:r>
    </w:p>
    <w:p w:rsidR="00DA5FB1" w:rsidRPr="00DA5FB1" w:rsidRDefault="00DA5FB1" w:rsidP="00DA5FB1">
      <w:pPr>
        <w:jc w:val="both"/>
        <w:rPr>
          <w:rFonts w:ascii="Calibri" w:hAnsi="Calibri" w:cs="Calibri"/>
          <w:bCs/>
          <w:sz w:val="20"/>
          <w:szCs w:val="20"/>
        </w:rPr>
      </w:pPr>
      <w:r w:rsidRPr="00DA5FB1">
        <w:rPr>
          <w:rFonts w:ascii="Calibri" w:hAnsi="Calibri" w:cs="Calibri"/>
          <w:b/>
          <w:sz w:val="20"/>
          <w:szCs w:val="20"/>
        </w:rPr>
        <w:t>Desayuno.</w:t>
      </w:r>
      <w:r w:rsidRPr="00DA5FB1">
        <w:rPr>
          <w:rFonts w:ascii="Calibri" w:hAnsi="Calibri" w:cs="Calibri"/>
          <w:bCs/>
          <w:sz w:val="20"/>
          <w:szCs w:val="20"/>
        </w:rPr>
        <w:t xml:space="preserve"> Tiempo libre hasta la hora que se indique el traslado al aeropuerto para tomar el vuelo con destino a la Ciudad de México.</w:t>
      </w:r>
    </w:p>
    <w:p w:rsidR="00DA5FB1" w:rsidRPr="00DA5FB1" w:rsidRDefault="00DA5FB1" w:rsidP="00DA5FB1">
      <w:pPr>
        <w:jc w:val="both"/>
        <w:rPr>
          <w:rFonts w:ascii="Calibri" w:hAnsi="Calibri" w:cs="Calibri"/>
          <w:sz w:val="20"/>
          <w:szCs w:val="20"/>
        </w:rPr>
      </w:pPr>
    </w:p>
    <w:p w:rsidR="00DA5FB1" w:rsidRPr="00DA5FB1" w:rsidRDefault="00DA5FB1" w:rsidP="00DA5FB1">
      <w:pPr>
        <w:rPr>
          <w:rFonts w:ascii="Calibri" w:hAnsi="Calibri" w:cs="Calibri"/>
          <w:b/>
          <w:bCs/>
          <w:sz w:val="20"/>
          <w:szCs w:val="20"/>
          <w:lang w:val="es-ES"/>
        </w:rPr>
      </w:pPr>
      <w:r w:rsidRPr="00DA5FB1">
        <w:rPr>
          <w:rFonts w:ascii="Calibri" w:hAnsi="Calibri" w:cs="Calibri"/>
          <w:b/>
          <w:bCs/>
          <w:sz w:val="20"/>
          <w:szCs w:val="20"/>
          <w:lang w:val="es-ES"/>
        </w:rPr>
        <w:t>FIN DE NUESTROS SERVICIOS.</w:t>
      </w:r>
    </w:p>
    <w:p w:rsidR="00DA5FB1" w:rsidRPr="00DA5FB1" w:rsidRDefault="00DA5FB1" w:rsidP="00DA5FB1">
      <w:pPr>
        <w:jc w:val="center"/>
        <w:rPr>
          <w:rFonts w:ascii="Calibri" w:hAnsi="Calibri" w:cs="Calibri"/>
          <w:sz w:val="20"/>
          <w:szCs w:val="20"/>
          <w:lang w:val="es-ES"/>
        </w:rPr>
      </w:pPr>
    </w:p>
    <w:p w:rsidR="00DA5FB1" w:rsidRPr="00DA5FB1" w:rsidRDefault="00DA5FB1" w:rsidP="00DA5FB1">
      <w:pPr>
        <w:rPr>
          <w:rFonts w:ascii="Calibri" w:hAnsi="Calibri" w:cs="Calibri"/>
          <w:sz w:val="20"/>
          <w:szCs w:val="20"/>
          <w:lang w:val="es-ES"/>
        </w:rPr>
      </w:pPr>
    </w:p>
    <w:p w:rsidR="00DA5FB1" w:rsidRPr="00DA5FB1" w:rsidRDefault="00DA5FB1" w:rsidP="00DA5FB1">
      <w:pPr>
        <w:jc w:val="center"/>
        <w:rPr>
          <w:rFonts w:ascii="Calibri" w:hAnsi="Calibri" w:cs="Calibri"/>
          <w:sz w:val="20"/>
          <w:szCs w:val="20"/>
          <w:lang w:val="es-ES"/>
        </w:rPr>
      </w:pPr>
    </w:p>
    <w:p w:rsidR="004D7D17" w:rsidRDefault="004D7D17" w:rsidP="00DA5FB1">
      <w:pPr>
        <w:rPr>
          <w:rFonts w:ascii="Calibri" w:hAnsi="Calibri" w:cs="Calibri"/>
          <w:sz w:val="20"/>
          <w:szCs w:val="20"/>
          <w:lang w:val="es-ES"/>
        </w:rPr>
      </w:pPr>
    </w:p>
    <w:p w:rsidR="00DA5FB1" w:rsidRPr="00DA5FB1" w:rsidRDefault="00DA5FB1" w:rsidP="00DA5FB1">
      <w:pPr>
        <w:rPr>
          <w:rFonts w:ascii="Calibri" w:hAnsi="Calibri" w:cs="Calibri"/>
          <w:sz w:val="20"/>
          <w:szCs w:val="20"/>
          <w:lang w:val="es-ES"/>
        </w:rPr>
      </w:pPr>
      <w:r w:rsidRPr="00DA5FB1">
        <w:rPr>
          <w:rFonts w:ascii="Calibri" w:hAnsi="Calibri" w:cs="Calibri"/>
          <w:b/>
          <w:noProof/>
          <w:sz w:val="20"/>
          <w:szCs w:val="20"/>
        </w:rPr>
        <mc:AlternateContent>
          <mc:Choice Requires="wps">
            <w:drawing>
              <wp:anchor distT="0" distB="0" distL="114300" distR="114300" simplePos="0" relativeHeight="251659264" behindDoc="0" locked="0" layoutInCell="1" allowOverlap="1" wp14:anchorId="12E6BC3B" wp14:editId="38CFD723">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A5FB1" w:rsidRPr="00F74623" w:rsidRDefault="00DA5FB1" w:rsidP="00DA5F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6BC3B"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A5FB1" w:rsidRPr="00F74623" w:rsidRDefault="00DA5FB1" w:rsidP="00DA5FB1">
                      <w:pPr>
                        <w:jc w:val="center"/>
                        <w:rPr>
                          <w:b/>
                          <w:i/>
                          <w:lang w:val="es-ES"/>
                        </w:rPr>
                      </w:pPr>
                      <w:r w:rsidRPr="00F74623">
                        <w:rPr>
                          <w:b/>
                          <w:i/>
                          <w:lang w:val="es-ES"/>
                        </w:rPr>
                        <w:t>JULIÁ TOURS INCLUYE:</w:t>
                      </w:r>
                    </w:p>
                  </w:txbxContent>
                </v:textbox>
                <w10:wrap type="square"/>
              </v:rect>
            </w:pict>
          </mc:Fallback>
        </mc:AlternateContent>
      </w:r>
    </w:p>
    <w:p w:rsidR="00DA5FB1" w:rsidRPr="00DA5FB1" w:rsidRDefault="00DA5FB1" w:rsidP="00DA5FB1">
      <w:pPr>
        <w:rPr>
          <w:rFonts w:ascii="Calibri" w:hAnsi="Calibri" w:cs="Calibri"/>
          <w:sz w:val="20"/>
          <w:szCs w:val="20"/>
          <w:lang w:val="es-ES"/>
        </w:rPr>
      </w:pPr>
    </w:p>
    <w:p w:rsidR="00DA5FB1" w:rsidRPr="004D7D17" w:rsidRDefault="00DA5FB1" w:rsidP="004D7D17">
      <w:pPr>
        <w:pStyle w:val="Prrafodelista"/>
        <w:numPr>
          <w:ilvl w:val="0"/>
          <w:numId w:val="1"/>
        </w:numPr>
        <w:tabs>
          <w:tab w:val="left" w:pos="851"/>
        </w:tabs>
        <w:ind w:left="851" w:hanging="284"/>
        <w:jc w:val="both"/>
        <w:rPr>
          <w:rFonts w:ascii="Calibri" w:hAnsi="Calibri" w:cs="Calibri"/>
          <w:sz w:val="20"/>
          <w:szCs w:val="20"/>
        </w:rPr>
      </w:pPr>
      <w:r w:rsidRPr="004D7D17">
        <w:rPr>
          <w:rFonts w:ascii="Calibri" w:hAnsi="Calibri" w:cs="Calibri"/>
          <w:sz w:val="20"/>
          <w:szCs w:val="20"/>
        </w:rPr>
        <w:t xml:space="preserve">3 noches de alojamiento en Madrid, 1 en Burdeos, 3 en Paris, 1 en </w:t>
      </w:r>
      <w:proofErr w:type="spellStart"/>
      <w:r w:rsidRPr="004D7D17">
        <w:rPr>
          <w:rFonts w:ascii="Calibri" w:hAnsi="Calibri" w:cs="Calibri"/>
          <w:sz w:val="20"/>
          <w:szCs w:val="20"/>
        </w:rPr>
        <w:t>Zurich</w:t>
      </w:r>
      <w:proofErr w:type="spellEnd"/>
      <w:r w:rsidRPr="004D7D17">
        <w:rPr>
          <w:rFonts w:ascii="Calibri" w:hAnsi="Calibri" w:cs="Calibri"/>
          <w:sz w:val="20"/>
          <w:szCs w:val="20"/>
        </w:rPr>
        <w:t>, 1 en Venecia, 1 en Florencia, 3 en Roma, 1 en Costa Azul (Niza</w:t>
      </w:r>
      <w:proofErr w:type="gramStart"/>
      <w:r w:rsidRPr="004D7D17">
        <w:rPr>
          <w:rFonts w:ascii="Calibri" w:hAnsi="Calibri" w:cs="Calibri"/>
          <w:sz w:val="20"/>
          <w:szCs w:val="20"/>
        </w:rPr>
        <w:t>) ,</w:t>
      </w:r>
      <w:proofErr w:type="gramEnd"/>
      <w:r w:rsidRPr="004D7D17">
        <w:rPr>
          <w:rFonts w:ascii="Calibri" w:hAnsi="Calibri" w:cs="Calibri"/>
          <w:sz w:val="20"/>
          <w:szCs w:val="20"/>
        </w:rPr>
        <w:t xml:space="preserve"> 1 en Barcelona y 1 en Madrid. </w:t>
      </w:r>
    </w:p>
    <w:p w:rsidR="00DA5FB1" w:rsidRPr="00DA5FB1" w:rsidRDefault="00DA5FB1" w:rsidP="00DA5FB1">
      <w:pPr>
        <w:pStyle w:val="Prrafodelista"/>
        <w:numPr>
          <w:ilvl w:val="0"/>
          <w:numId w:val="1"/>
        </w:numPr>
        <w:tabs>
          <w:tab w:val="left" w:pos="851"/>
        </w:tabs>
        <w:ind w:left="851" w:hanging="284"/>
        <w:jc w:val="both"/>
        <w:rPr>
          <w:rFonts w:ascii="Calibri" w:hAnsi="Calibri" w:cs="Calibri"/>
          <w:sz w:val="20"/>
          <w:szCs w:val="20"/>
        </w:rPr>
      </w:pPr>
      <w:r w:rsidRPr="00DA5FB1">
        <w:rPr>
          <w:rFonts w:ascii="Calibri" w:hAnsi="Calibri" w:cs="Calibri"/>
          <w:sz w:val="20"/>
          <w:szCs w:val="20"/>
        </w:rPr>
        <w:t xml:space="preserve">15 desayunos, 2 cenas. </w:t>
      </w:r>
    </w:p>
    <w:p w:rsidR="00DA5FB1" w:rsidRPr="00DA5FB1" w:rsidRDefault="00DA5FB1" w:rsidP="00DA5FB1">
      <w:pPr>
        <w:pStyle w:val="Prrafodelista"/>
        <w:numPr>
          <w:ilvl w:val="0"/>
          <w:numId w:val="1"/>
        </w:numPr>
        <w:tabs>
          <w:tab w:val="left" w:pos="851"/>
        </w:tabs>
        <w:ind w:left="851" w:hanging="284"/>
        <w:jc w:val="both"/>
        <w:rPr>
          <w:rFonts w:ascii="Calibri" w:hAnsi="Calibri" w:cs="Calibri"/>
          <w:sz w:val="20"/>
          <w:szCs w:val="20"/>
        </w:rPr>
      </w:pPr>
      <w:r w:rsidRPr="00DA5FB1">
        <w:rPr>
          <w:rFonts w:ascii="Calibri" w:hAnsi="Calibri" w:cs="Calibri"/>
          <w:sz w:val="20"/>
          <w:szCs w:val="20"/>
        </w:rPr>
        <w:t>Traslados aeropuerto/hotel/aeropuerto en servicio compartido.</w:t>
      </w:r>
    </w:p>
    <w:p w:rsidR="00DA5FB1" w:rsidRPr="00DA5FB1" w:rsidRDefault="00DA5FB1" w:rsidP="00DA5FB1">
      <w:pPr>
        <w:pStyle w:val="Prrafodelista"/>
        <w:numPr>
          <w:ilvl w:val="0"/>
          <w:numId w:val="1"/>
        </w:numPr>
        <w:tabs>
          <w:tab w:val="left" w:pos="851"/>
        </w:tabs>
        <w:ind w:left="1276" w:hanging="709"/>
        <w:jc w:val="both"/>
        <w:rPr>
          <w:rFonts w:ascii="Calibri" w:hAnsi="Calibri" w:cs="Calibri"/>
          <w:sz w:val="20"/>
          <w:szCs w:val="20"/>
        </w:rPr>
      </w:pPr>
      <w:r w:rsidRPr="00DA5FB1">
        <w:rPr>
          <w:rFonts w:ascii="Calibri" w:hAnsi="Calibri" w:cs="Calibri"/>
          <w:sz w:val="20"/>
          <w:szCs w:val="20"/>
        </w:rPr>
        <w:t>Visitas según itinerario en servicio compartido.</w:t>
      </w:r>
    </w:p>
    <w:p w:rsidR="00DA5FB1" w:rsidRPr="00DA5FB1" w:rsidRDefault="00DA5FB1" w:rsidP="00DA5FB1">
      <w:pPr>
        <w:pStyle w:val="Prrafodelista"/>
        <w:numPr>
          <w:ilvl w:val="0"/>
          <w:numId w:val="1"/>
        </w:numPr>
        <w:tabs>
          <w:tab w:val="left" w:pos="851"/>
        </w:tabs>
        <w:ind w:left="1276" w:hanging="709"/>
        <w:jc w:val="both"/>
        <w:rPr>
          <w:rFonts w:ascii="Calibri" w:hAnsi="Calibri" w:cs="Calibri"/>
          <w:bCs/>
          <w:sz w:val="20"/>
          <w:szCs w:val="20"/>
        </w:rPr>
      </w:pPr>
      <w:r w:rsidRPr="00DA5FB1">
        <w:rPr>
          <w:rFonts w:ascii="Calibri" w:hAnsi="Calibri" w:cs="Calibri"/>
          <w:b/>
          <w:sz w:val="20"/>
          <w:szCs w:val="20"/>
        </w:rPr>
        <w:t> </w:t>
      </w:r>
      <w:r w:rsidRPr="00DA5FB1">
        <w:rPr>
          <w:rFonts w:ascii="Calibri" w:hAnsi="Calibri" w:cs="Calibri"/>
          <w:bCs/>
          <w:sz w:val="20"/>
          <w:szCs w:val="20"/>
        </w:rPr>
        <w:t>Modernos autocares dotados con mejores medidas de seguridad.</w:t>
      </w:r>
    </w:p>
    <w:p w:rsidR="00DA5FB1" w:rsidRPr="00DA5FB1" w:rsidRDefault="00DA5FB1" w:rsidP="00DA5FB1">
      <w:pPr>
        <w:pStyle w:val="Prrafodelista"/>
        <w:numPr>
          <w:ilvl w:val="0"/>
          <w:numId w:val="1"/>
        </w:numPr>
        <w:tabs>
          <w:tab w:val="left" w:pos="851"/>
        </w:tabs>
        <w:ind w:left="1276" w:hanging="709"/>
        <w:jc w:val="both"/>
        <w:rPr>
          <w:rFonts w:ascii="Calibri" w:hAnsi="Calibri" w:cs="Calibri"/>
          <w:bCs/>
          <w:sz w:val="20"/>
          <w:szCs w:val="20"/>
        </w:rPr>
      </w:pPr>
      <w:r w:rsidRPr="00DA5FB1">
        <w:rPr>
          <w:rFonts w:ascii="Calibri" w:hAnsi="Calibri" w:cs="Calibri"/>
          <w:b/>
          <w:sz w:val="20"/>
          <w:szCs w:val="20"/>
        </w:rPr>
        <w:t> </w:t>
      </w:r>
      <w:r w:rsidRPr="00DA5FB1">
        <w:rPr>
          <w:rFonts w:ascii="Calibri" w:hAnsi="Calibri" w:cs="Calibri"/>
          <w:bCs/>
          <w:sz w:val="20"/>
          <w:szCs w:val="20"/>
        </w:rPr>
        <w:t>Guía acompañante de habla hispana.</w:t>
      </w:r>
    </w:p>
    <w:p w:rsidR="00DA5FB1" w:rsidRPr="00DA5FB1" w:rsidRDefault="00DA5FB1" w:rsidP="00DA5FB1">
      <w:pPr>
        <w:pStyle w:val="Prrafodelista"/>
        <w:numPr>
          <w:ilvl w:val="0"/>
          <w:numId w:val="1"/>
        </w:numPr>
        <w:tabs>
          <w:tab w:val="left" w:pos="851"/>
        </w:tabs>
        <w:ind w:left="1276" w:hanging="709"/>
        <w:jc w:val="both"/>
        <w:rPr>
          <w:rFonts w:ascii="Calibri" w:hAnsi="Calibri" w:cs="Calibri"/>
          <w:bCs/>
          <w:sz w:val="20"/>
          <w:szCs w:val="20"/>
        </w:rPr>
      </w:pPr>
      <w:r w:rsidRPr="00DA5FB1">
        <w:rPr>
          <w:rFonts w:ascii="Calibri" w:hAnsi="Calibri" w:cs="Calibri"/>
          <w:bCs/>
          <w:sz w:val="20"/>
          <w:szCs w:val="20"/>
        </w:rPr>
        <w:t> Guías locales en español en las visitas indicadas en el itinerario</w:t>
      </w:r>
    </w:p>
    <w:p w:rsidR="00DA5FB1" w:rsidRPr="00DA5FB1" w:rsidRDefault="00DA5FB1" w:rsidP="00DA5FB1">
      <w:pPr>
        <w:ind w:left="720"/>
        <w:rPr>
          <w:rFonts w:ascii="Calibri" w:hAnsi="Calibri" w:cs="Calibri"/>
          <w:b/>
          <w:sz w:val="20"/>
          <w:szCs w:val="20"/>
        </w:rPr>
      </w:pPr>
    </w:p>
    <w:p w:rsidR="00DA5FB1" w:rsidRPr="00DA5FB1" w:rsidRDefault="00DA5FB1" w:rsidP="00DA5FB1">
      <w:pPr>
        <w:rPr>
          <w:rFonts w:ascii="Calibri" w:hAnsi="Calibri" w:cs="Calibri"/>
          <w:b/>
          <w:sz w:val="20"/>
          <w:szCs w:val="20"/>
        </w:rPr>
      </w:pPr>
    </w:p>
    <w:p w:rsidR="00DA5FB1" w:rsidRPr="00DA5FB1" w:rsidRDefault="00DA5FB1" w:rsidP="00DA5FB1">
      <w:pPr>
        <w:ind w:left="142"/>
        <w:rPr>
          <w:rFonts w:ascii="Calibri" w:hAnsi="Calibri" w:cs="Calibri"/>
          <w:b/>
        </w:rPr>
      </w:pPr>
      <w:r w:rsidRPr="00DA5FB1">
        <w:rPr>
          <w:rFonts w:ascii="Calibri" w:hAnsi="Calibri" w:cs="Calibri"/>
          <w:b/>
        </w:rPr>
        <w:t>NO Incluye</w:t>
      </w:r>
    </w:p>
    <w:p w:rsidR="00DA5FB1" w:rsidRPr="00DA5FB1" w:rsidRDefault="00DA5FB1" w:rsidP="00DA5FB1">
      <w:pPr>
        <w:pStyle w:val="Prrafodelista"/>
        <w:numPr>
          <w:ilvl w:val="0"/>
          <w:numId w:val="1"/>
        </w:numPr>
        <w:tabs>
          <w:tab w:val="left" w:pos="851"/>
        </w:tabs>
        <w:ind w:left="1276" w:hanging="709"/>
        <w:rPr>
          <w:rFonts w:ascii="Calibri" w:hAnsi="Calibri" w:cs="Calibri"/>
          <w:sz w:val="20"/>
          <w:szCs w:val="20"/>
        </w:rPr>
      </w:pPr>
      <w:r w:rsidRPr="00DA5FB1">
        <w:rPr>
          <w:rFonts w:ascii="Calibri" w:hAnsi="Calibri" w:cs="Calibri"/>
          <w:sz w:val="20"/>
          <w:szCs w:val="20"/>
        </w:rPr>
        <w:t>Vuelos internacionales y domésticos</w:t>
      </w:r>
    </w:p>
    <w:p w:rsidR="00DA5FB1" w:rsidRPr="00DA5FB1" w:rsidRDefault="00DA5FB1" w:rsidP="00DA5FB1">
      <w:pPr>
        <w:pStyle w:val="Prrafodelista"/>
        <w:numPr>
          <w:ilvl w:val="0"/>
          <w:numId w:val="1"/>
        </w:numPr>
        <w:tabs>
          <w:tab w:val="left" w:pos="851"/>
        </w:tabs>
        <w:ind w:left="1276" w:hanging="709"/>
        <w:rPr>
          <w:rFonts w:ascii="Calibri" w:hAnsi="Calibri" w:cs="Calibri"/>
          <w:sz w:val="20"/>
          <w:szCs w:val="20"/>
        </w:rPr>
      </w:pPr>
      <w:r w:rsidRPr="00DA5FB1">
        <w:rPr>
          <w:rFonts w:ascii="Calibri" w:hAnsi="Calibri" w:cs="Calibri"/>
          <w:sz w:val="20"/>
          <w:szCs w:val="20"/>
        </w:rPr>
        <w:t>Excursiones opcionales</w:t>
      </w:r>
    </w:p>
    <w:p w:rsidR="00DA5FB1" w:rsidRPr="00DA5FB1" w:rsidRDefault="00DA5FB1" w:rsidP="00DA5FB1">
      <w:pPr>
        <w:pStyle w:val="Prrafodelista"/>
        <w:numPr>
          <w:ilvl w:val="0"/>
          <w:numId w:val="1"/>
        </w:numPr>
        <w:tabs>
          <w:tab w:val="left" w:pos="851"/>
        </w:tabs>
        <w:ind w:left="1276" w:hanging="709"/>
        <w:rPr>
          <w:rFonts w:ascii="Calibri" w:hAnsi="Calibri" w:cs="Calibri"/>
          <w:sz w:val="20"/>
          <w:szCs w:val="20"/>
        </w:rPr>
      </w:pPr>
      <w:r w:rsidRPr="00DA5FB1">
        <w:rPr>
          <w:rFonts w:ascii="Calibri" w:hAnsi="Calibri" w:cs="Calibri"/>
          <w:sz w:val="20"/>
          <w:szCs w:val="20"/>
        </w:rPr>
        <w:t>Bebidas en las comidas mencionadas</w:t>
      </w:r>
    </w:p>
    <w:p w:rsidR="00DA5FB1" w:rsidRPr="00DA5FB1" w:rsidRDefault="00DA5FB1" w:rsidP="00DA5FB1">
      <w:pPr>
        <w:pStyle w:val="Prrafodelista"/>
        <w:numPr>
          <w:ilvl w:val="0"/>
          <w:numId w:val="1"/>
        </w:numPr>
        <w:tabs>
          <w:tab w:val="left" w:pos="851"/>
        </w:tabs>
        <w:ind w:left="1276" w:hanging="709"/>
        <w:rPr>
          <w:rFonts w:ascii="Calibri" w:hAnsi="Calibri" w:cs="Calibri"/>
          <w:sz w:val="20"/>
          <w:szCs w:val="20"/>
        </w:rPr>
      </w:pPr>
      <w:r w:rsidRPr="00DA5FB1">
        <w:rPr>
          <w:rFonts w:ascii="Calibri" w:hAnsi="Calibri" w:cs="Calibri"/>
          <w:sz w:val="20"/>
          <w:szCs w:val="20"/>
        </w:rPr>
        <w:t>Ningún servicio no especificado</w:t>
      </w:r>
      <w:r w:rsidRPr="00DA5FB1">
        <w:rPr>
          <w:rFonts w:ascii="Calibri" w:hAnsi="Calibri" w:cs="Calibri"/>
          <w:noProof/>
        </w:rPr>
        <w:t xml:space="preserve"> </w:t>
      </w:r>
    </w:p>
    <w:p w:rsidR="00DA5FB1" w:rsidRPr="00DA5FB1" w:rsidRDefault="00DA5FB1" w:rsidP="00DA5FB1">
      <w:pPr>
        <w:pStyle w:val="Prrafodelista"/>
        <w:numPr>
          <w:ilvl w:val="0"/>
          <w:numId w:val="1"/>
        </w:numPr>
        <w:tabs>
          <w:tab w:val="left" w:pos="851"/>
        </w:tabs>
        <w:ind w:left="1276" w:hanging="709"/>
        <w:rPr>
          <w:rFonts w:ascii="Calibri" w:hAnsi="Calibri" w:cs="Calibri"/>
          <w:sz w:val="20"/>
          <w:szCs w:val="20"/>
        </w:rPr>
      </w:pPr>
      <w:r w:rsidRPr="00DA5FB1">
        <w:rPr>
          <w:rFonts w:ascii="Calibri" w:hAnsi="Calibri" w:cs="Calibri"/>
          <w:sz w:val="20"/>
          <w:szCs w:val="20"/>
        </w:rPr>
        <w:t>Gastos personales</w:t>
      </w:r>
    </w:p>
    <w:p w:rsidR="00DA5FB1" w:rsidRPr="00DA5FB1" w:rsidRDefault="00DA5FB1" w:rsidP="00DA5FB1">
      <w:pPr>
        <w:pStyle w:val="Prrafodelista"/>
        <w:numPr>
          <w:ilvl w:val="0"/>
          <w:numId w:val="1"/>
        </w:numPr>
        <w:tabs>
          <w:tab w:val="left" w:pos="851"/>
        </w:tabs>
        <w:ind w:left="1276" w:hanging="709"/>
        <w:rPr>
          <w:rFonts w:ascii="Calibri" w:eastAsia="Calibri" w:hAnsi="Calibri" w:cs="Calibri"/>
          <w:b/>
          <w:color w:val="000000" w:themeColor="text1"/>
        </w:rPr>
      </w:pPr>
      <w:r w:rsidRPr="00DA5FB1">
        <w:rPr>
          <w:rFonts w:ascii="Calibri" w:hAnsi="Calibri" w:cs="Calibri"/>
          <w:sz w:val="20"/>
          <w:szCs w:val="20"/>
        </w:rPr>
        <w:t>Propinas</w:t>
      </w:r>
    </w:p>
    <w:p w:rsidR="00DA5FB1" w:rsidRPr="00DA5FB1" w:rsidRDefault="00DA5FB1" w:rsidP="00DA5FB1">
      <w:pPr>
        <w:pStyle w:val="Prrafodelista"/>
        <w:numPr>
          <w:ilvl w:val="0"/>
          <w:numId w:val="1"/>
        </w:numPr>
        <w:tabs>
          <w:tab w:val="left" w:pos="851"/>
        </w:tabs>
        <w:ind w:left="1276" w:hanging="709"/>
        <w:rPr>
          <w:rFonts w:ascii="Calibri" w:hAnsi="Calibri" w:cs="Calibri"/>
          <w:sz w:val="20"/>
          <w:szCs w:val="20"/>
        </w:rPr>
      </w:pPr>
      <w:r w:rsidRPr="00DA5FB1">
        <w:rPr>
          <w:rFonts w:ascii="Calibri" w:hAnsi="Calibri" w:cs="Calibri"/>
          <w:sz w:val="20"/>
          <w:szCs w:val="20"/>
        </w:rPr>
        <w:t xml:space="preserve">Seguro de asistencia en viaje con cobertura COVID </w:t>
      </w:r>
    </w:p>
    <w:p w:rsidR="00DA5FB1" w:rsidRPr="00DA5FB1" w:rsidRDefault="00DA5FB1" w:rsidP="00DA5FB1">
      <w:pPr>
        <w:rPr>
          <w:rFonts w:ascii="Calibri" w:eastAsia="Calibri" w:hAnsi="Calibri" w:cs="Calibri"/>
          <w:b/>
          <w:color w:val="000000" w:themeColor="text1"/>
        </w:rPr>
      </w:pPr>
    </w:p>
    <w:p w:rsidR="00DA5FB1" w:rsidRPr="00DA5FB1" w:rsidRDefault="00DA5FB1" w:rsidP="00DA5FB1">
      <w:pPr>
        <w:tabs>
          <w:tab w:val="left" w:pos="851"/>
        </w:tabs>
        <w:rPr>
          <w:rFonts w:ascii="Calibri" w:hAnsi="Calibri" w:cs="Calibri"/>
          <w:sz w:val="20"/>
          <w:szCs w:val="20"/>
        </w:rPr>
      </w:pPr>
    </w:p>
    <w:p w:rsidR="00DA5FB1" w:rsidRPr="00DA5FB1" w:rsidRDefault="00DA5FB1" w:rsidP="00DA5FB1">
      <w:pPr>
        <w:tabs>
          <w:tab w:val="left" w:pos="851"/>
        </w:tabs>
        <w:rPr>
          <w:rFonts w:ascii="Calibri" w:hAnsi="Calibri" w:cs="Calibri"/>
          <w:sz w:val="20"/>
          <w:szCs w:val="20"/>
        </w:rPr>
      </w:pPr>
    </w:p>
    <w:p w:rsidR="00DA5FB1" w:rsidRPr="00DA5FB1" w:rsidRDefault="00DA5FB1" w:rsidP="00DA5FB1">
      <w:pPr>
        <w:tabs>
          <w:tab w:val="left" w:pos="851"/>
        </w:tabs>
        <w:rPr>
          <w:rFonts w:ascii="Calibri" w:hAnsi="Calibri" w:cs="Calibri"/>
          <w:sz w:val="20"/>
          <w:szCs w:val="20"/>
        </w:rPr>
      </w:pPr>
    </w:p>
    <w:p w:rsidR="00DA5FB1" w:rsidRPr="00DA5FB1" w:rsidRDefault="00DA5FB1" w:rsidP="00DA5FB1">
      <w:pPr>
        <w:tabs>
          <w:tab w:val="left" w:pos="851"/>
        </w:tabs>
        <w:rPr>
          <w:rFonts w:ascii="Calibri" w:hAnsi="Calibri" w:cs="Calibri"/>
          <w:sz w:val="20"/>
          <w:szCs w:val="20"/>
        </w:rPr>
      </w:pPr>
    </w:p>
    <w:p w:rsidR="00DA5FB1" w:rsidRDefault="00DA5FB1" w:rsidP="00DA5FB1">
      <w:pPr>
        <w:tabs>
          <w:tab w:val="left" w:pos="851"/>
        </w:tabs>
        <w:rPr>
          <w:rFonts w:ascii="Calibri" w:hAnsi="Calibri" w:cs="Calibri"/>
          <w:sz w:val="20"/>
          <w:szCs w:val="20"/>
        </w:rPr>
      </w:pPr>
    </w:p>
    <w:p w:rsidR="004D7D17" w:rsidRDefault="004D7D17" w:rsidP="00DA5FB1">
      <w:pPr>
        <w:tabs>
          <w:tab w:val="left" w:pos="851"/>
        </w:tabs>
        <w:rPr>
          <w:rFonts w:ascii="Calibri" w:hAnsi="Calibri" w:cs="Calibri"/>
          <w:sz w:val="20"/>
          <w:szCs w:val="20"/>
        </w:rPr>
      </w:pPr>
    </w:p>
    <w:p w:rsidR="004D7D17" w:rsidRDefault="004D7D17" w:rsidP="00DA5FB1">
      <w:pPr>
        <w:tabs>
          <w:tab w:val="left" w:pos="851"/>
        </w:tabs>
        <w:rPr>
          <w:rFonts w:ascii="Calibri" w:hAnsi="Calibri" w:cs="Calibri"/>
          <w:sz w:val="20"/>
          <w:szCs w:val="20"/>
        </w:rPr>
      </w:pPr>
    </w:p>
    <w:p w:rsidR="004D7D17" w:rsidRPr="00DA5FB1" w:rsidRDefault="004D7D17" w:rsidP="00DA5FB1">
      <w:pPr>
        <w:tabs>
          <w:tab w:val="left" w:pos="851"/>
        </w:tabs>
        <w:rPr>
          <w:rFonts w:ascii="Calibri" w:hAnsi="Calibri" w:cs="Calibri"/>
          <w:sz w:val="20"/>
          <w:szCs w:val="20"/>
        </w:rPr>
      </w:pPr>
    </w:p>
    <w:p w:rsidR="00DA5FB1" w:rsidRPr="00DA5FB1" w:rsidRDefault="00DA5FB1" w:rsidP="00DA5FB1">
      <w:pPr>
        <w:tabs>
          <w:tab w:val="left" w:pos="851"/>
        </w:tabs>
        <w:rPr>
          <w:rFonts w:ascii="Calibri" w:hAnsi="Calibri" w:cs="Calibri"/>
          <w:sz w:val="20"/>
          <w:szCs w:val="20"/>
        </w:rPr>
      </w:pPr>
    </w:p>
    <w:p w:rsidR="00DA5FB1" w:rsidRPr="00DA5FB1" w:rsidRDefault="00DA5FB1" w:rsidP="00DA5FB1">
      <w:pPr>
        <w:tabs>
          <w:tab w:val="left" w:pos="851"/>
        </w:tabs>
        <w:rPr>
          <w:rFonts w:ascii="Calibri" w:hAnsi="Calibri" w:cs="Calibri"/>
          <w:b/>
          <w:bCs/>
          <w:color w:val="FFFFFF"/>
          <w:sz w:val="20"/>
          <w:szCs w:val="20"/>
        </w:rPr>
      </w:pPr>
    </w:p>
    <w:tbl>
      <w:tblPr>
        <w:tblW w:w="3255" w:type="dxa"/>
        <w:tblCellMar>
          <w:left w:w="70" w:type="dxa"/>
          <w:right w:w="70" w:type="dxa"/>
        </w:tblCellMar>
        <w:tblLook w:val="04A0" w:firstRow="1" w:lastRow="0" w:firstColumn="1" w:lastColumn="0" w:noHBand="0" w:noVBand="1"/>
      </w:tblPr>
      <w:tblGrid>
        <w:gridCol w:w="1691"/>
        <w:gridCol w:w="343"/>
        <w:gridCol w:w="343"/>
        <w:gridCol w:w="343"/>
        <w:gridCol w:w="343"/>
        <w:gridCol w:w="343"/>
      </w:tblGrid>
      <w:tr w:rsidR="00DA5FB1" w:rsidRPr="00DA5FB1" w:rsidTr="005E1904">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Llegadas</w:t>
            </w:r>
          </w:p>
        </w:tc>
        <w:tc>
          <w:tcPr>
            <w:tcW w:w="156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Lunes</w:t>
            </w:r>
          </w:p>
        </w:tc>
      </w:tr>
      <w:tr w:rsidR="00DA5FB1" w:rsidRPr="00DA5FB1" w:rsidTr="005E190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Abril 2025</w:t>
            </w:r>
          </w:p>
        </w:tc>
        <w:tc>
          <w:tcPr>
            <w:tcW w:w="192" w:type="dxa"/>
            <w:tcBorders>
              <w:top w:val="nil"/>
              <w:left w:val="nil"/>
              <w:bottom w:val="nil"/>
              <w:right w:val="nil"/>
            </w:tcBorders>
            <w:shd w:val="clear" w:color="auto" w:fill="auto"/>
            <w:noWrap/>
            <w:vAlign w:val="bottom"/>
            <w:hideMark/>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07</w:t>
            </w:r>
          </w:p>
        </w:tc>
        <w:tc>
          <w:tcPr>
            <w:tcW w:w="343" w:type="dxa"/>
            <w:tcBorders>
              <w:top w:val="nil"/>
              <w:left w:val="nil"/>
              <w:bottom w:val="nil"/>
              <w:right w:val="nil"/>
            </w:tcBorders>
            <w:shd w:val="clear" w:color="auto" w:fill="auto"/>
            <w:noWrap/>
            <w:vAlign w:val="bottom"/>
            <w:hideMark/>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14</w:t>
            </w:r>
          </w:p>
        </w:tc>
        <w:tc>
          <w:tcPr>
            <w:tcW w:w="343" w:type="dxa"/>
            <w:tcBorders>
              <w:top w:val="nil"/>
              <w:left w:val="nil"/>
              <w:bottom w:val="nil"/>
              <w:right w:val="nil"/>
            </w:tcBorders>
            <w:shd w:val="clear" w:color="auto" w:fill="auto"/>
            <w:noWrap/>
            <w:vAlign w:val="bottom"/>
            <w:hideMark/>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21</w:t>
            </w:r>
          </w:p>
        </w:tc>
        <w:tc>
          <w:tcPr>
            <w:tcW w:w="343" w:type="dxa"/>
            <w:tcBorders>
              <w:top w:val="nil"/>
              <w:left w:val="nil"/>
              <w:bottom w:val="nil"/>
              <w:right w:val="nil"/>
            </w:tcBorders>
            <w:shd w:val="clear" w:color="auto" w:fill="auto"/>
            <w:noWrap/>
            <w:vAlign w:val="bottom"/>
            <w:hideMark/>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28</w:t>
            </w:r>
          </w:p>
        </w:tc>
        <w:tc>
          <w:tcPr>
            <w:tcW w:w="343" w:type="dxa"/>
            <w:tcBorders>
              <w:top w:val="nil"/>
              <w:left w:val="nil"/>
              <w:bottom w:val="nil"/>
              <w:right w:val="single" w:sz="8" w:space="0" w:color="auto"/>
            </w:tcBorders>
            <w:shd w:val="clear" w:color="auto" w:fill="auto"/>
            <w:noWrap/>
            <w:vAlign w:val="bottom"/>
            <w:hideMark/>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 </w:t>
            </w:r>
          </w:p>
        </w:tc>
      </w:tr>
      <w:tr w:rsidR="00DA5FB1" w:rsidRPr="00DA5FB1" w:rsidTr="005E190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Mayo 2025</w:t>
            </w:r>
          </w:p>
        </w:tc>
        <w:tc>
          <w:tcPr>
            <w:tcW w:w="192" w:type="dxa"/>
            <w:tcBorders>
              <w:top w:val="single" w:sz="4" w:space="0" w:color="auto"/>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05</w:t>
            </w:r>
          </w:p>
        </w:tc>
        <w:tc>
          <w:tcPr>
            <w:tcW w:w="343" w:type="dxa"/>
            <w:tcBorders>
              <w:top w:val="single" w:sz="4" w:space="0" w:color="auto"/>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12</w:t>
            </w:r>
          </w:p>
        </w:tc>
        <w:tc>
          <w:tcPr>
            <w:tcW w:w="343" w:type="dxa"/>
            <w:tcBorders>
              <w:top w:val="single" w:sz="4" w:space="0" w:color="auto"/>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19</w:t>
            </w:r>
          </w:p>
        </w:tc>
        <w:tc>
          <w:tcPr>
            <w:tcW w:w="343" w:type="dxa"/>
            <w:tcBorders>
              <w:top w:val="single" w:sz="4" w:space="0" w:color="auto"/>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26</w:t>
            </w:r>
          </w:p>
        </w:tc>
        <w:tc>
          <w:tcPr>
            <w:tcW w:w="343" w:type="dxa"/>
            <w:tcBorders>
              <w:top w:val="single" w:sz="4" w:space="0" w:color="auto"/>
              <w:left w:val="nil"/>
              <w:bottom w:val="single" w:sz="4" w:space="0" w:color="auto"/>
              <w:right w:val="single" w:sz="8" w:space="0" w:color="auto"/>
            </w:tcBorders>
            <w:shd w:val="clear" w:color="auto" w:fill="auto"/>
            <w:noWrap/>
            <w:vAlign w:val="bottom"/>
          </w:tcPr>
          <w:p w:rsidR="00DA5FB1" w:rsidRPr="00DA5FB1" w:rsidRDefault="00DA5FB1" w:rsidP="005E1904">
            <w:pPr>
              <w:rPr>
                <w:rFonts w:ascii="Calibri" w:hAnsi="Calibri" w:cs="Calibri"/>
                <w:b/>
                <w:bCs/>
                <w:sz w:val="20"/>
                <w:szCs w:val="20"/>
              </w:rPr>
            </w:pPr>
          </w:p>
        </w:tc>
      </w:tr>
      <w:tr w:rsidR="00DA5FB1" w:rsidRPr="00DA5FB1" w:rsidTr="005E190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Junio 2025</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02</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rPr>
                <w:rFonts w:ascii="Calibri" w:hAnsi="Calibri" w:cs="Calibri"/>
                <w:b/>
                <w:bCs/>
                <w:sz w:val="20"/>
                <w:szCs w:val="20"/>
              </w:rPr>
            </w:pPr>
            <w:r w:rsidRPr="00DA5FB1">
              <w:rPr>
                <w:rFonts w:ascii="Calibri" w:hAnsi="Calibri" w:cs="Calibri"/>
                <w:b/>
                <w:bCs/>
                <w:sz w:val="20"/>
                <w:szCs w:val="20"/>
              </w:rPr>
              <w:t>09</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16</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23</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30</w:t>
            </w:r>
          </w:p>
        </w:tc>
      </w:tr>
      <w:tr w:rsidR="00DA5FB1" w:rsidRPr="00DA5FB1" w:rsidTr="005E190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Julio 2025</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rPr>
                <w:rFonts w:ascii="Calibri" w:hAnsi="Calibri" w:cs="Calibri"/>
                <w:b/>
                <w:bCs/>
                <w:sz w:val="20"/>
                <w:szCs w:val="20"/>
              </w:rPr>
            </w:pPr>
            <w:r w:rsidRPr="00DA5FB1">
              <w:rPr>
                <w:rFonts w:ascii="Calibri" w:hAnsi="Calibri" w:cs="Calibri"/>
                <w:b/>
                <w:bCs/>
                <w:sz w:val="20"/>
                <w:szCs w:val="20"/>
              </w:rPr>
              <w:t>07</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14</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21</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28</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p>
        </w:tc>
      </w:tr>
      <w:tr w:rsidR="00DA5FB1" w:rsidRPr="00DA5FB1" w:rsidTr="005E190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Agosto 2025</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04</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11</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18</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25</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p>
        </w:tc>
      </w:tr>
      <w:tr w:rsidR="00DA5FB1" w:rsidRPr="00DA5FB1" w:rsidTr="005E190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Septiembre 2025</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01</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08</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15</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22</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29</w:t>
            </w:r>
          </w:p>
        </w:tc>
      </w:tr>
      <w:tr w:rsidR="00DA5FB1" w:rsidRPr="00DA5FB1" w:rsidTr="005E190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Octubre 2025</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06</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13</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20</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27</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p>
        </w:tc>
      </w:tr>
      <w:tr w:rsidR="00DA5FB1" w:rsidRPr="00DA5FB1" w:rsidTr="005E190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Noviembre 2025</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03</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10</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17</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24</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p>
        </w:tc>
      </w:tr>
      <w:tr w:rsidR="00DA5FB1" w:rsidRPr="00DA5FB1" w:rsidTr="005E190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Diciembre 2025</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01</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08</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15</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22</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29</w:t>
            </w:r>
          </w:p>
        </w:tc>
      </w:tr>
      <w:tr w:rsidR="00DA5FB1" w:rsidRPr="00DA5FB1" w:rsidTr="005E190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Enero 2026</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05</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12</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19</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26</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p>
        </w:tc>
      </w:tr>
      <w:tr w:rsidR="00DA5FB1" w:rsidRPr="00DA5FB1" w:rsidTr="005E190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Febrero 2026</w:t>
            </w:r>
          </w:p>
        </w:tc>
        <w:tc>
          <w:tcPr>
            <w:tcW w:w="192"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02</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09</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16</w:t>
            </w:r>
          </w:p>
        </w:tc>
        <w:tc>
          <w:tcPr>
            <w:tcW w:w="343" w:type="dxa"/>
            <w:tcBorders>
              <w:top w:val="nil"/>
              <w:left w:val="nil"/>
              <w:bottom w:val="single" w:sz="4"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23</w:t>
            </w:r>
          </w:p>
        </w:tc>
        <w:tc>
          <w:tcPr>
            <w:tcW w:w="343" w:type="dxa"/>
            <w:tcBorders>
              <w:top w:val="nil"/>
              <w:left w:val="nil"/>
              <w:bottom w:val="single" w:sz="4"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p>
        </w:tc>
      </w:tr>
      <w:tr w:rsidR="00DA5FB1" w:rsidRPr="00DA5FB1" w:rsidTr="005E1904">
        <w:trPr>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b/>
                <w:bCs/>
                <w:color w:val="000000"/>
                <w:sz w:val="20"/>
                <w:szCs w:val="20"/>
              </w:rPr>
            </w:pPr>
            <w:r w:rsidRPr="00DA5FB1">
              <w:rPr>
                <w:rFonts w:ascii="Calibri" w:hAnsi="Calibri" w:cs="Calibri"/>
                <w:b/>
                <w:bCs/>
                <w:color w:val="000000"/>
                <w:sz w:val="20"/>
                <w:szCs w:val="20"/>
              </w:rPr>
              <w:t>Marzo 2026</w:t>
            </w:r>
          </w:p>
        </w:tc>
        <w:tc>
          <w:tcPr>
            <w:tcW w:w="192" w:type="dxa"/>
            <w:tcBorders>
              <w:top w:val="nil"/>
              <w:left w:val="nil"/>
              <w:bottom w:val="single" w:sz="8"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02</w:t>
            </w:r>
          </w:p>
        </w:tc>
        <w:tc>
          <w:tcPr>
            <w:tcW w:w="343" w:type="dxa"/>
            <w:tcBorders>
              <w:top w:val="nil"/>
              <w:left w:val="nil"/>
              <w:bottom w:val="single" w:sz="8"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09</w:t>
            </w:r>
          </w:p>
        </w:tc>
        <w:tc>
          <w:tcPr>
            <w:tcW w:w="343" w:type="dxa"/>
            <w:tcBorders>
              <w:top w:val="nil"/>
              <w:left w:val="nil"/>
              <w:bottom w:val="single" w:sz="8"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16</w:t>
            </w:r>
          </w:p>
        </w:tc>
        <w:tc>
          <w:tcPr>
            <w:tcW w:w="343" w:type="dxa"/>
            <w:tcBorders>
              <w:top w:val="nil"/>
              <w:left w:val="nil"/>
              <w:bottom w:val="single" w:sz="8" w:space="0" w:color="auto"/>
              <w:right w:val="nil"/>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23</w:t>
            </w:r>
          </w:p>
        </w:tc>
        <w:tc>
          <w:tcPr>
            <w:tcW w:w="343" w:type="dxa"/>
            <w:tcBorders>
              <w:top w:val="nil"/>
              <w:left w:val="nil"/>
              <w:bottom w:val="single" w:sz="8" w:space="0" w:color="auto"/>
              <w:right w:val="single" w:sz="8" w:space="0" w:color="auto"/>
            </w:tcBorders>
            <w:shd w:val="clear" w:color="auto" w:fill="auto"/>
            <w:noWrap/>
            <w:vAlign w:val="bottom"/>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30</w:t>
            </w:r>
          </w:p>
        </w:tc>
      </w:tr>
    </w:tbl>
    <w:p w:rsidR="00DA5FB1" w:rsidRPr="00DA5FB1" w:rsidRDefault="00DA5FB1" w:rsidP="00DA5FB1">
      <w:pPr>
        <w:tabs>
          <w:tab w:val="left" w:pos="851"/>
        </w:tabs>
        <w:rPr>
          <w:rFonts w:ascii="Calibri" w:hAnsi="Calibri" w:cs="Calibri"/>
          <w:b/>
          <w:bCs/>
          <w:color w:val="FFFFFF"/>
          <w:sz w:val="20"/>
          <w:szCs w:val="20"/>
        </w:rPr>
      </w:pPr>
    </w:p>
    <w:p w:rsidR="00DA5FB1" w:rsidRPr="00DA5FB1" w:rsidRDefault="00DA5FB1" w:rsidP="00DA5FB1">
      <w:pPr>
        <w:tabs>
          <w:tab w:val="left" w:pos="851"/>
        </w:tabs>
        <w:rPr>
          <w:rFonts w:ascii="Calibri" w:hAnsi="Calibri" w:cs="Calibri"/>
          <w:b/>
          <w:bCs/>
          <w:color w:val="FFFFFF"/>
          <w:sz w:val="20"/>
          <w:szCs w:val="20"/>
        </w:rPr>
      </w:pPr>
    </w:p>
    <w:p w:rsidR="00DA5FB1" w:rsidRPr="00DA5FB1" w:rsidRDefault="00DA5FB1" w:rsidP="00DA5FB1">
      <w:pPr>
        <w:tabs>
          <w:tab w:val="left" w:pos="851"/>
        </w:tabs>
        <w:rPr>
          <w:rFonts w:ascii="Calibri" w:hAnsi="Calibri" w:cs="Calibri"/>
          <w:b/>
          <w:bCs/>
          <w:color w:val="FFFFFF"/>
          <w:sz w:val="20"/>
          <w:szCs w:val="20"/>
        </w:rPr>
      </w:pPr>
    </w:p>
    <w:tbl>
      <w:tblPr>
        <w:tblW w:w="7225" w:type="dxa"/>
        <w:tblCellMar>
          <w:left w:w="70" w:type="dxa"/>
          <w:right w:w="70" w:type="dxa"/>
        </w:tblCellMar>
        <w:tblLook w:val="04A0" w:firstRow="1" w:lastRow="0" w:firstColumn="1" w:lastColumn="0" w:noHBand="0" w:noVBand="1"/>
      </w:tblPr>
      <w:tblGrid>
        <w:gridCol w:w="4282"/>
        <w:gridCol w:w="1718"/>
        <w:gridCol w:w="1225"/>
      </w:tblGrid>
      <w:tr w:rsidR="00DA5FB1" w:rsidRPr="00DA5FB1" w:rsidTr="00813A64">
        <w:trPr>
          <w:trHeight w:val="241"/>
        </w:trPr>
        <w:tc>
          <w:tcPr>
            <w:tcW w:w="7225" w:type="dxa"/>
            <w:gridSpan w:val="3"/>
            <w:tcBorders>
              <w:top w:val="single" w:sz="4" w:space="0" w:color="auto"/>
              <w:left w:val="single" w:sz="4" w:space="0" w:color="auto"/>
              <w:bottom w:val="nil"/>
              <w:right w:val="single" w:sz="4" w:space="0" w:color="auto"/>
            </w:tcBorders>
            <w:shd w:val="clear" w:color="FFFFCC"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 xml:space="preserve">TARIFA EN USD POR PERSONA </w:t>
            </w:r>
          </w:p>
        </w:tc>
      </w:tr>
      <w:tr w:rsidR="00DA5FB1" w:rsidRPr="00DA5FB1" w:rsidTr="00813A64">
        <w:trPr>
          <w:trHeight w:val="241"/>
        </w:trPr>
        <w:tc>
          <w:tcPr>
            <w:tcW w:w="7225"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A5FB1" w:rsidRPr="00DA5FB1" w:rsidRDefault="00DA5FB1" w:rsidP="005E1904">
            <w:pPr>
              <w:rPr>
                <w:rFonts w:ascii="Calibri" w:hAnsi="Calibri" w:cs="Calibri"/>
                <w:b/>
                <w:bCs/>
                <w:sz w:val="20"/>
                <w:szCs w:val="20"/>
              </w:rPr>
            </w:pPr>
            <w:r w:rsidRPr="00DA5FB1">
              <w:rPr>
                <w:rFonts w:ascii="Calibri" w:hAnsi="Calibri" w:cs="Calibri"/>
                <w:b/>
                <w:bCs/>
                <w:sz w:val="20"/>
                <w:szCs w:val="20"/>
              </w:rPr>
              <w:t xml:space="preserve">SERVICIOS TERRESTRES EXCLUSIVAMENTE            </w:t>
            </w:r>
            <w:proofErr w:type="gramStart"/>
            <w:r w:rsidRPr="00DA5FB1">
              <w:rPr>
                <w:rFonts w:ascii="Calibri" w:hAnsi="Calibri" w:cs="Calibri"/>
                <w:b/>
                <w:bCs/>
                <w:sz w:val="20"/>
                <w:szCs w:val="20"/>
              </w:rPr>
              <w:t xml:space="preserve">   (</w:t>
            </w:r>
            <w:proofErr w:type="gramEnd"/>
            <w:r w:rsidRPr="00DA5FB1">
              <w:rPr>
                <w:rFonts w:ascii="Calibri" w:hAnsi="Calibri" w:cs="Calibri"/>
                <w:b/>
                <w:bCs/>
                <w:sz w:val="20"/>
                <w:szCs w:val="20"/>
              </w:rPr>
              <w:t xml:space="preserve">MÍNIMO 2 PASAJEROS) </w:t>
            </w:r>
          </w:p>
        </w:tc>
      </w:tr>
      <w:tr w:rsidR="00DA5FB1" w:rsidRPr="00DA5FB1" w:rsidTr="00813A64">
        <w:trPr>
          <w:trHeight w:val="241"/>
        </w:trPr>
        <w:tc>
          <w:tcPr>
            <w:tcW w:w="4282" w:type="dxa"/>
            <w:tcBorders>
              <w:top w:val="nil"/>
              <w:left w:val="single" w:sz="4" w:space="0" w:color="auto"/>
              <w:bottom w:val="nil"/>
              <w:right w:val="single" w:sz="4" w:space="0" w:color="auto"/>
            </w:tcBorders>
            <w:shd w:val="clear" w:color="FFFFCC" w:fill="000000"/>
            <w:noWrap/>
            <w:vAlign w:val="bottom"/>
            <w:hideMark/>
          </w:tcPr>
          <w:p w:rsidR="00DA5FB1" w:rsidRPr="00DA5FB1" w:rsidRDefault="00DA5FB1" w:rsidP="005E1904">
            <w:pPr>
              <w:rPr>
                <w:rFonts w:ascii="Calibri" w:hAnsi="Calibri" w:cs="Calibri"/>
                <w:b/>
                <w:bCs/>
                <w:color w:val="FFFFFF"/>
                <w:sz w:val="20"/>
                <w:szCs w:val="20"/>
              </w:rPr>
            </w:pPr>
            <w:r w:rsidRPr="00DA5FB1">
              <w:rPr>
                <w:rFonts w:ascii="Calibri" w:hAnsi="Calibri" w:cs="Calibri"/>
                <w:b/>
                <w:bCs/>
                <w:color w:val="FFFFFF"/>
                <w:sz w:val="20"/>
                <w:szCs w:val="20"/>
              </w:rPr>
              <w:t xml:space="preserve">01 </w:t>
            </w:r>
            <w:proofErr w:type="gramStart"/>
            <w:r w:rsidRPr="00DA5FB1">
              <w:rPr>
                <w:rFonts w:ascii="Calibri" w:hAnsi="Calibri" w:cs="Calibri"/>
                <w:b/>
                <w:bCs/>
                <w:color w:val="FFFFFF"/>
                <w:sz w:val="20"/>
                <w:szCs w:val="20"/>
              </w:rPr>
              <w:t>Abril</w:t>
            </w:r>
            <w:proofErr w:type="gramEnd"/>
            <w:r w:rsidRPr="00DA5FB1">
              <w:rPr>
                <w:rFonts w:ascii="Calibri" w:hAnsi="Calibri" w:cs="Calibri"/>
                <w:b/>
                <w:bCs/>
                <w:color w:val="FFFFFF"/>
                <w:sz w:val="20"/>
                <w:szCs w:val="20"/>
              </w:rPr>
              <w:t xml:space="preserve"> 202</w:t>
            </w:r>
            <w:r w:rsidR="00954D06">
              <w:rPr>
                <w:rFonts w:ascii="Calibri" w:hAnsi="Calibri" w:cs="Calibri"/>
                <w:b/>
                <w:bCs/>
                <w:color w:val="FFFFFF"/>
                <w:sz w:val="20"/>
                <w:szCs w:val="20"/>
              </w:rPr>
              <w:t>5</w:t>
            </w:r>
            <w:r w:rsidRPr="00DA5FB1">
              <w:rPr>
                <w:rFonts w:ascii="Calibri" w:hAnsi="Calibri" w:cs="Calibri"/>
                <w:b/>
                <w:bCs/>
                <w:color w:val="FFFFFF"/>
                <w:sz w:val="20"/>
                <w:szCs w:val="20"/>
              </w:rPr>
              <w:t xml:space="preserve"> - 31 Marzo 202</w:t>
            </w:r>
            <w:r w:rsidR="00954D06">
              <w:rPr>
                <w:rFonts w:ascii="Calibri" w:hAnsi="Calibri" w:cs="Calibri"/>
                <w:b/>
                <w:bCs/>
                <w:color w:val="FFFFFF"/>
                <w:sz w:val="20"/>
                <w:szCs w:val="20"/>
              </w:rPr>
              <w:t>6</w:t>
            </w:r>
          </w:p>
        </w:tc>
        <w:tc>
          <w:tcPr>
            <w:tcW w:w="1718" w:type="dxa"/>
            <w:tcBorders>
              <w:top w:val="nil"/>
              <w:left w:val="nil"/>
              <w:bottom w:val="nil"/>
              <w:right w:val="single" w:sz="4" w:space="0" w:color="auto"/>
            </w:tcBorders>
            <w:shd w:val="clear" w:color="FFFFCC"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 xml:space="preserve">DOBLE </w:t>
            </w:r>
          </w:p>
        </w:tc>
        <w:tc>
          <w:tcPr>
            <w:tcW w:w="1225" w:type="dxa"/>
            <w:tcBorders>
              <w:top w:val="nil"/>
              <w:left w:val="nil"/>
              <w:bottom w:val="nil"/>
              <w:right w:val="single" w:sz="4" w:space="0" w:color="auto"/>
            </w:tcBorders>
            <w:shd w:val="clear" w:color="FFFFCC"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SENCILLA</w:t>
            </w:r>
          </w:p>
        </w:tc>
      </w:tr>
      <w:tr w:rsidR="00DA5FB1" w:rsidRPr="00DA5FB1" w:rsidTr="00813A64">
        <w:trPr>
          <w:trHeight w:val="241"/>
        </w:trPr>
        <w:tc>
          <w:tcPr>
            <w:tcW w:w="4282"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DA5FB1" w:rsidRPr="00DA5FB1" w:rsidRDefault="00DA5FB1" w:rsidP="005E1904">
            <w:pPr>
              <w:rPr>
                <w:rFonts w:ascii="Calibri" w:hAnsi="Calibri" w:cs="Calibri"/>
                <w:b/>
                <w:bCs/>
                <w:sz w:val="20"/>
                <w:szCs w:val="20"/>
              </w:rPr>
            </w:pPr>
            <w:r w:rsidRPr="00DA5FB1">
              <w:rPr>
                <w:rFonts w:ascii="Calibri" w:hAnsi="Calibri" w:cs="Calibri"/>
                <w:b/>
                <w:bCs/>
                <w:sz w:val="20"/>
                <w:szCs w:val="20"/>
              </w:rPr>
              <w:t>PRIMERA</w:t>
            </w:r>
          </w:p>
        </w:tc>
        <w:tc>
          <w:tcPr>
            <w:tcW w:w="1718" w:type="dxa"/>
            <w:tcBorders>
              <w:top w:val="single" w:sz="8" w:space="0" w:color="auto"/>
              <w:left w:val="nil"/>
              <w:bottom w:val="single" w:sz="4" w:space="0" w:color="auto"/>
              <w:right w:val="single" w:sz="4" w:space="0" w:color="auto"/>
            </w:tcBorders>
            <w:shd w:val="clear" w:color="FFFFCC" w:fill="FFFFFF"/>
            <w:noWrap/>
            <w:vAlign w:val="bottom"/>
            <w:hideMark/>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3060</w:t>
            </w:r>
          </w:p>
        </w:tc>
        <w:tc>
          <w:tcPr>
            <w:tcW w:w="1225" w:type="dxa"/>
            <w:tcBorders>
              <w:top w:val="single" w:sz="8" w:space="0" w:color="auto"/>
              <w:left w:val="nil"/>
              <w:bottom w:val="single" w:sz="4" w:space="0" w:color="auto"/>
              <w:right w:val="single" w:sz="4" w:space="0" w:color="auto"/>
            </w:tcBorders>
            <w:shd w:val="clear" w:color="FFFFCC" w:fill="FFFFFF"/>
            <w:noWrap/>
            <w:vAlign w:val="bottom"/>
            <w:hideMark/>
          </w:tcPr>
          <w:p w:rsidR="00DA5FB1" w:rsidRPr="00DA5FB1" w:rsidRDefault="00DA5FB1" w:rsidP="005E1904">
            <w:pPr>
              <w:jc w:val="center"/>
              <w:rPr>
                <w:rFonts w:ascii="Calibri" w:hAnsi="Calibri" w:cs="Calibri"/>
                <w:b/>
                <w:bCs/>
                <w:sz w:val="20"/>
                <w:szCs w:val="20"/>
              </w:rPr>
            </w:pPr>
            <w:r w:rsidRPr="00DA5FB1">
              <w:rPr>
                <w:rFonts w:ascii="Calibri" w:hAnsi="Calibri" w:cs="Calibri"/>
                <w:b/>
                <w:bCs/>
                <w:sz w:val="20"/>
                <w:szCs w:val="20"/>
              </w:rPr>
              <w:t>4115</w:t>
            </w:r>
          </w:p>
        </w:tc>
      </w:tr>
      <w:tr w:rsidR="00DA5FB1" w:rsidRPr="00DA5FB1" w:rsidTr="00813A64">
        <w:trPr>
          <w:trHeight w:val="241"/>
        </w:trPr>
        <w:tc>
          <w:tcPr>
            <w:tcW w:w="4282" w:type="dxa"/>
            <w:tcBorders>
              <w:top w:val="nil"/>
              <w:left w:val="single" w:sz="4" w:space="0" w:color="auto"/>
              <w:bottom w:val="single" w:sz="4" w:space="0" w:color="auto"/>
              <w:right w:val="single" w:sz="4" w:space="0" w:color="auto"/>
            </w:tcBorders>
            <w:shd w:val="clear" w:color="auto" w:fill="auto"/>
            <w:noWrap/>
            <w:vAlign w:val="bottom"/>
            <w:hideMark/>
          </w:tcPr>
          <w:p w:rsidR="00DA5FB1" w:rsidRPr="00DA5FB1" w:rsidRDefault="00DA5FB1" w:rsidP="005E1904">
            <w:pPr>
              <w:rPr>
                <w:rFonts w:ascii="Calibri" w:hAnsi="Calibri" w:cs="Calibri"/>
                <w:i/>
                <w:iCs/>
                <w:color w:val="FF0000"/>
                <w:sz w:val="20"/>
                <w:szCs w:val="20"/>
              </w:rPr>
            </w:pPr>
            <w:proofErr w:type="spellStart"/>
            <w:r w:rsidRPr="00DA5FB1">
              <w:rPr>
                <w:rFonts w:ascii="Calibri" w:hAnsi="Calibri" w:cs="Calibri"/>
                <w:i/>
                <w:iCs/>
                <w:color w:val="FF0000"/>
                <w:sz w:val="20"/>
                <w:szCs w:val="20"/>
              </w:rPr>
              <w:t>Supl</w:t>
            </w:r>
            <w:proofErr w:type="spellEnd"/>
            <w:r w:rsidRPr="00DA5FB1">
              <w:rPr>
                <w:rFonts w:ascii="Calibri" w:hAnsi="Calibri" w:cs="Calibri"/>
                <w:i/>
                <w:iCs/>
                <w:color w:val="FF0000"/>
                <w:sz w:val="20"/>
                <w:szCs w:val="20"/>
              </w:rPr>
              <w:t>. Europa: 01 abr - 31 Oct 2025</w:t>
            </w:r>
          </w:p>
        </w:tc>
        <w:tc>
          <w:tcPr>
            <w:tcW w:w="1718" w:type="dxa"/>
            <w:tcBorders>
              <w:top w:val="nil"/>
              <w:left w:val="nil"/>
              <w:bottom w:val="single" w:sz="4" w:space="0" w:color="auto"/>
              <w:right w:val="single" w:sz="4" w:space="0" w:color="auto"/>
            </w:tcBorders>
            <w:shd w:val="clear" w:color="auto" w:fill="auto"/>
            <w:noWrap/>
            <w:vAlign w:val="bottom"/>
            <w:hideMark/>
          </w:tcPr>
          <w:p w:rsidR="00DA5FB1" w:rsidRPr="00DA5FB1" w:rsidRDefault="00DA5FB1" w:rsidP="005E1904">
            <w:pPr>
              <w:jc w:val="center"/>
              <w:rPr>
                <w:rFonts w:ascii="Calibri" w:hAnsi="Calibri" w:cs="Calibri"/>
                <w:i/>
                <w:iCs/>
                <w:color w:val="FF0000"/>
                <w:sz w:val="20"/>
                <w:szCs w:val="20"/>
              </w:rPr>
            </w:pPr>
            <w:r w:rsidRPr="00DA5FB1">
              <w:rPr>
                <w:rFonts w:ascii="Calibri" w:hAnsi="Calibri" w:cs="Calibri"/>
                <w:i/>
                <w:iCs/>
                <w:color w:val="FF0000"/>
                <w:sz w:val="20"/>
                <w:szCs w:val="20"/>
              </w:rPr>
              <w:t>180</w:t>
            </w:r>
          </w:p>
        </w:tc>
        <w:tc>
          <w:tcPr>
            <w:tcW w:w="1225" w:type="dxa"/>
            <w:tcBorders>
              <w:top w:val="nil"/>
              <w:left w:val="nil"/>
              <w:bottom w:val="single" w:sz="4" w:space="0" w:color="auto"/>
              <w:right w:val="single" w:sz="4" w:space="0" w:color="auto"/>
            </w:tcBorders>
            <w:shd w:val="clear" w:color="auto" w:fill="auto"/>
            <w:noWrap/>
            <w:vAlign w:val="bottom"/>
            <w:hideMark/>
          </w:tcPr>
          <w:p w:rsidR="00DA5FB1" w:rsidRPr="00DA5FB1" w:rsidRDefault="00DA5FB1" w:rsidP="005E1904">
            <w:pPr>
              <w:jc w:val="center"/>
              <w:rPr>
                <w:rFonts w:ascii="Calibri" w:hAnsi="Calibri" w:cs="Calibri"/>
                <w:i/>
                <w:iCs/>
                <w:color w:val="FF0000"/>
                <w:sz w:val="20"/>
                <w:szCs w:val="20"/>
              </w:rPr>
            </w:pPr>
            <w:r w:rsidRPr="00DA5FB1">
              <w:rPr>
                <w:rFonts w:ascii="Calibri" w:hAnsi="Calibri" w:cs="Calibri"/>
                <w:i/>
                <w:iCs/>
                <w:color w:val="FF0000"/>
                <w:sz w:val="20"/>
                <w:szCs w:val="20"/>
              </w:rPr>
              <w:t>185</w:t>
            </w:r>
          </w:p>
        </w:tc>
      </w:tr>
      <w:tr w:rsidR="00DA5FB1" w:rsidRPr="00DA5FB1" w:rsidTr="00813A64">
        <w:trPr>
          <w:trHeight w:val="232"/>
        </w:trPr>
        <w:tc>
          <w:tcPr>
            <w:tcW w:w="7225" w:type="dxa"/>
            <w:gridSpan w:val="3"/>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DA5FB1" w:rsidRPr="00DA5FB1" w:rsidRDefault="00DA5FB1" w:rsidP="005E1904">
            <w:pPr>
              <w:jc w:val="center"/>
              <w:rPr>
                <w:rFonts w:ascii="Calibri" w:hAnsi="Calibri" w:cs="Calibri"/>
                <w:b/>
                <w:bCs/>
                <w:sz w:val="18"/>
                <w:szCs w:val="18"/>
              </w:rPr>
            </w:pPr>
            <w:r w:rsidRPr="00DA5FB1">
              <w:rPr>
                <w:rFonts w:ascii="Calibri" w:hAnsi="Calibri" w:cs="Calibri"/>
                <w:b/>
                <w:bCs/>
                <w:sz w:val="18"/>
                <w:szCs w:val="18"/>
              </w:rPr>
              <w:t xml:space="preserve">TARIFAS SUJETAS A DISPONIBILIDAD Y </w:t>
            </w:r>
            <w:proofErr w:type="gramStart"/>
            <w:r w:rsidRPr="00DA5FB1">
              <w:rPr>
                <w:rFonts w:ascii="Calibri" w:hAnsi="Calibri" w:cs="Calibri"/>
                <w:b/>
                <w:bCs/>
                <w:sz w:val="18"/>
                <w:szCs w:val="18"/>
              </w:rPr>
              <w:t>CAMBIO  SIN</w:t>
            </w:r>
            <w:proofErr w:type="gramEnd"/>
            <w:r w:rsidRPr="00DA5FB1">
              <w:rPr>
                <w:rFonts w:ascii="Calibri" w:hAnsi="Calibri" w:cs="Calibri"/>
                <w:b/>
                <w:bCs/>
                <w:sz w:val="18"/>
                <w:szCs w:val="18"/>
              </w:rPr>
              <w:t xml:space="preserve"> PREVIO AVISO </w:t>
            </w:r>
          </w:p>
        </w:tc>
      </w:tr>
      <w:tr w:rsidR="00DA5FB1" w:rsidRPr="00DA5FB1" w:rsidTr="00813A64">
        <w:trPr>
          <w:trHeight w:val="241"/>
        </w:trPr>
        <w:tc>
          <w:tcPr>
            <w:tcW w:w="7225"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DA5FB1" w:rsidRPr="00DA5FB1" w:rsidRDefault="00DA5FB1" w:rsidP="005E1904">
            <w:pPr>
              <w:jc w:val="center"/>
              <w:rPr>
                <w:rFonts w:ascii="Calibri" w:hAnsi="Calibri" w:cs="Calibri"/>
                <w:b/>
                <w:bCs/>
                <w:sz w:val="18"/>
                <w:szCs w:val="18"/>
              </w:rPr>
            </w:pPr>
            <w:r w:rsidRPr="00DA5FB1">
              <w:rPr>
                <w:rFonts w:ascii="Calibri" w:hAnsi="Calibri" w:cs="Calibri"/>
                <w:b/>
                <w:bCs/>
                <w:sz w:val="18"/>
                <w:szCs w:val="18"/>
              </w:rPr>
              <w:t>CONSULTAR SUPLEMENTO PARA SEMANA SANTA, VERANO, NAVIDAD Y FIN DE AÑO</w:t>
            </w:r>
          </w:p>
        </w:tc>
      </w:tr>
    </w:tbl>
    <w:p w:rsidR="00DA5FB1" w:rsidRPr="00DA5FB1" w:rsidRDefault="00DA5FB1" w:rsidP="00DA5FB1">
      <w:pPr>
        <w:tabs>
          <w:tab w:val="left" w:pos="851"/>
        </w:tabs>
        <w:rPr>
          <w:rFonts w:ascii="Calibri" w:hAnsi="Calibri" w:cs="Calibri"/>
          <w:b/>
          <w:bCs/>
          <w:color w:val="FFFFFF"/>
          <w:sz w:val="20"/>
          <w:szCs w:val="20"/>
        </w:rPr>
      </w:pPr>
    </w:p>
    <w:p w:rsidR="00DA5FB1" w:rsidRPr="00DA5FB1" w:rsidRDefault="00DA5FB1" w:rsidP="00DA5FB1">
      <w:pPr>
        <w:tabs>
          <w:tab w:val="left" w:pos="851"/>
        </w:tabs>
        <w:rPr>
          <w:rFonts w:ascii="Calibri" w:hAnsi="Calibri" w:cs="Calibri"/>
          <w:b/>
          <w:bCs/>
          <w:color w:val="FFFFFF"/>
          <w:sz w:val="20"/>
          <w:szCs w:val="20"/>
        </w:rPr>
      </w:pPr>
    </w:p>
    <w:p w:rsidR="00DA5FB1" w:rsidRDefault="00DA5FB1" w:rsidP="00DA5FB1">
      <w:pPr>
        <w:tabs>
          <w:tab w:val="left" w:pos="851"/>
        </w:tabs>
        <w:rPr>
          <w:rFonts w:ascii="Calibri" w:hAnsi="Calibri" w:cs="Calibri"/>
          <w:b/>
          <w:bCs/>
          <w:color w:val="FFFFFF"/>
          <w:sz w:val="20"/>
          <w:szCs w:val="20"/>
        </w:rPr>
      </w:pPr>
    </w:p>
    <w:p w:rsidR="004D7D17" w:rsidRDefault="004D7D17" w:rsidP="00DA5FB1">
      <w:pPr>
        <w:tabs>
          <w:tab w:val="left" w:pos="851"/>
        </w:tabs>
        <w:rPr>
          <w:rFonts w:ascii="Calibri" w:hAnsi="Calibri" w:cs="Calibri"/>
          <w:b/>
          <w:bCs/>
          <w:color w:val="FFFFFF"/>
          <w:sz w:val="20"/>
          <w:szCs w:val="20"/>
        </w:rPr>
      </w:pPr>
    </w:p>
    <w:p w:rsidR="004D7D17" w:rsidRDefault="004D7D17" w:rsidP="00DA5FB1">
      <w:pPr>
        <w:tabs>
          <w:tab w:val="left" w:pos="851"/>
        </w:tabs>
        <w:rPr>
          <w:rFonts w:ascii="Calibri" w:hAnsi="Calibri" w:cs="Calibri"/>
          <w:b/>
          <w:bCs/>
          <w:color w:val="FFFFFF"/>
          <w:sz w:val="20"/>
          <w:szCs w:val="20"/>
        </w:rPr>
      </w:pPr>
    </w:p>
    <w:p w:rsidR="004D7D17" w:rsidRDefault="004D7D17" w:rsidP="00DA5FB1">
      <w:pPr>
        <w:tabs>
          <w:tab w:val="left" w:pos="851"/>
        </w:tabs>
        <w:rPr>
          <w:rFonts w:ascii="Calibri" w:hAnsi="Calibri" w:cs="Calibri"/>
          <w:b/>
          <w:bCs/>
          <w:color w:val="FFFFFF"/>
          <w:sz w:val="20"/>
          <w:szCs w:val="20"/>
        </w:rPr>
      </w:pPr>
    </w:p>
    <w:p w:rsidR="004D7D17" w:rsidRDefault="004D7D17" w:rsidP="00DA5FB1">
      <w:pPr>
        <w:tabs>
          <w:tab w:val="left" w:pos="851"/>
        </w:tabs>
        <w:rPr>
          <w:rFonts w:ascii="Calibri" w:hAnsi="Calibri" w:cs="Calibri"/>
          <w:b/>
          <w:bCs/>
          <w:color w:val="FFFFFF"/>
          <w:sz w:val="20"/>
          <w:szCs w:val="20"/>
        </w:rPr>
      </w:pPr>
    </w:p>
    <w:p w:rsidR="004D7D17" w:rsidRPr="00DA5FB1" w:rsidRDefault="004D7D17" w:rsidP="00DA5FB1">
      <w:pPr>
        <w:tabs>
          <w:tab w:val="left" w:pos="851"/>
        </w:tabs>
        <w:rPr>
          <w:rFonts w:ascii="Calibri" w:hAnsi="Calibri" w:cs="Calibri"/>
          <w:b/>
          <w:bCs/>
          <w:color w:val="FFFFFF"/>
          <w:sz w:val="20"/>
          <w:szCs w:val="20"/>
        </w:rPr>
      </w:pPr>
    </w:p>
    <w:p w:rsidR="00DA5FB1" w:rsidRPr="00DA5FB1" w:rsidRDefault="00DA5FB1" w:rsidP="00DA5FB1">
      <w:pPr>
        <w:tabs>
          <w:tab w:val="left" w:pos="851"/>
        </w:tabs>
        <w:rPr>
          <w:rFonts w:ascii="Calibri" w:hAnsi="Calibri" w:cs="Calibri"/>
          <w:b/>
          <w:bCs/>
          <w:color w:val="FFFFFF"/>
          <w:sz w:val="20"/>
          <w:szCs w:val="20"/>
        </w:rPr>
      </w:pPr>
    </w:p>
    <w:tbl>
      <w:tblPr>
        <w:tblW w:w="8028" w:type="dxa"/>
        <w:tblCellMar>
          <w:left w:w="70" w:type="dxa"/>
          <w:right w:w="70" w:type="dxa"/>
        </w:tblCellMar>
        <w:tblLook w:val="04A0" w:firstRow="1" w:lastRow="0" w:firstColumn="1" w:lastColumn="0" w:noHBand="0" w:noVBand="1"/>
      </w:tblPr>
      <w:tblGrid>
        <w:gridCol w:w="979"/>
        <w:gridCol w:w="1563"/>
        <w:gridCol w:w="5486"/>
      </w:tblGrid>
      <w:tr w:rsidR="00DA5FB1" w:rsidRPr="00DA5FB1" w:rsidTr="005E1904">
        <w:trPr>
          <w:trHeight w:val="336"/>
        </w:trPr>
        <w:tc>
          <w:tcPr>
            <w:tcW w:w="8028" w:type="dxa"/>
            <w:gridSpan w:val="3"/>
            <w:tcBorders>
              <w:top w:val="single" w:sz="8" w:space="0" w:color="auto"/>
              <w:left w:val="single" w:sz="8" w:space="0" w:color="auto"/>
              <w:bottom w:val="single" w:sz="8" w:space="0" w:color="auto"/>
              <w:right w:val="single" w:sz="8" w:space="0" w:color="000000"/>
            </w:tcBorders>
            <w:shd w:val="clear" w:color="FFFFCC"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 xml:space="preserve">HOTELES PREVISTOS O SIMILARES </w:t>
            </w:r>
          </w:p>
        </w:tc>
      </w:tr>
      <w:tr w:rsidR="00DA5FB1" w:rsidRPr="00DA5FB1" w:rsidTr="005E1904">
        <w:trPr>
          <w:trHeight w:val="336"/>
        </w:trPr>
        <w:tc>
          <w:tcPr>
            <w:tcW w:w="979" w:type="dxa"/>
            <w:tcBorders>
              <w:top w:val="single" w:sz="8" w:space="0" w:color="auto"/>
              <w:left w:val="single" w:sz="8" w:space="0" w:color="auto"/>
              <w:bottom w:val="single" w:sz="8" w:space="0" w:color="auto"/>
            </w:tcBorders>
            <w:shd w:val="clear" w:color="FFFFCC"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Categoría</w:t>
            </w:r>
          </w:p>
        </w:tc>
        <w:tc>
          <w:tcPr>
            <w:tcW w:w="1563" w:type="dxa"/>
            <w:tcBorders>
              <w:top w:val="single" w:sz="8" w:space="0" w:color="auto"/>
              <w:bottom w:val="single" w:sz="8" w:space="0" w:color="auto"/>
            </w:tcBorders>
            <w:shd w:val="clear" w:color="FFFFCC"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 xml:space="preserve">Ciudad </w:t>
            </w:r>
          </w:p>
        </w:tc>
        <w:tc>
          <w:tcPr>
            <w:tcW w:w="5486" w:type="dxa"/>
            <w:tcBorders>
              <w:top w:val="single" w:sz="8" w:space="0" w:color="auto"/>
              <w:bottom w:val="single" w:sz="8" w:space="0" w:color="auto"/>
              <w:right w:val="single" w:sz="8" w:space="0" w:color="auto"/>
            </w:tcBorders>
            <w:shd w:val="clear" w:color="FFFFCC" w:fill="000000"/>
            <w:noWrap/>
            <w:vAlign w:val="bottom"/>
            <w:hideMark/>
          </w:tcPr>
          <w:p w:rsidR="00DA5FB1" w:rsidRPr="00DA5FB1" w:rsidRDefault="00DA5FB1" w:rsidP="005E1904">
            <w:pPr>
              <w:jc w:val="center"/>
              <w:rPr>
                <w:rFonts w:ascii="Calibri" w:hAnsi="Calibri" w:cs="Calibri"/>
                <w:b/>
                <w:bCs/>
                <w:color w:val="FFFFFF"/>
                <w:sz w:val="20"/>
                <w:szCs w:val="20"/>
              </w:rPr>
            </w:pPr>
            <w:r w:rsidRPr="00DA5FB1">
              <w:rPr>
                <w:rFonts w:ascii="Calibri" w:hAnsi="Calibri" w:cs="Calibri"/>
                <w:b/>
                <w:bCs/>
                <w:color w:val="FFFFFF"/>
                <w:sz w:val="20"/>
                <w:szCs w:val="20"/>
              </w:rPr>
              <w:t xml:space="preserve">Hotel </w:t>
            </w:r>
          </w:p>
        </w:tc>
      </w:tr>
      <w:tr w:rsidR="00DA5FB1" w:rsidRPr="00DA5FB1" w:rsidTr="005E1904">
        <w:trPr>
          <w:trHeight w:val="336"/>
        </w:trPr>
        <w:tc>
          <w:tcPr>
            <w:tcW w:w="979" w:type="dxa"/>
            <w:vMerge w:val="restart"/>
            <w:tcBorders>
              <w:top w:val="single" w:sz="8" w:space="0" w:color="auto"/>
              <w:left w:val="single" w:sz="8" w:space="0" w:color="auto"/>
              <w:right w:val="single" w:sz="8" w:space="0" w:color="auto"/>
            </w:tcBorders>
            <w:shd w:val="clear" w:color="auto" w:fill="auto"/>
            <w:noWrap/>
            <w:vAlign w:val="center"/>
            <w:hideMark/>
          </w:tcPr>
          <w:p w:rsidR="00DA5FB1" w:rsidRPr="00DA5FB1" w:rsidRDefault="00DA5FB1" w:rsidP="005E1904">
            <w:pPr>
              <w:jc w:val="center"/>
              <w:rPr>
                <w:rFonts w:ascii="Calibri" w:hAnsi="Calibri" w:cs="Calibri"/>
                <w:b/>
                <w:bCs/>
                <w:color w:val="000000"/>
                <w:sz w:val="20"/>
                <w:szCs w:val="20"/>
              </w:rPr>
            </w:pPr>
            <w:r w:rsidRPr="00DA5FB1">
              <w:rPr>
                <w:rFonts w:ascii="Calibri" w:hAnsi="Calibri" w:cs="Calibri"/>
                <w:b/>
                <w:bCs/>
                <w:color w:val="000000"/>
                <w:sz w:val="20"/>
                <w:szCs w:val="20"/>
              </w:rPr>
              <w:t>PRIMERA</w:t>
            </w:r>
          </w:p>
        </w:tc>
        <w:tc>
          <w:tcPr>
            <w:tcW w:w="1563" w:type="dxa"/>
            <w:tcBorders>
              <w:top w:val="single" w:sz="8" w:space="0" w:color="auto"/>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Madrid</w:t>
            </w:r>
          </w:p>
        </w:tc>
        <w:tc>
          <w:tcPr>
            <w:tcW w:w="5486" w:type="dxa"/>
            <w:tcBorders>
              <w:top w:val="single" w:sz="8" w:space="0" w:color="auto"/>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Santos Praga / Rafael Atocha</w:t>
            </w:r>
          </w:p>
        </w:tc>
      </w:tr>
      <w:tr w:rsidR="00DA5FB1" w:rsidRPr="00140FB3" w:rsidTr="005E1904">
        <w:trPr>
          <w:trHeight w:val="336"/>
        </w:trPr>
        <w:tc>
          <w:tcPr>
            <w:tcW w:w="979" w:type="dxa"/>
            <w:vMerge/>
            <w:tcBorders>
              <w:left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rPr>
            </w:pPr>
          </w:p>
        </w:tc>
        <w:tc>
          <w:tcPr>
            <w:tcW w:w="1563"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Burdeos</w:t>
            </w:r>
          </w:p>
        </w:tc>
        <w:tc>
          <w:tcPr>
            <w:tcW w:w="5486"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lang w:val="en-US"/>
              </w:rPr>
            </w:pPr>
            <w:r w:rsidRPr="00DA5FB1">
              <w:rPr>
                <w:rFonts w:ascii="Calibri" w:hAnsi="Calibri" w:cs="Calibri"/>
                <w:color w:val="000000"/>
                <w:sz w:val="20"/>
                <w:szCs w:val="20"/>
                <w:lang w:val="en-US"/>
              </w:rPr>
              <w:t xml:space="preserve">Mercure Bordeaux </w:t>
            </w:r>
            <w:proofErr w:type="spellStart"/>
            <w:r w:rsidRPr="00DA5FB1">
              <w:rPr>
                <w:rFonts w:ascii="Calibri" w:hAnsi="Calibri" w:cs="Calibri"/>
                <w:color w:val="000000"/>
                <w:sz w:val="20"/>
                <w:szCs w:val="20"/>
                <w:lang w:val="en-US"/>
              </w:rPr>
              <w:t>Chateu</w:t>
            </w:r>
            <w:proofErr w:type="spellEnd"/>
            <w:r w:rsidRPr="00DA5FB1">
              <w:rPr>
                <w:rFonts w:ascii="Calibri" w:hAnsi="Calibri" w:cs="Calibri"/>
                <w:color w:val="000000"/>
                <w:sz w:val="20"/>
                <w:szCs w:val="20"/>
                <w:lang w:val="en-US"/>
              </w:rPr>
              <w:t xml:space="preserve"> </w:t>
            </w:r>
            <w:proofErr w:type="spellStart"/>
            <w:r w:rsidRPr="00DA5FB1">
              <w:rPr>
                <w:rFonts w:ascii="Calibri" w:hAnsi="Calibri" w:cs="Calibri"/>
                <w:color w:val="000000"/>
                <w:sz w:val="20"/>
                <w:szCs w:val="20"/>
                <w:lang w:val="en-US"/>
              </w:rPr>
              <w:t>Chartrons</w:t>
            </w:r>
            <w:proofErr w:type="spellEnd"/>
            <w:r w:rsidRPr="00DA5FB1">
              <w:rPr>
                <w:rFonts w:ascii="Calibri" w:hAnsi="Calibri" w:cs="Calibri"/>
                <w:color w:val="000000"/>
                <w:sz w:val="20"/>
                <w:szCs w:val="20"/>
                <w:lang w:val="en-US"/>
              </w:rPr>
              <w:t xml:space="preserve"> /</w:t>
            </w:r>
            <w:proofErr w:type="spellStart"/>
            <w:r w:rsidRPr="00DA5FB1">
              <w:rPr>
                <w:rFonts w:ascii="Calibri" w:hAnsi="Calibri" w:cs="Calibri"/>
                <w:color w:val="000000"/>
                <w:sz w:val="20"/>
                <w:szCs w:val="20"/>
                <w:lang w:val="en-US"/>
              </w:rPr>
              <w:t>Firstname</w:t>
            </w:r>
            <w:proofErr w:type="spellEnd"/>
            <w:r w:rsidRPr="00DA5FB1">
              <w:rPr>
                <w:rFonts w:ascii="Calibri" w:hAnsi="Calibri" w:cs="Calibri"/>
                <w:color w:val="000000"/>
                <w:sz w:val="20"/>
                <w:szCs w:val="20"/>
                <w:lang w:val="en-US"/>
              </w:rPr>
              <w:t xml:space="preserve"> Bordeaux Hotel</w:t>
            </w:r>
          </w:p>
        </w:tc>
      </w:tr>
      <w:tr w:rsidR="00DA5FB1" w:rsidRPr="00DA5FB1" w:rsidTr="005E1904">
        <w:trPr>
          <w:trHeight w:val="320"/>
        </w:trPr>
        <w:tc>
          <w:tcPr>
            <w:tcW w:w="979" w:type="dxa"/>
            <w:vMerge/>
            <w:tcBorders>
              <w:left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lang w:val="en-US"/>
              </w:rPr>
            </w:pPr>
          </w:p>
        </w:tc>
        <w:tc>
          <w:tcPr>
            <w:tcW w:w="1563"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París</w:t>
            </w:r>
          </w:p>
        </w:tc>
        <w:tc>
          <w:tcPr>
            <w:tcW w:w="5486"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 xml:space="preserve">Novotel Paris La Defense / </w:t>
            </w:r>
            <w:proofErr w:type="spellStart"/>
            <w:r w:rsidRPr="00DA5FB1">
              <w:rPr>
                <w:rFonts w:ascii="Calibri" w:hAnsi="Calibri" w:cs="Calibri"/>
                <w:color w:val="000000"/>
                <w:sz w:val="20"/>
                <w:szCs w:val="20"/>
              </w:rPr>
              <w:t>Tribe</w:t>
            </w:r>
            <w:proofErr w:type="spellEnd"/>
            <w:r w:rsidRPr="00DA5FB1">
              <w:rPr>
                <w:rFonts w:ascii="Calibri" w:hAnsi="Calibri" w:cs="Calibri"/>
                <w:color w:val="000000"/>
                <w:sz w:val="20"/>
                <w:szCs w:val="20"/>
              </w:rPr>
              <w:t xml:space="preserve"> Paris La Defense Esplanade</w:t>
            </w:r>
          </w:p>
        </w:tc>
      </w:tr>
      <w:tr w:rsidR="00DA5FB1" w:rsidRPr="00DA5FB1" w:rsidTr="005E1904">
        <w:trPr>
          <w:trHeight w:val="336"/>
        </w:trPr>
        <w:tc>
          <w:tcPr>
            <w:tcW w:w="979" w:type="dxa"/>
            <w:vMerge/>
            <w:tcBorders>
              <w:left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rPr>
            </w:pPr>
          </w:p>
        </w:tc>
        <w:tc>
          <w:tcPr>
            <w:tcW w:w="1563"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proofErr w:type="spellStart"/>
            <w:r w:rsidRPr="00DA5FB1">
              <w:rPr>
                <w:rFonts w:ascii="Calibri" w:hAnsi="Calibri" w:cs="Calibri"/>
                <w:color w:val="000000"/>
                <w:sz w:val="20"/>
                <w:szCs w:val="20"/>
              </w:rPr>
              <w:t>Zurich</w:t>
            </w:r>
            <w:proofErr w:type="spellEnd"/>
          </w:p>
        </w:tc>
        <w:tc>
          <w:tcPr>
            <w:tcW w:w="5486"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 xml:space="preserve">Radisson </w:t>
            </w:r>
            <w:proofErr w:type="spellStart"/>
            <w:r w:rsidRPr="00DA5FB1">
              <w:rPr>
                <w:rFonts w:ascii="Calibri" w:hAnsi="Calibri" w:cs="Calibri"/>
                <w:color w:val="000000"/>
                <w:sz w:val="20"/>
                <w:szCs w:val="20"/>
              </w:rPr>
              <w:t>Zurich</w:t>
            </w:r>
            <w:proofErr w:type="spellEnd"/>
            <w:r w:rsidRPr="00DA5FB1">
              <w:rPr>
                <w:rFonts w:ascii="Calibri" w:hAnsi="Calibri" w:cs="Calibri"/>
                <w:color w:val="000000"/>
                <w:sz w:val="20"/>
                <w:szCs w:val="20"/>
              </w:rPr>
              <w:t xml:space="preserve"> </w:t>
            </w:r>
            <w:proofErr w:type="spellStart"/>
            <w:r w:rsidRPr="00DA5FB1">
              <w:rPr>
                <w:rFonts w:ascii="Calibri" w:hAnsi="Calibri" w:cs="Calibri"/>
                <w:color w:val="000000"/>
                <w:sz w:val="20"/>
                <w:szCs w:val="20"/>
              </w:rPr>
              <w:t>Aiport</w:t>
            </w:r>
            <w:proofErr w:type="spellEnd"/>
            <w:r w:rsidRPr="00DA5FB1">
              <w:rPr>
                <w:rFonts w:ascii="Calibri" w:hAnsi="Calibri" w:cs="Calibri"/>
                <w:color w:val="000000"/>
                <w:sz w:val="20"/>
                <w:szCs w:val="20"/>
              </w:rPr>
              <w:t xml:space="preserve"> / </w:t>
            </w:r>
            <w:proofErr w:type="spellStart"/>
            <w:r w:rsidRPr="00DA5FB1">
              <w:rPr>
                <w:rFonts w:ascii="Calibri" w:hAnsi="Calibri" w:cs="Calibri"/>
                <w:color w:val="000000"/>
                <w:sz w:val="20"/>
                <w:szCs w:val="20"/>
              </w:rPr>
              <w:t>Dorint</w:t>
            </w:r>
            <w:proofErr w:type="spellEnd"/>
            <w:r w:rsidRPr="00DA5FB1">
              <w:rPr>
                <w:rFonts w:ascii="Calibri" w:hAnsi="Calibri" w:cs="Calibri"/>
                <w:color w:val="000000"/>
                <w:sz w:val="20"/>
                <w:szCs w:val="20"/>
              </w:rPr>
              <w:t xml:space="preserve"> </w:t>
            </w:r>
            <w:proofErr w:type="spellStart"/>
            <w:r w:rsidRPr="00DA5FB1">
              <w:rPr>
                <w:rFonts w:ascii="Calibri" w:hAnsi="Calibri" w:cs="Calibri"/>
                <w:color w:val="000000"/>
                <w:sz w:val="20"/>
                <w:szCs w:val="20"/>
              </w:rPr>
              <w:t>Zurich</w:t>
            </w:r>
            <w:proofErr w:type="spellEnd"/>
            <w:r w:rsidRPr="00DA5FB1">
              <w:rPr>
                <w:rFonts w:ascii="Calibri" w:hAnsi="Calibri" w:cs="Calibri"/>
                <w:color w:val="000000"/>
                <w:sz w:val="20"/>
                <w:szCs w:val="20"/>
              </w:rPr>
              <w:t xml:space="preserve"> </w:t>
            </w:r>
            <w:proofErr w:type="spellStart"/>
            <w:r w:rsidRPr="00DA5FB1">
              <w:rPr>
                <w:rFonts w:ascii="Calibri" w:hAnsi="Calibri" w:cs="Calibri"/>
                <w:color w:val="000000"/>
                <w:sz w:val="20"/>
                <w:szCs w:val="20"/>
              </w:rPr>
              <w:t>Airport</w:t>
            </w:r>
            <w:proofErr w:type="spellEnd"/>
            <w:r w:rsidRPr="00DA5FB1">
              <w:rPr>
                <w:rFonts w:ascii="Calibri" w:hAnsi="Calibri" w:cs="Calibri"/>
                <w:color w:val="000000"/>
                <w:sz w:val="20"/>
                <w:szCs w:val="20"/>
              </w:rPr>
              <w:t xml:space="preserve"> </w:t>
            </w:r>
          </w:p>
        </w:tc>
      </w:tr>
      <w:tr w:rsidR="00DA5FB1" w:rsidRPr="00DA5FB1" w:rsidTr="005E1904">
        <w:trPr>
          <w:trHeight w:val="320"/>
        </w:trPr>
        <w:tc>
          <w:tcPr>
            <w:tcW w:w="979" w:type="dxa"/>
            <w:vMerge/>
            <w:tcBorders>
              <w:left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rPr>
            </w:pPr>
          </w:p>
        </w:tc>
        <w:tc>
          <w:tcPr>
            <w:tcW w:w="1563"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Venecia</w:t>
            </w:r>
          </w:p>
        </w:tc>
        <w:tc>
          <w:tcPr>
            <w:tcW w:w="5486"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lang w:val="en-US"/>
              </w:rPr>
            </w:pPr>
            <w:r w:rsidRPr="00DA5FB1">
              <w:rPr>
                <w:rFonts w:ascii="Calibri" w:hAnsi="Calibri" w:cs="Calibri"/>
                <w:color w:val="000000"/>
                <w:sz w:val="20"/>
                <w:szCs w:val="20"/>
                <w:lang w:val="en-US"/>
              </w:rPr>
              <w:t>Sirio / Smart Holiday</w:t>
            </w:r>
          </w:p>
        </w:tc>
      </w:tr>
      <w:tr w:rsidR="00DA5FB1" w:rsidRPr="00DA5FB1" w:rsidTr="005E1904">
        <w:trPr>
          <w:trHeight w:val="336"/>
        </w:trPr>
        <w:tc>
          <w:tcPr>
            <w:tcW w:w="979" w:type="dxa"/>
            <w:vMerge/>
            <w:tcBorders>
              <w:left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lang w:val="en-US"/>
              </w:rPr>
            </w:pPr>
          </w:p>
        </w:tc>
        <w:tc>
          <w:tcPr>
            <w:tcW w:w="1563"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Florencia</w:t>
            </w:r>
          </w:p>
        </w:tc>
        <w:tc>
          <w:tcPr>
            <w:tcW w:w="5486"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lang w:val="pt-PT"/>
              </w:rPr>
            </w:pPr>
            <w:r w:rsidRPr="00DA5FB1">
              <w:rPr>
                <w:rFonts w:ascii="Calibri" w:hAnsi="Calibri" w:cs="Calibri"/>
                <w:color w:val="000000"/>
                <w:sz w:val="20"/>
                <w:szCs w:val="20"/>
                <w:lang w:val="pt-PT"/>
              </w:rPr>
              <w:t>Jr Hotel Gigli (Hotel Miro) / M2 Hotel</w:t>
            </w:r>
          </w:p>
        </w:tc>
      </w:tr>
      <w:tr w:rsidR="00DA5FB1" w:rsidRPr="00DA5FB1" w:rsidTr="005E1904">
        <w:trPr>
          <w:trHeight w:val="320"/>
        </w:trPr>
        <w:tc>
          <w:tcPr>
            <w:tcW w:w="979" w:type="dxa"/>
            <w:vMerge/>
            <w:tcBorders>
              <w:left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lang w:val="pt-PT"/>
              </w:rPr>
            </w:pPr>
          </w:p>
        </w:tc>
        <w:tc>
          <w:tcPr>
            <w:tcW w:w="1563"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Roma</w:t>
            </w:r>
          </w:p>
        </w:tc>
        <w:tc>
          <w:tcPr>
            <w:tcW w:w="5486"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 xml:space="preserve">American Palace / </w:t>
            </w:r>
            <w:proofErr w:type="spellStart"/>
            <w:r w:rsidRPr="00DA5FB1">
              <w:rPr>
                <w:rFonts w:ascii="Calibri" w:hAnsi="Calibri" w:cs="Calibri"/>
                <w:color w:val="000000"/>
                <w:sz w:val="20"/>
                <w:szCs w:val="20"/>
              </w:rPr>
              <w:t>Cristoforo</w:t>
            </w:r>
            <w:proofErr w:type="spellEnd"/>
            <w:r w:rsidRPr="00DA5FB1">
              <w:rPr>
                <w:rFonts w:ascii="Calibri" w:hAnsi="Calibri" w:cs="Calibri"/>
                <w:color w:val="000000"/>
                <w:sz w:val="20"/>
                <w:szCs w:val="20"/>
              </w:rPr>
              <w:t xml:space="preserve"> Colombo</w:t>
            </w:r>
          </w:p>
        </w:tc>
      </w:tr>
      <w:tr w:rsidR="00DA5FB1" w:rsidRPr="00140FB3" w:rsidTr="005E1904">
        <w:trPr>
          <w:trHeight w:val="320"/>
        </w:trPr>
        <w:tc>
          <w:tcPr>
            <w:tcW w:w="979" w:type="dxa"/>
            <w:vMerge/>
            <w:tcBorders>
              <w:left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rPr>
            </w:pPr>
          </w:p>
        </w:tc>
        <w:tc>
          <w:tcPr>
            <w:tcW w:w="1563"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Costa Azul (Niza)</w:t>
            </w:r>
          </w:p>
        </w:tc>
        <w:tc>
          <w:tcPr>
            <w:tcW w:w="5486" w:type="dxa"/>
            <w:tcBorders>
              <w:left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lang w:val="en-US"/>
              </w:rPr>
            </w:pPr>
            <w:r w:rsidRPr="00DA5FB1">
              <w:rPr>
                <w:rFonts w:ascii="Calibri" w:hAnsi="Calibri" w:cs="Calibri"/>
                <w:color w:val="000000"/>
                <w:sz w:val="20"/>
                <w:szCs w:val="20"/>
                <w:lang w:val="en-US"/>
              </w:rPr>
              <w:t xml:space="preserve">Novotel Nice Centre / Eden and Spa Cannes </w:t>
            </w:r>
          </w:p>
        </w:tc>
      </w:tr>
      <w:tr w:rsidR="00DA5FB1" w:rsidRPr="00DA5FB1" w:rsidTr="005E1904">
        <w:trPr>
          <w:trHeight w:val="320"/>
        </w:trPr>
        <w:tc>
          <w:tcPr>
            <w:tcW w:w="979" w:type="dxa"/>
            <w:vMerge/>
            <w:tcBorders>
              <w:left w:val="single" w:sz="8" w:space="0" w:color="auto"/>
              <w:bottom w:val="single" w:sz="8" w:space="0" w:color="auto"/>
              <w:right w:val="single" w:sz="8" w:space="0" w:color="auto"/>
            </w:tcBorders>
            <w:vAlign w:val="center"/>
            <w:hideMark/>
          </w:tcPr>
          <w:p w:rsidR="00DA5FB1" w:rsidRPr="00DA5FB1" w:rsidRDefault="00DA5FB1" w:rsidP="005E1904">
            <w:pPr>
              <w:rPr>
                <w:rFonts w:ascii="Calibri" w:hAnsi="Calibri" w:cs="Calibri"/>
                <w:b/>
                <w:bCs/>
                <w:color w:val="000000"/>
                <w:sz w:val="20"/>
                <w:szCs w:val="20"/>
                <w:lang w:val="en-US"/>
              </w:rPr>
            </w:pPr>
          </w:p>
        </w:tc>
        <w:tc>
          <w:tcPr>
            <w:tcW w:w="1563" w:type="dxa"/>
            <w:tcBorders>
              <w:left w:val="single" w:sz="8" w:space="0" w:color="auto"/>
              <w:bottom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rPr>
            </w:pPr>
            <w:r w:rsidRPr="00DA5FB1">
              <w:rPr>
                <w:rFonts w:ascii="Calibri" w:hAnsi="Calibri" w:cs="Calibri"/>
                <w:color w:val="000000"/>
                <w:sz w:val="20"/>
                <w:szCs w:val="20"/>
              </w:rPr>
              <w:t>Barcelona</w:t>
            </w:r>
          </w:p>
        </w:tc>
        <w:tc>
          <w:tcPr>
            <w:tcW w:w="5486" w:type="dxa"/>
            <w:tcBorders>
              <w:left w:val="single" w:sz="8" w:space="0" w:color="auto"/>
              <w:bottom w:val="single" w:sz="8" w:space="0" w:color="auto"/>
              <w:right w:val="single" w:sz="8" w:space="0" w:color="auto"/>
            </w:tcBorders>
            <w:shd w:val="clear" w:color="auto" w:fill="auto"/>
            <w:noWrap/>
            <w:vAlign w:val="bottom"/>
            <w:hideMark/>
          </w:tcPr>
          <w:p w:rsidR="00DA5FB1" w:rsidRPr="00DA5FB1" w:rsidRDefault="00DA5FB1" w:rsidP="005E1904">
            <w:pPr>
              <w:rPr>
                <w:rFonts w:ascii="Calibri" w:hAnsi="Calibri" w:cs="Calibri"/>
                <w:color w:val="000000"/>
                <w:sz w:val="20"/>
                <w:szCs w:val="20"/>
                <w:lang w:val="en-US"/>
              </w:rPr>
            </w:pPr>
            <w:r w:rsidRPr="00DA5FB1">
              <w:rPr>
                <w:rFonts w:ascii="Calibri" w:hAnsi="Calibri" w:cs="Calibri"/>
                <w:color w:val="000000"/>
                <w:sz w:val="20"/>
                <w:szCs w:val="20"/>
                <w:lang w:val="en-US"/>
              </w:rPr>
              <w:t xml:space="preserve">Catalonia Barcelona / Catalonia Atenas </w:t>
            </w:r>
          </w:p>
        </w:tc>
      </w:tr>
    </w:tbl>
    <w:p w:rsidR="00DA5FB1" w:rsidRPr="00DA5FB1" w:rsidRDefault="00DA5FB1" w:rsidP="00DA5FB1">
      <w:pPr>
        <w:tabs>
          <w:tab w:val="left" w:pos="851"/>
        </w:tabs>
        <w:rPr>
          <w:rFonts w:ascii="Calibri" w:hAnsi="Calibri" w:cs="Calibri"/>
          <w:sz w:val="20"/>
          <w:szCs w:val="20"/>
          <w:lang w:val="en-US"/>
        </w:rPr>
      </w:pPr>
    </w:p>
    <w:p w:rsidR="00DA5FB1" w:rsidRPr="00DA5FB1" w:rsidRDefault="00DA5FB1" w:rsidP="00DA5FB1">
      <w:pPr>
        <w:tabs>
          <w:tab w:val="left" w:pos="851"/>
        </w:tabs>
        <w:rPr>
          <w:rFonts w:ascii="Calibri" w:hAnsi="Calibri" w:cs="Calibri"/>
          <w:sz w:val="20"/>
          <w:szCs w:val="20"/>
          <w:lang w:val="en-US"/>
        </w:rPr>
      </w:pPr>
    </w:p>
    <w:p w:rsidR="00DA5FB1" w:rsidRPr="00DA5FB1" w:rsidRDefault="00DA5FB1" w:rsidP="00DA5FB1">
      <w:pPr>
        <w:rPr>
          <w:rFonts w:ascii="Calibri" w:eastAsia="Calibri" w:hAnsi="Calibri" w:cs="Calibri"/>
          <w:b/>
          <w:color w:val="000000" w:themeColor="text1"/>
        </w:rPr>
      </w:pPr>
      <w:r w:rsidRPr="00DA5FB1">
        <w:rPr>
          <w:rFonts w:ascii="Calibri" w:eastAsia="Calibri" w:hAnsi="Calibri" w:cs="Calibri"/>
          <w:b/>
          <w:color w:val="000000" w:themeColor="text1"/>
        </w:rPr>
        <w:t>NOTAS IMPORTANTES:</w:t>
      </w:r>
    </w:p>
    <w:p w:rsidR="00DA5FB1" w:rsidRPr="00DA5FB1" w:rsidRDefault="00DA5FB1" w:rsidP="00DA5FB1">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DA5FB1" w:rsidRPr="00DA5FB1" w:rsidRDefault="00DA5FB1" w:rsidP="00DA5FB1">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El orden de los servicios podría variar según disponibilidad aérea y/o terrestre.</w:t>
      </w:r>
    </w:p>
    <w:p w:rsidR="00DA5FB1" w:rsidRPr="00DA5FB1" w:rsidRDefault="00DA5FB1" w:rsidP="00DA5FB1">
      <w:pPr>
        <w:pStyle w:val="Prrafodelista"/>
        <w:numPr>
          <w:ilvl w:val="0"/>
          <w:numId w:val="2"/>
        </w:numPr>
        <w:tabs>
          <w:tab w:val="left" w:pos="851"/>
        </w:tabs>
        <w:spacing w:after="160"/>
        <w:jc w:val="both"/>
        <w:rPr>
          <w:rStyle w:val="Textoennegrita"/>
          <w:rFonts w:ascii="Calibri" w:hAnsi="Calibri" w:cs="Calibri"/>
          <w:sz w:val="20"/>
          <w:szCs w:val="20"/>
        </w:rPr>
      </w:pPr>
      <w:r w:rsidRPr="00DA5FB1">
        <w:rPr>
          <w:rStyle w:val="Textoennegrita"/>
          <w:rFonts w:ascii="Calibri" w:hAnsi="Calibri" w:cs="Calibri"/>
          <w:sz w:val="20"/>
          <w:szCs w:val="20"/>
        </w:rPr>
        <w:t xml:space="preserve">Recomendamos viajar bajo la cobertura de una póliza de Seguro más amplia. Su ejecutivo de </w:t>
      </w:r>
      <w:proofErr w:type="spellStart"/>
      <w:r w:rsidRPr="00DA5FB1">
        <w:rPr>
          <w:rStyle w:val="Textoennegrita"/>
          <w:rFonts w:ascii="Calibri" w:hAnsi="Calibri" w:cs="Calibri"/>
          <w:sz w:val="20"/>
          <w:szCs w:val="20"/>
        </w:rPr>
        <w:t>JuliàTours</w:t>
      </w:r>
      <w:proofErr w:type="spellEnd"/>
      <w:r w:rsidRPr="00DA5FB1">
        <w:rPr>
          <w:rStyle w:val="Textoennegrita"/>
          <w:rFonts w:ascii="Calibri" w:hAnsi="Calibri" w:cs="Calibri"/>
          <w:sz w:val="20"/>
          <w:szCs w:val="20"/>
        </w:rPr>
        <w:t xml:space="preserve"> puede informarle.  </w:t>
      </w:r>
    </w:p>
    <w:p w:rsidR="00DA5FB1" w:rsidRPr="00DA5FB1" w:rsidRDefault="00DA5FB1" w:rsidP="00DA5FB1">
      <w:pPr>
        <w:pStyle w:val="Prrafodelista"/>
        <w:numPr>
          <w:ilvl w:val="0"/>
          <w:numId w:val="2"/>
        </w:numPr>
        <w:tabs>
          <w:tab w:val="left" w:pos="851"/>
        </w:tabs>
        <w:spacing w:after="160"/>
        <w:jc w:val="both"/>
        <w:rPr>
          <w:rFonts w:ascii="Calibri" w:hAnsi="Calibri" w:cs="Calibri"/>
          <w:sz w:val="20"/>
          <w:szCs w:val="20"/>
        </w:rPr>
      </w:pPr>
      <w:r w:rsidRPr="00DA5FB1">
        <w:rPr>
          <w:rFonts w:ascii="Calibri" w:hAnsi="Calibri" w:cs="Calibri"/>
          <w:sz w:val="20"/>
          <w:szCs w:val="20"/>
        </w:rPr>
        <w:t xml:space="preserve">Existen impuestos locales que se pagan directo en los aeropuertos, puede ser a la llegada o a la salida del destino. </w:t>
      </w:r>
    </w:p>
    <w:p w:rsidR="00DA5FB1" w:rsidRPr="00DA5FB1" w:rsidRDefault="00DA5FB1" w:rsidP="00DA5FB1">
      <w:pPr>
        <w:pStyle w:val="Prrafodelista"/>
        <w:numPr>
          <w:ilvl w:val="0"/>
          <w:numId w:val="2"/>
        </w:numPr>
        <w:tabs>
          <w:tab w:val="left" w:pos="851"/>
        </w:tabs>
        <w:jc w:val="both"/>
        <w:rPr>
          <w:rFonts w:ascii="Calibri" w:hAnsi="Calibri" w:cs="Calibri"/>
          <w:sz w:val="20"/>
          <w:szCs w:val="20"/>
        </w:rPr>
      </w:pPr>
      <w:r w:rsidRPr="00DA5FB1">
        <w:rPr>
          <w:rFonts w:ascii="Calibri" w:hAnsi="Calibri" w:cs="Calibri"/>
          <w:sz w:val="20"/>
          <w:szCs w:val="20"/>
        </w:rPr>
        <w:t>Algunos hoteles cobran un resort fee que el pasajero deberá pagar en destino.</w:t>
      </w:r>
    </w:p>
    <w:p w:rsidR="00DA5FB1" w:rsidRPr="00DA5FB1" w:rsidRDefault="00DA5FB1" w:rsidP="00DA5FB1">
      <w:pPr>
        <w:pStyle w:val="Prrafodelista"/>
        <w:numPr>
          <w:ilvl w:val="0"/>
          <w:numId w:val="2"/>
        </w:numPr>
        <w:tabs>
          <w:tab w:val="left" w:pos="851"/>
        </w:tabs>
        <w:jc w:val="both"/>
        <w:rPr>
          <w:rFonts w:ascii="Calibri" w:hAnsi="Calibri" w:cs="Calibri"/>
          <w:sz w:val="20"/>
          <w:szCs w:val="20"/>
        </w:rPr>
      </w:pPr>
      <w:r w:rsidRPr="00DA5FB1">
        <w:rPr>
          <w:rFonts w:ascii="Calibri" w:hAnsi="Calibri" w:cs="Calibri"/>
          <w:sz w:val="20"/>
          <w:szCs w:val="20"/>
        </w:rPr>
        <w:t xml:space="preserve">El Horario estándar del </w:t>
      </w:r>
      <w:proofErr w:type="spellStart"/>
      <w:r w:rsidRPr="00DA5FB1">
        <w:rPr>
          <w:rFonts w:ascii="Calibri" w:hAnsi="Calibri" w:cs="Calibri"/>
          <w:sz w:val="20"/>
          <w:szCs w:val="20"/>
        </w:rPr>
        <w:t>Check</w:t>
      </w:r>
      <w:proofErr w:type="spellEnd"/>
      <w:r w:rsidRPr="00DA5FB1">
        <w:rPr>
          <w:rFonts w:ascii="Calibri" w:hAnsi="Calibri" w:cs="Calibri"/>
          <w:sz w:val="20"/>
          <w:szCs w:val="20"/>
        </w:rPr>
        <w:t xml:space="preserve"> in 15:00hrs y </w:t>
      </w:r>
      <w:proofErr w:type="gramStart"/>
      <w:r w:rsidRPr="00DA5FB1">
        <w:rPr>
          <w:rFonts w:ascii="Calibri" w:hAnsi="Calibri" w:cs="Calibri"/>
          <w:sz w:val="20"/>
          <w:szCs w:val="20"/>
        </w:rPr>
        <w:t xml:space="preserve">el </w:t>
      </w:r>
      <w:proofErr w:type="spellStart"/>
      <w:r w:rsidRPr="00DA5FB1">
        <w:rPr>
          <w:rFonts w:ascii="Calibri" w:hAnsi="Calibri" w:cs="Calibri"/>
          <w:sz w:val="20"/>
          <w:szCs w:val="20"/>
        </w:rPr>
        <w:t>Check</w:t>
      </w:r>
      <w:proofErr w:type="spellEnd"/>
      <w:r w:rsidRPr="00DA5FB1">
        <w:rPr>
          <w:rFonts w:ascii="Calibri" w:hAnsi="Calibri" w:cs="Calibri"/>
          <w:sz w:val="20"/>
          <w:szCs w:val="20"/>
        </w:rPr>
        <w:t xml:space="preserve"> </w:t>
      </w:r>
      <w:proofErr w:type="spellStart"/>
      <w:r w:rsidRPr="00DA5FB1">
        <w:rPr>
          <w:rFonts w:ascii="Calibri" w:hAnsi="Calibri" w:cs="Calibri"/>
          <w:sz w:val="20"/>
          <w:szCs w:val="20"/>
        </w:rPr>
        <w:t>Out</w:t>
      </w:r>
      <w:proofErr w:type="spellEnd"/>
      <w:proofErr w:type="gramEnd"/>
      <w:r w:rsidRPr="00DA5FB1">
        <w:rPr>
          <w:rFonts w:ascii="Calibri" w:hAnsi="Calibri" w:cs="Calibri"/>
          <w:sz w:val="20"/>
          <w:szCs w:val="20"/>
        </w:rPr>
        <w:t xml:space="preserve"> 10:00hrs.</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Los traslados están considerados en horario diurno y para un mínimo de dos personas, en horario nocturno (22hrs-06hrs) y/o viajando un solo pasajero se deberá pagar un suplemento. </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Niños menores de 2 años: Según la normativa vigente, los menores de dos </w:t>
      </w:r>
      <w:proofErr w:type="gramStart"/>
      <w:r w:rsidRPr="00DA5FB1">
        <w:rPr>
          <w:rFonts w:ascii="Calibri" w:hAnsi="Calibri" w:cs="Calibri"/>
          <w:sz w:val="20"/>
          <w:szCs w:val="20"/>
        </w:rPr>
        <w:t>años,</w:t>
      </w:r>
      <w:proofErr w:type="gramEnd"/>
      <w:r w:rsidRPr="00DA5FB1">
        <w:rPr>
          <w:rFonts w:ascii="Calibri" w:hAnsi="Calibri" w:cs="Calibri"/>
          <w:sz w:val="20"/>
          <w:szCs w:val="20"/>
        </w:rPr>
        <w:t xml:space="preserve"> deben obligatoriamente llevar una silla de bebe para viajar en el autobús (recomendable hasta los 5 años). Es responsabilidad de los padres o tutores del menor llevarla, ya que sin ella no podrán realizar el viaje en el autobús.</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En ningún caso en el precio del viaje se encuentra incluido ningún dispositivo de retención para niños (sillas o asientos infantiles/cunas), el cual es obligatorio utilizar para que los niños puedan viajar en autocar en los distintos países de destino de este itinerario, siendo responsabilidad de las personas adultas que vaya a viajar con los niños que porten con ellos un dispositivo homologado y adecuado al peso del menor de edad (sillas o asientos infantiles/cunas) para el transporte de los mismos en el vehículo que realice el servicio. </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Todos los menores de edad, se les aplique o no un precio especial, tendrán que ir acompañados al menos por un adulto. En cualquier caso, queda limitado el número de niños que participen en el tour/programa, por lo que dependerá su confirmación de las inscripciones existentes en el momento de la solicitud. </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 xml:space="preserve">Pueden entrar solo tres personas solamente en la habitación, (3adt o 2adt +1mnr) </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r w:rsidRPr="00DA5FB1">
        <w:rPr>
          <w:rFonts w:ascii="Calibri" w:hAnsi="Calibri" w:cs="Calibri"/>
          <w:sz w:val="20"/>
          <w:szCs w:val="20"/>
        </w:rPr>
        <w:t>Hoteles son previstos o similares, sujetos a cambios en cualquier momento aun estando en el destino, sin reembolso o compensación.</w:t>
      </w:r>
    </w:p>
    <w:p w:rsidR="00DA5FB1" w:rsidRPr="00DA5FB1" w:rsidRDefault="00DA5FB1" w:rsidP="00DA5FB1">
      <w:pPr>
        <w:pStyle w:val="Prrafodelista"/>
        <w:numPr>
          <w:ilvl w:val="0"/>
          <w:numId w:val="2"/>
        </w:numPr>
        <w:tabs>
          <w:tab w:val="left" w:pos="851"/>
        </w:tabs>
        <w:spacing w:line="259" w:lineRule="auto"/>
        <w:jc w:val="both"/>
        <w:rPr>
          <w:rFonts w:ascii="Calibri" w:hAnsi="Calibri" w:cs="Calibri"/>
          <w:sz w:val="20"/>
          <w:szCs w:val="20"/>
        </w:rPr>
      </w:pPr>
      <w:bookmarkStart w:id="0" w:name="_Hlk152678949"/>
      <w:r w:rsidRPr="00DA5FB1">
        <w:rPr>
          <w:rFonts w:ascii="Calibri" w:hAnsi="Calibri" w:cs="Calibri"/>
          <w:sz w:val="20"/>
          <w:szCs w:val="20"/>
        </w:rPr>
        <w:t>Algunos hoteles pueden exigir de forma obligatoria la contratación de Cenas de Gala de Nochebuena y Nochevieja. Este dato, junto con el suplemento correspondiente a este servicio, se informará en el momento de realizar la reserva en firme.</w:t>
      </w:r>
    </w:p>
    <w:p w:rsidR="00DA5FB1" w:rsidRPr="00DA5FB1" w:rsidRDefault="00DA5FB1" w:rsidP="00DA5FB1">
      <w:pPr>
        <w:pStyle w:val="Prrafodelista"/>
        <w:numPr>
          <w:ilvl w:val="0"/>
          <w:numId w:val="2"/>
        </w:numPr>
        <w:tabs>
          <w:tab w:val="left" w:pos="851"/>
        </w:tabs>
        <w:spacing w:after="160" w:line="259" w:lineRule="auto"/>
        <w:jc w:val="both"/>
        <w:rPr>
          <w:rFonts w:ascii="Calibri" w:hAnsi="Calibri" w:cs="Calibri"/>
          <w:sz w:val="20"/>
          <w:szCs w:val="20"/>
        </w:rPr>
      </w:pPr>
      <w:r w:rsidRPr="00DA5FB1">
        <w:rPr>
          <w:rFonts w:ascii="Calibri" w:hAnsi="Calibri" w:cs="Calibri"/>
          <w:sz w:val="20"/>
          <w:szCs w:val="20"/>
        </w:rPr>
        <w:t>Precios sujetos a cambios sin previo aviso, no reembolsable.</w:t>
      </w:r>
      <w:bookmarkEnd w:id="0"/>
    </w:p>
    <w:p w:rsidR="00C744DC" w:rsidRPr="00DA5FB1" w:rsidRDefault="00C744DC" w:rsidP="00147823">
      <w:pPr>
        <w:rPr>
          <w:rFonts w:ascii="Calibri" w:hAnsi="Calibri" w:cs="Calibri"/>
          <w:lang w:val="es-ES_tradnl"/>
        </w:rPr>
      </w:pPr>
    </w:p>
    <w:sectPr w:rsidR="00C744DC" w:rsidRPr="00DA5FB1"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469" w:rsidRDefault="00B66469" w:rsidP="00A40B13">
      <w:r>
        <w:separator/>
      </w:r>
    </w:p>
  </w:endnote>
  <w:endnote w:type="continuationSeparator" w:id="0">
    <w:p w:rsidR="00B66469" w:rsidRDefault="00B66469"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0FB3" w:rsidRDefault="00140FB3">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6DBC083" wp14:editId="27A84505">
              <wp:simplePos x="0" y="0"/>
              <wp:positionH relativeFrom="margin">
                <wp:align>center</wp:align>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B2A34" id="Rectángulo 2" o:spid="_x0000_s1026" style="position:absolute;margin-left:0;margin-top:12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469" w:rsidRDefault="00B66469" w:rsidP="00A40B13">
      <w:r>
        <w:separator/>
      </w:r>
    </w:p>
  </w:footnote>
  <w:footnote w:type="continuationSeparator" w:id="0">
    <w:p w:rsidR="00B66469" w:rsidRDefault="00B66469"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0B13" w:rsidRDefault="00A40B13">
    <w:pPr>
      <w:pStyle w:val="Encabezado"/>
    </w:pPr>
    <w:r>
      <w:rPr>
        <w:noProof/>
      </w:rPr>
      <w:drawing>
        <wp:anchor distT="0" distB="0" distL="114300" distR="114300" simplePos="0" relativeHeight="251658240" behindDoc="1" locked="0" layoutInCell="1" allowOverlap="1" wp14:anchorId="18B85B86" wp14:editId="15118060">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526"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A4349"/>
    <w:rsid w:val="000B5C49"/>
    <w:rsid w:val="000C4CFC"/>
    <w:rsid w:val="000C7E09"/>
    <w:rsid w:val="000E10AD"/>
    <w:rsid w:val="000E597D"/>
    <w:rsid w:val="001201B5"/>
    <w:rsid w:val="00140FB3"/>
    <w:rsid w:val="00142DAB"/>
    <w:rsid w:val="00147823"/>
    <w:rsid w:val="00167CA9"/>
    <w:rsid w:val="00177AFD"/>
    <w:rsid w:val="0019105E"/>
    <w:rsid w:val="001A0265"/>
    <w:rsid w:val="001B1121"/>
    <w:rsid w:val="001B57A6"/>
    <w:rsid w:val="00211F9C"/>
    <w:rsid w:val="0026780C"/>
    <w:rsid w:val="00287F89"/>
    <w:rsid w:val="00291885"/>
    <w:rsid w:val="002A7141"/>
    <w:rsid w:val="002A74B5"/>
    <w:rsid w:val="002C25D8"/>
    <w:rsid w:val="002C6E11"/>
    <w:rsid w:val="002C7278"/>
    <w:rsid w:val="002F15DF"/>
    <w:rsid w:val="002F1FA1"/>
    <w:rsid w:val="00340428"/>
    <w:rsid w:val="00372235"/>
    <w:rsid w:val="00377087"/>
    <w:rsid w:val="00382553"/>
    <w:rsid w:val="00385299"/>
    <w:rsid w:val="003876F1"/>
    <w:rsid w:val="003A3CE9"/>
    <w:rsid w:val="003A5F9C"/>
    <w:rsid w:val="003B5159"/>
    <w:rsid w:val="003C60D2"/>
    <w:rsid w:val="00490565"/>
    <w:rsid w:val="00492D1B"/>
    <w:rsid w:val="004C51F8"/>
    <w:rsid w:val="004D7D17"/>
    <w:rsid w:val="00521B8C"/>
    <w:rsid w:val="00556132"/>
    <w:rsid w:val="00587A8A"/>
    <w:rsid w:val="00596B60"/>
    <w:rsid w:val="005B666A"/>
    <w:rsid w:val="00632181"/>
    <w:rsid w:val="00686BAB"/>
    <w:rsid w:val="006954DA"/>
    <w:rsid w:val="006A2323"/>
    <w:rsid w:val="006B69BC"/>
    <w:rsid w:val="006F4B43"/>
    <w:rsid w:val="00713538"/>
    <w:rsid w:val="00735671"/>
    <w:rsid w:val="00754724"/>
    <w:rsid w:val="007818EE"/>
    <w:rsid w:val="00782FE5"/>
    <w:rsid w:val="0078504E"/>
    <w:rsid w:val="00790584"/>
    <w:rsid w:val="007946E8"/>
    <w:rsid w:val="007D726A"/>
    <w:rsid w:val="00813A64"/>
    <w:rsid w:val="00825DE9"/>
    <w:rsid w:val="00834D66"/>
    <w:rsid w:val="00854241"/>
    <w:rsid w:val="00876DEA"/>
    <w:rsid w:val="00880A3E"/>
    <w:rsid w:val="00884DE3"/>
    <w:rsid w:val="00884EF1"/>
    <w:rsid w:val="008A668C"/>
    <w:rsid w:val="008D7F51"/>
    <w:rsid w:val="008F17B4"/>
    <w:rsid w:val="00904330"/>
    <w:rsid w:val="00905666"/>
    <w:rsid w:val="00941AF0"/>
    <w:rsid w:val="00954D06"/>
    <w:rsid w:val="00967131"/>
    <w:rsid w:val="00970722"/>
    <w:rsid w:val="009B7142"/>
    <w:rsid w:val="009D574D"/>
    <w:rsid w:val="009F51A1"/>
    <w:rsid w:val="00A40B13"/>
    <w:rsid w:val="00A55B2E"/>
    <w:rsid w:val="00A66929"/>
    <w:rsid w:val="00A72058"/>
    <w:rsid w:val="00A82072"/>
    <w:rsid w:val="00A87EF6"/>
    <w:rsid w:val="00AA152C"/>
    <w:rsid w:val="00AD2B7F"/>
    <w:rsid w:val="00AE450F"/>
    <w:rsid w:val="00B23542"/>
    <w:rsid w:val="00B66469"/>
    <w:rsid w:val="00B830CD"/>
    <w:rsid w:val="00BC2A9D"/>
    <w:rsid w:val="00C10A32"/>
    <w:rsid w:val="00C34F35"/>
    <w:rsid w:val="00C51C83"/>
    <w:rsid w:val="00C744DC"/>
    <w:rsid w:val="00CA71BB"/>
    <w:rsid w:val="00CF7BEE"/>
    <w:rsid w:val="00D54E1F"/>
    <w:rsid w:val="00D61488"/>
    <w:rsid w:val="00D71BB3"/>
    <w:rsid w:val="00D91AD0"/>
    <w:rsid w:val="00DA2A1E"/>
    <w:rsid w:val="00DA5FB1"/>
    <w:rsid w:val="00DC4BEA"/>
    <w:rsid w:val="00DD2F8C"/>
    <w:rsid w:val="00DF22E7"/>
    <w:rsid w:val="00E072E2"/>
    <w:rsid w:val="00E824C3"/>
    <w:rsid w:val="00E82F8A"/>
    <w:rsid w:val="00F365BA"/>
    <w:rsid w:val="00F405B2"/>
    <w:rsid w:val="00F5610A"/>
    <w:rsid w:val="00F60076"/>
    <w:rsid w:val="00FA3D03"/>
    <w:rsid w:val="00FD3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1E"/>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lang w:val="es-ES_tradnl" w:eastAsia="en-US"/>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lang w:val="es-ES_tradnl" w:eastAsia="en-US"/>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asciiTheme="minorHAnsi" w:eastAsiaTheme="majorEastAsia" w:hAnsiTheme="minorHAnsi" w:cstheme="majorBidi"/>
      <w:color w:val="0F4761" w:themeColor="accent1" w:themeShade="BF"/>
      <w:sz w:val="28"/>
      <w:szCs w:val="28"/>
      <w:lang w:val="es-ES_tradnl" w:eastAsia="en-US"/>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asciiTheme="minorHAnsi" w:eastAsiaTheme="majorEastAsia" w:hAnsiTheme="minorHAnsi" w:cstheme="majorBidi"/>
      <w:i/>
      <w:iCs/>
      <w:color w:val="0F4761" w:themeColor="accent1" w:themeShade="BF"/>
      <w:lang w:val="es-ES_tradnl" w:eastAsia="en-US"/>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asciiTheme="minorHAnsi" w:eastAsiaTheme="majorEastAsia" w:hAnsiTheme="minorHAnsi" w:cstheme="majorBidi"/>
      <w:color w:val="0F4761" w:themeColor="accent1" w:themeShade="BF"/>
      <w:lang w:val="es-ES_tradnl" w:eastAsia="en-US"/>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asciiTheme="minorHAnsi" w:eastAsiaTheme="majorEastAsia" w:hAnsiTheme="minorHAnsi" w:cstheme="majorBidi"/>
      <w:i/>
      <w:iCs/>
      <w:color w:val="595959" w:themeColor="text1" w:themeTint="A6"/>
      <w:lang w:val="es-ES_tradnl" w:eastAsia="en-US"/>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asciiTheme="minorHAnsi" w:eastAsiaTheme="majorEastAsia" w:hAnsiTheme="minorHAnsi" w:cstheme="majorBidi"/>
      <w:color w:val="595959" w:themeColor="text1" w:themeTint="A6"/>
      <w:lang w:val="es-ES_tradnl" w:eastAsia="en-US"/>
    </w:rPr>
  </w:style>
  <w:style w:type="paragraph" w:styleId="Ttulo8">
    <w:name w:val="heading 8"/>
    <w:basedOn w:val="Normal"/>
    <w:next w:val="Normal"/>
    <w:link w:val="Ttulo8Car"/>
    <w:uiPriority w:val="9"/>
    <w:semiHidden/>
    <w:unhideWhenUsed/>
    <w:qFormat/>
    <w:rsid w:val="00A40B13"/>
    <w:pPr>
      <w:keepNext/>
      <w:keepLines/>
      <w:outlineLvl w:val="7"/>
    </w:pPr>
    <w:rPr>
      <w:rFonts w:asciiTheme="minorHAnsi" w:eastAsiaTheme="majorEastAsia" w:hAnsiTheme="minorHAnsi" w:cstheme="majorBidi"/>
      <w:i/>
      <w:iCs/>
      <w:color w:val="272727" w:themeColor="text1" w:themeTint="D8"/>
      <w:lang w:val="es-ES_tradnl" w:eastAsia="en-US"/>
    </w:rPr>
  </w:style>
  <w:style w:type="paragraph" w:styleId="Ttulo9">
    <w:name w:val="heading 9"/>
    <w:basedOn w:val="Normal"/>
    <w:next w:val="Normal"/>
    <w:link w:val="Ttulo9Car"/>
    <w:uiPriority w:val="9"/>
    <w:semiHidden/>
    <w:unhideWhenUsed/>
    <w:qFormat/>
    <w:rsid w:val="00A40B13"/>
    <w:pPr>
      <w:keepNext/>
      <w:keepLines/>
      <w:outlineLvl w:val="8"/>
    </w:pPr>
    <w:rPr>
      <w:rFonts w:asciiTheme="minorHAnsi" w:eastAsiaTheme="majorEastAsia" w:hAnsiTheme="minorHAnsi" w:cstheme="majorBidi"/>
      <w:color w:val="272727" w:themeColor="text1" w:themeTint="D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lang w:val="es-ES_tradnl" w:eastAsia="en-US"/>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asciiTheme="minorHAnsi" w:eastAsiaTheme="majorEastAsia" w:hAnsiTheme="minorHAnsi" w:cstheme="majorBidi"/>
      <w:color w:val="595959" w:themeColor="text1" w:themeTint="A6"/>
      <w:spacing w:val="15"/>
      <w:sz w:val="28"/>
      <w:szCs w:val="28"/>
      <w:lang w:val="es-ES_tradnl" w:eastAsia="en-US"/>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rFonts w:asciiTheme="minorHAnsi" w:eastAsiaTheme="minorHAnsi" w:hAnsiTheme="minorHAnsi" w:cstheme="minorBidi"/>
      <w:i/>
      <w:iCs/>
      <w:color w:val="404040" w:themeColor="text1" w:themeTint="BF"/>
      <w:lang w:val="es-ES_tradnl" w:eastAsia="en-US"/>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rPr>
      <w:rFonts w:asciiTheme="minorHAnsi" w:eastAsiaTheme="minorHAnsi" w:hAnsiTheme="minorHAnsi" w:cstheme="minorBidi"/>
      <w:lang w:val="es-ES_tradnl" w:eastAsia="en-US"/>
    </w:r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s-ES_tradnl" w:eastAsia="en-US"/>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eastAsiaTheme="minorHAnsi" w:hAnsi="Courier" w:cstheme="minorBidi"/>
      <w:sz w:val="21"/>
      <w:szCs w:val="21"/>
      <w:lang w:val="es-ES_tradnl" w:eastAsia="en-US"/>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8415">
      <w:bodyDiv w:val="1"/>
      <w:marLeft w:val="0"/>
      <w:marRight w:val="0"/>
      <w:marTop w:val="0"/>
      <w:marBottom w:val="0"/>
      <w:divBdr>
        <w:top w:val="none" w:sz="0" w:space="0" w:color="auto"/>
        <w:left w:val="none" w:sz="0" w:space="0" w:color="auto"/>
        <w:bottom w:val="none" w:sz="0" w:space="0" w:color="auto"/>
        <w:right w:val="none" w:sz="0" w:space="0" w:color="auto"/>
      </w:divBdr>
    </w:div>
    <w:div w:id="7686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2864</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2024-09-19T17:19:00Z</dcterms:created>
  <dcterms:modified xsi:type="dcterms:W3CDTF">2024-09-19T17:19:00Z</dcterms:modified>
</cp:coreProperties>
</file>