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453F" w:rsidRDefault="009C453F" w:rsidP="009C453F">
      <w:pPr>
        <w:jc w:val="center"/>
        <w:rPr>
          <w:b/>
          <w:sz w:val="72"/>
          <w:szCs w:val="72"/>
          <w:lang w:val="es-ES"/>
        </w:rPr>
      </w:pPr>
      <w:r>
        <w:rPr>
          <w:b/>
          <w:sz w:val="72"/>
          <w:szCs w:val="72"/>
          <w:lang w:val="es-ES"/>
        </w:rPr>
        <w:t xml:space="preserve">Ciudades </w:t>
      </w:r>
    </w:p>
    <w:p w:rsidR="009C453F" w:rsidRPr="00883B24" w:rsidRDefault="009C453F" w:rsidP="009C453F">
      <w:pPr>
        <w:jc w:val="center"/>
        <w:rPr>
          <w:b/>
          <w:sz w:val="72"/>
          <w:szCs w:val="72"/>
          <w:lang w:val="es-ES"/>
        </w:rPr>
      </w:pPr>
      <w:r>
        <w:rPr>
          <w:b/>
          <w:sz w:val="72"/>
          <w:szCs w:val="72"/>
          <w:lang w:val="es-ES"/>
        </w:rPr>
        <w:t>Imperiales 202</w:t>
      </w:r>
      <w:r w:rsidR="0053206F">
        <w:rPr>
          <w:b/>
          <w:sz w:val="72"/>
          <w:szCs w:val="72"/>
          <w:lang w:val="es-ES"/>
        </w:rPr>
        <w:t>4</w:t>
      </w:r>
      <w:r w:rsidR="00831ECD">
        <w:rPr>
          <w:b/>
          <w:sz w:val="72"/>
          <w:szCs w:val="72"/>
          <w:lang w:val="es-ES"/>
        </w:rPr>
        <w:t xml:space="preserve"> - 2025</w:t>
      </w:r>
    </w:p>
    <w:p w:rsidR="009C453F" w:rsidRDefault="00831ECD" w:rsidP="009C453F">
      <w:pPr>
        <w:jc w:val="center"/>
        <w:rPr>
          <w:b/>
          <w:sz w:val="32"/>
          <w:szCs w:val="32"/>
          <w:lang w:val="es-ES"/>
        </w:rPr>
      </w:pPr>
      <w:r>
        <w:rPr>
          <w:b/>
          <w:sz w:val="32"/>
          <w:szCs w:val="32"/>
          <w:lang w:val="es-ES"/>
        </w:rPr>
        <w:t>0</w:t>
      </w:r>
      <w:r w:rsidR="009C453F">
        <w:rPr>
          <w:b/>
          <w:sz w:val="32"/>
          <w:szCs w:val="32"/>
          <w:lang w:val="es-ES"/>
        </w:rPr>
        <w:t>8 días</w:t>
      </w:r>
      <w:r w:rsidR="009C453F" w:rsidRPr="00883B24">
        <w:rPr>
          <w:b/>
          <w:sz w:val="32"/>
          <w:szCs w:val="32"/>
          <w:lang w:val="es-ES"/>
        </w:rPr>
        <w:t xml:space="preserve"> / </w:t>
      </w:r>
      <w:r>
        <w:rPr>
          <w:b/>
          <w:sz w:val="32"/>
          <w:szCs w:val="32"/>
          <w:lang w:val="es-ES"/>
        </w:rPr>
        <w:t>0</w:t>
      </w:r>
      <w:r w:rsidR="009C453F">
        <w:rPr>
          <w:b/>
          <w:sz w:val="32"/>
          <w:szCs w:val="32"/>
          <w:lang w:val="es-ES"/>
        </w:rPr>
        <w:t xml:space="preserve">7 </w:t>
      </w:r>
      <w:r w:rsidR="009C453F" w:rsidRPr="00883B24">
        <w:rPr>
          <w:b/>
          <w:sz w:val="32"/>
          <w:szCs w:val="32"/>
          <w:lang w:val="es-ES"/>
        </w:rPr>
        <w:t>noches</w:t>
      </w:r>
    </w:p>
    <w:p w:rsidR="0053206F" w:rsidRPr="00561A5C" w:rsidRDefault="0053206F" w:rsidP="009C453F">
      <w:pPr>
        <w:rPr>
          <w:sz w:val="20"/>
          <w:szCs w:val="20"/>
          <w:lang w:val="es-ES"/>
        </w:rPr>
      </w:pPr>
    </w:p>
    <w:p w:rsidR="009C453F" w:rsidRPr="00561A5C" w:rsidRDefault="009C453F" w:rsidP="009C453F">
      <w:pPr>
        <w:rPr>
          <w:sz w:val="20"/>
          <w:szCs w:val="20"/>
          <w:lang w:val="es-ES"/>
        </w:rPr>
      </w:pPr>
      <w:r w:rsidRPr="00561A5C">
        <w:rPr>
          <w:sz w:val="20"/>
          <w:szCs w:val="20"/>
          <w:lang w:val="es-ES"/>
        </w:rPr>
        <w:t xml:space="preserve">Llegadas: </w:t>
      </w:r>
      <w:proofErr w:type="gramStart"/>
      <w:r w:rsidRPr="00561A5C">
        <w:rPr>
          <w:sz w:val="20"/>
          <w:szCs w:val="20"/>
          <w:lang w:val="es-ES"/>
        </w:rPr>
        <w:t>Jueves</w:t>
      </w:r>
      <w:proofErr w:type="gramEnd"/>
      <w:r w:rsidRPr="00561A5C">
        <w:rPr>
          <w:sz w:val="20"/>
          <w:szCs w:val="20"/>
          <w:lang w:val="es-ES"/>
        </w:rPr>
        <w:t xml:space="preserve"> </w:t>
      </w:r>
    </w:p>
    <w:p w:rsidR="009C453F" w:rsidRPr="00561A5C" w:rsidRDefault="009C453F" w:rsidP="009C453F">
      <w:pPr>
        <w:autoSpaceDE w:val="0"/>
        <w:autoSpaceDN w:val="0"/>
        <w:adjustRightInd w:val="0"/>
        <w:jc w:val="both"/>
        <w:rPr>
          <w:rFonts w:cstheme="minorHAnsi"/>
          <w:b/>
          <w:sz w:val="20"/>
          <w:szCs w:val="20"/>
          <w:lang w:val="es-ES"/>
        </w:rPr>
      </w:pP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1. Marrakech </w:t>
      </w: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Cs/>
          <w:color w:val="000000"/>
          <w:sz w:val="20"/>
          <w:szCs w:val="20"/>
          <w:lang w:val="es-MX"/>
        </w:rPr>
        <w:t>Llegada a Marrakech y traslado al hotel. Día libre en Marrakech.</w:t>
      </w:r>
      <w:r w:rsidRPr="00561A5C">
        <w:rPr>
          <w:rFonts w:cstheme="minorHAnsi"/>
          <w:b/>
          <w:bCs/>
          <w:color w:val="000000"/>
          <w:sz w:val="20"/>
          <w:szCs w:val="20"/>
          <w:lang w:val="es-MX"/>
        </w:rPr>
        <w:t xml:space="preserve"> Cena </w:t>
      </w:r>
      <w:r w:rsidRPr="00561A5C">
        <w:rPr>
          <w:rFonts w:cstheme="minorHAnsi"/>
          <w:i/>
          <w:iCs/>
          <w:color w:val="000000"/>
          <w:sz w:val="20"/>
          <w:szCs w:val="20"/>
          <w:lang w:val="es-ES"/>
        </w:rPr>
        <w:t xml:space="preserve">(dependiendo del horario de llegada al hotel) </w:t>
      </w:r>
      <w:r w:rsidRPr="00561A5C">
        <w:rPr>
          <w:rFonts w:cstheme="minorHAnsi"/>
          <w:b/>
          <w:bCs/>
          <w:color w:val="000000"/>
          <w:sz w:val="20"/>
          <w:szCs w:val="20"/>
          <w:lang w:val="es-MX"/>
        </w:rPr>
        <w:t>y alojamiento.</w:t>
      </w:r>
    </w:p>
    <w:p w:rsidR="009C453F" w:rsidRPr="00561A5C" w:rsidRDefault="009C453F" w:rsidP="009C453F">
      <w:pPr>
        <w:autoSpaceDE w:val="0"/>
        <w:autoSpaceDN w:val="0"/>
        <w:adjustRightInd w:val="0"/>
        <w:jc w:val="both"/>
        <w:rPr>
          <w:rFonts w:cstheme="minorHAnsi"/>
          <w:b/>
          <w:bCs/>
          <w:color w:val="000000"/>
          <w:sz w:val="20"/>
          <w:szCs w:val="20"/>
          <w:lang w:val="es-MX"/>
        </w:rPr>
      </w:pP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2. Marrakech – Casablanca  </w:t>
      </w: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Desayuno. </w:t>
      </w:r>
      <w:r w:rsidR="00617510" w:rsidRPr="00561A5C">
        <w:rPr>
          <w:rFonts w:cstheme="minorHAnsi"/>
          <w:sz w:val="20"/>
          <w:szCs w:val="20"/>
        </w:rPr>
        <w:t xml:space="preserve">Salida hacia Casablanca, corazón cosmopolita, industrial y económico de Marruecos. A la llegada, visita panorámica de los lugares más emblemáticos como son la plaza de las Naciones Unidas, el boulevard de la </w:t>
      </w:r>
      <w:proofErr w:type="spellStart"/>
      <w:r w:rsidR="00617510" w:rsidRPr="00561A5C">
        <w:rPr>
          <w:rFonts w:cstheme="minorHAnsi"/>
          <w:sz w:val="20"/>
          <w:szCs w:val="20"/>
        </w:rPr>
        <w:t>Corniche</w:t>
      </w:r>
      <w:proofErr w:type="spellEnd"/>
      <w:r w:rsidR="00617510" w:rsidRPr="00561A5C">
        <w:rPr>
          <w:rFonts w:cstheme="minorHAnsi"/>
          <w:sz w:val="20"/>
          <w:szCs w:val="20"/>
        </w:rPr>
        <w:t xml:space="preserve"> y los exteriores de la mezquita Hassan II. </w:t>
      </w:r>
      <w:r w:rsidRPr="00561A5C">
        <w:rPr>
          <w:rFonts w:cstheme="minorHAnsi"/>
          <w:b/>
          <w:bCs/>
          <w:color w:val="000000"/>
          <w:sz w:val="20"/>
          <w:szCs w:val="20"/>
          <w:lang w:val="es-MX"/>
        </w:rPr>
        <w:t>Cena y alojamiento.</w:t>
      </w: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 </w:t>
      </w: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3. Casablanca – Tánger </w:t>
      </w: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Desayuno. </w:t>
      </w:r>
      <w:r w:rsidRPr="00561A5C">
        <w:rPr>
          <w:rFonts w:cstheme="minorHAnsi"/>
          <w:bCs/>
          <w:color w:val="000000"/>
          <w:sz w:val="20"/>
          <w:szCs w:val="20"/>
          <w:lang w:val="es-MX"/>
        </w:rPr>
        <w:t>Salida hacia Tánger.</w:t>
      </w:r>
      <w:r w:rsidR="00617510" w:rsidRPr="00561A5C">
        <w:rPr>
          <w:rFonts w:cstheme="minorHAnsi"/>
          <w:sz w:val="20"/>
          <w:szCs w:val="20"/>
        </w:rPr>
        <w:t>Llegada a Tánger y traslado al hotel.</w:t>
      </w:r>
      <w:r w:rsidR="00617510" w:rsidRPr="00561A5C">
        <w:rPr>
          <w:rFonts w:cstheme="minorHAnsi"/>
          <w:bCs/>
          <w:color w:val="000000"/>
          <w:sz w:val="20"/>
          <w:szCs w:val="20"/>
          <w:lang w:val="es-MX"/>
        </w:rPr>
        <w:t xml:space="preserve"> </w:t>
      </w:r>
      <w:r w:rsidRPr="00561A5C">
        <w:rPr>
          <w:rFonts w:cstheme="minorHAnsi"/>
          <w:b/>
          <w:bCs/>
          <w:color w:val="000000"/>
          <w:sz w:val="20"/>
          <w:szCs w:val="20"/>
          <w:lang w:val="es-MX"/>
        </w:rPr>
        <w:t>Cena y alojamiento.</w:t>
      </w:r>
    </w:p>
    <w:p w:rsidR="009C453F" w:rsidRPr="00561A5C" w:rsidRDefault="009C453F" w:rsidP="009C453F">
      <w:pPr>
        <w:autoSpaceDE w:val="0"/>
        <w:autoSpaceDN w:val="0"/>
        <w:adjustRightInd w:val="0"/>
        <w:jc w:val="both"/>
        <w:rPr>
          <w:rFonts w:cstheme="minorHAnsi"/>
          <w:b/>
          <w:bCs/>
          <w:color w:val="000000"/>
          <w:sz w:val="20"/>
          <w:szCs w:val="20"/>
          <w:lang w:val="es-MX"/>
        </w:rPr>
      </w:pP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4. Tánger – Fez </w:t>
      </w: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Desayuno.</w:t>
      </w:r>
      <w:r w:rsidR="00617510" w:rsidRPr="00561A5C">
        <w:rPr>
          <w:rFonts w:cstheme="minorHAnsi"/>
          <w:sz w:val="20"/>
          <w:szCs w:val="20"/>
        </w:rPr>
        <w:t xml:space="preserve"> Salida a media mañana hacia Fez vía Larache, una de las capitales del protectorado español. Llegada al final de la tarde</w:t>
      </w:r>
      <w:r w:rsidRPr="00561A5C">
        <w:rPr>
          <w:rFonts w:cstheme="minorHAnsi"/>
          <w:bCs/>
          <w:color w:val="000000"/>
          <w:sz w:val="20"/>
          <w:szCs w:val="20"/>
          <w:lang w:val="es-MX"/>
        </w:rPr>
        <w:t xml:space="preserve">. </w:t>
      </w:r>
      <w:r w:rsidRPr="00561A5C">
        <w:rPr>
          <w:rFonts w:cstheme="minorHAnsi"/>
          <w:b/>
          <w:bCs/>
          <w:color w:val="000000"/>
          <w:sz w:val="20"/>
          <w:szCs w:val="20"/>
          <w:lang w:val="es-MX"/>
        </w:rPr>
        <w:t>Cena y alojamiento.</w:t>
      </w:r>
    </w:p>
    <w:p w:rsidR="009C453F" w:rsidRPr="00561A5C" w:rsidRDefault="009C453F" w:rsidP="009C453F">
      <w:pPr>
        <w:autoSpaceDE w:val="0"/>
        <w:autoSpaceDN w:val="0"/>
        <w:adjustRightInd w:val="0"/>
        <w:jc w:val="both"/>
        <w:rPr>
          <w:rFonts w:cstheme="minorHAnsi"/>
          <w:b/>
          <w:bCs/>
          <w:color w:val="000000"/>
          <w:sz w:val="20"/>
          <w:szCs w:val="20"/>
          <w:lang w:val="es-MX"/>
        </w:rPr>
      </w:pP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5. Fez </w:t>
      </w: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Desayuno. </w:t>
      </w:r>
      <w:r w:rsidRPr="00561A5C">
        <w:rPr>
          <w:rFonts w:cstheme="minorHAnsi"/>
          <w:bCs/>
          <w:color w:val="000000"/>
          <w:sz w:val="20"/>
          <w:szCs w:val="20"/>
          <w:lang w:val="es-MX"/>
        </w:rPr>
        <w:t xml:space="preserve">Visita completa de la ciudad </w:t>
      </w:r>
      <w:r w:rsidR="00617510" w:rsidRPr="00561A5C">
        <w:rPr>
          <w:rFonts w:cstheme="minorHAnsi"/>
          <w:bCs/>
          <w:color w:val="000000"/>
          <w:sz w:val="20"/>
          <w:szCs w:val="20"/>
          <w:lang w:val="es-MX"/>
        </w:rPr>
        <w:t xml:space="preserve">considerada la capital religiosa </w:t>
      </w:r>
      <w:r w:rsidRPr="00561A5C">
        <w:rPr>
          <w:rFonts w:cstheme="minorHAnsi"/>
          <w:bCs/>
          <w:color w:val="000000"/>
          <w:sz w:val="20"/>
          <w:szCs w:val="20"/>
          <w:lang w:val="es-MX"/>
        </w:rPr>
        <w:t xml:space="preserve">del país. Fundada en el siglo VIII por </w:t>
      </w:r>
      <w:proofErr w:type="spellStart"/>
      <w:r w:rsidRPr="00561A5C">
        <w:rPr>
          <w:rFonts w:cstheme="minorHAnsi"/>
          <w:bCs/>
          <w:color w:val="000000"/>
          <w:sz w:val="20"/>
          <w:szCs w:val="20"/>
          <w:lang w:val="es-MX"/>
        </w:rPr>
        <w:t>Idriss</w:t>
      </w:r>
      <w:proofErr w:type="spellEnd"/>
      <w:r w:rsidRPr="00561A5C">
        <w:rPr>
          <w:rFonts w:cstheme="minorHAnsi"/>
          <w:bCs/>
          <w:color w:val="000000"/>
          <w:sz w:val="20"/>
          <w:szCs w:val="20"/>
          <w:lang w:val="es-MX"/>
        </w:rPr>
        <w:t xml:space="preserve"> II está considerada como una de las cuatro capitales imperiales</w:t>
      </w:r>
      <w:r w:rsidR="00617510" w:rsidRPr="00561A5C">
        <w:rPr>
          <w:rFonts w:cstheme="minorHAnsi"/>
          <w:bCs/>
          <w:color w:val="000000"/>
          <w:sz w:val="20"/>
          <w:szCs w:val="20"/>
          <w:lang w:val="es-MX"/>
        </w:rPr>
        <w:t xml:space="preserve"> de Marruecos</w:t>
      </w:r>
      <w:r w:rsidRPr="00561A5C">
        <w:rPr>
          <w:rFonts w:cstheme="minorHAnsi"/>
          <w:bCs/>
          <w:color w:val="000000"/>
          <w:sz w:val="20"/>
          <w:szCs w:val="20"/>
          <w:lang w:val="es-MX"/>
        </w:rPr>
        <w:t xml:space="preserve">. Durante esta visita realizan un recorrido por los lugares más emblemáticos, como son las puertas del </w:t>
      </w:r>
      <w:r w:rsidR="00617510" w:rsidRPr="00561A5C">
        <w:rPr>
          <w:rFonts w:cstheme="minorHAnsi"/>
          <w:bCs/>
          <w:color w:val="000000"/>
          <w:sz w:val="20"/>
          <w:szCs w:val="20"/>
          <w:lang w:val="es-MX"/>
        </w:rPr>
        <w:t>P</w:t>
      </w:r>
      <w:r w:rsidRPr="00561A5C">
        <w:rPr>
          <w:rFonts w:cstheme="minorHAnsi"/>
          <w:bCs/>
          <w:color w:val="000000"/>
          <w:sz w:val="20"/>
          <w:szCs w:val="20"/>
          <w:lang w:val="es-MX"/>
        </w:rPr>
        <w:t xml:space="preserve">alacio Real, el barrio judío y la fortaleza que cuenta con la mejor vista de Fez el Bali, la medina o ciudad antigua. Realizan un recorrido caminando de varias horas, accediendo por la famosa puerta de </w:t>
      </w:r>
      <w:proofErr w:type="spellStart"/>
      <w:r w:rsidRPr="00561A5C">
        <w:rPr>
          <w:rFonts w:cstheme="minorHAnsi"/>
          <w:bCs/>
          <w:color w:val="000000"/>
          <w:sz w:val="20"/>
          <w:szCs w:val="20"/>
          <w:lang w:val="es-MX"/>
        </w:rPr>
        <w:t>Bab</w:t>
      </w:r>
      <w:proofErr w:type="spellEnd"/>
      <w:r w:rsidRPr="00561A5C">
        <w:rPr>
          <w:rFonts w:cstheme="minorHAnsi"/>
          <w:bCs/>
          <w:color w:val="000000"/>
          <w:sz w:val="20"/>
          <w:szCs w:val="20"/>
          <w:lang w:val="es-MX"/>
        </w:rPr>
        <w:t xml:space="preserve"> Bou </w:t>
      </w:r>
      <w:proofErr w:type="spellStart"/>
      <w:r w:rsidRPr="00561A5C">
        <w:rPr>
          <w:rFonts w:cstheme="minorHAnsi"/>
          <w:bCs/>
          <w:color w:val="000000"/>
          <w:sz w:val="20"/>
          <w:szCs w:val="20"/>
          <w:lang w:val="es-MX"/>
        </w:rPr>
        <w:t>Jeloud</w:t>
      </w:r>
      <w:proofErr w:type="spellEnd"/>
      <w:r w:rsidRPr="00561A5C">
        <w:rPr>
          <w:rFonts w:cstheme="minorHAnsi"/>
          <w:bCs/>
          <w:color w:val="000000"/>
          <w:sz w:val="20"/>
          <w:szCs w:val="20"/>
          <w:lang w:val="es-MX"/>
        </w:rPr>
        <w:t xml:space="preserve"> y teniendo la posibilidad de vivir una vuelta al pasado en una parte de la ciudad que aún vive cerca de la edad media. Murallas que protegen su interior formado por cientos de callejuelas laberínticamente organizadas donde los clientes podrán vivir mil olores y sabores en este lugar considerado como patrimonio de la humanidad. </w:t>
      </w:r>
      <w:r w:rsidRPr="00561A5C">
        <w:rPr>
          <w:rFonts w:cstheme="minorHAnsi"/>
          <w:b/>
          <w:bCs/>
          <w:color w:val="000000"/>
          <w:sz w:val="20"/>
          <w:szCs w:val="20"/>
          <w:lang w:val="es-MX"/>
        </w:rPr>
        <w:t>Cena y alojamiento.</w:t>
      </w:r>
    </w:p>
    <w:p w:rsidR="009C453F" w:rsidRPr="00561A5C" w:rsidRDefault="009C453F" w:rsidP="009C453F">
      <w:pPr>
        <w:autoSpaceDE w:val="0"/>
        <w:autoSpaceDN w:val="0"/>
        <w:adjustRightInd w:val="0"/>
        <w:jc w:val="both"/>
        <w:rPr>
          <w:rFonts w:cstheme="minorHAnsi"/>
          <w:b/>
          <w:bCs/>
          <w:color w:val="000000"/>
          <w:sz w:val="20"/>
          <w:szCs w:val="20"/>
          <w:lang w:val="es-MX"/>
        </w:rPr>
      </w:pP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6. Fez – Rabat – Marrakech </w:t>
      </w:r>
    </w:p>
    <w:p w:rsidR="009C453F" w:rsidRPr="00561A5C" w:rsidRDefault="009C453F" w:rsidP="009C453F">
      <w:pPr>
        <w:autoSpaceDE w:val="0"/>
        <w:autoSpaceDN w:val="0"/>
        <w:adjustRightInd w:val="0"/>
        <w:jc w:val="both"/>
        <w:rPr>
          <w:rFonts w:cstheme="minorHAnsi"/>
          <w:bCs/>
          <w:color w:val="000000"/>
          <w:sz w:val="20"/>
          <w:szCs w:val="20"/>
          <w:lang w:val="es-MX"/>
        </w:rPr>
      </w:pPr>
      <w:r w:rsidRPr="00561A5C">
        <w:rPr>
          <w:rFonts w:cstheme="minorHAnsi"/>
          <w:b/>
          <w:bCs/>
          <w:color w:val="000000"/>
          <w:sz w:val="20"/>
          <w:szCs w:val="20"/>
          <w:lang w:val="es-MX"/>
        </w:rPr>
        <w:t xml:space="preserve">Desayuno. </w:t>
      </w:r>
      <w:r w:rsidRPr="00561A5C">
        <w:rPr>
          <w:rFonts w:cstheme="minorHAnsi"/>
          <w:bCs/>
          <w:color w:val="000000"/>
          <w:sz w:val="20"/>
          <w:szCs w:val="20"/>
          <w:lang w:val="es-MX"/>
        </w:rPr>
        <w:t xml:space="preserve">Salida en dirección a Rabat, </w:t>
      </w:r>
      <w:r w:rsidR="00617510" w:rsidRPr="00561A5C">
        <w:rPr>
          <w:rFonts w:cstheme="minorHAnsi"/>
          <w:bCs/>
          <w:color w:val="000000"/>
          <w:sz w:val="20"/>
          <w:szCs w:val="20"/>
          <w:lang w:val="es-MX"/>
        </w:rPr>
        <w:t xml:space="preserve">para realizar una visita de los lugares más emblemáticos de la capital del país, como son los exteriores del Palacio Real, </w:t>
      </w:r>
      <w:r w:rsidRPr="00561A5C">
        <w:rPr>
          <w:rFonts w:cstheme="minorHAnsi"/>
          <w:bCs/>
          <w:color w:val="000000"/>
          <w:sz w:val="20"/>
          <w:szCs w:val="20"/>
          <w:lang w:val="es-MX"/>
        </w:rPr>
        <w:t xml:space="preserve">el Mausoleo de Mohamed V y la torre de Hassan. Continuación del viaje hacia Marrakech. </w:t>
      </w:r>
      <w:r w:rsidRPr="00561A5C">
        <w:rPr>
          <w:rFonts w:cstheme="minorHAnsi"/>
          <w:b/>
          <w:bCs/>
          <w:color w:val="000000"/>
          <w:sz w:val="20"/>
          <w:szCs w:val="20"/>
          <w:lang w:val="es-MX"/>
        </w:rPr>
        <w:t>Cena y alojamiento.</w:t>
      </w:r>
    </w:p>
    <w:p w:rsidR="009C453F" w:rsidRPr="00561A5C" w:rsidRDefault="009C453F" w:rsidP="009C453F">
      <w:pPr>
        <w:autoSpaceDE w:val="0"/>
        <w:autoSpaceDN w:val="0"/>
        <w:adjustRightInd w:val="0"/>
        <w:jc w:val="both"/>
        <w:rPr>
          <w:rFonts w:cstheme="minorHAnsi"/>
          <w:b/>
          <w:bCs/>
          <w:color w:val="000000"/>
          <w:sz w:val="20"/>
          <w:szCs w:val="20"/>
          <w:lang w:val="es-MX"/>
        </w:rPr>
      </w:pP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7. Marrakech </w:t>
      </w:r>
    </w:p>
    <w:p w:rsidR="0053206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Desayuno.</w:t>
      </w:r>
      <w:r w:rsidR="00561A5C" w:rsidRPr="00561A5C">
        <w:rPr>
          <w:noProof/>
          <w:sz w:val="20"/>
          <w:szCs w:val="20"/>
        </w:rPr>
        <w:t xml:space="preserve"> </w:t>
      </w:r>
      <w:r w:rsidR="00561A5C" w:rsidRPr="00561A5C">
        <w:rPr>
          <w:sz w:val="20"/>
          <w:szCs w:val="20"/>
        </w:rPr>
        <w:t xml:space="preserve">Visita de la ciudad llamada “Perla del Sur”, que comienza en los grandiosos jardines de la Menara, que cuentan con un pabellón lateral e infinidad de olivos. Después, visita exterior del minarete de la </w:t>
      </w:r>
      <w:proofErr w:type="spellStart"/>
      <w:r w:rsidR="00561A5C" w:rsidRPr="00561A5C">
        <w:rPr>
          <w:sz w:val="20"/>
          <w:szCs w:val="20"/>
        </w:rPr>
        <w:t>Koutoubia</w:t>
      </w:r>
      <w:proofErr w:type="spellEnd"/>
      <w:r w:rsidR="00561A5C" w:rsidRPr="00561A5C">
        <w:rPr>
          <w:sz w:val="20"/>
          <w:szCs w:val="20"/>
        </w:rPr>
        <w:t xml:space="preserve">, hermana gemela de la Giralda de Sevilla. Una vez dentro de la parte antigua de la ciudad, se realiza la visita al palacio de la Bahía, propiedad de un noble de la ciudad. Finalmente llegada a la plaza </w:t>
      </w:r>
      <w:proofErr w:type="spellStart"/>
      <w:r w:rsidR="00561A5C" w:rsidRPr="00561A5C">
        <w:rPr>
          <w:sz w:val="20"/>
          <w:szCs w:val="20"/>
        </w:rPr>
        <w:t>Jemaa</w:t>
      </w:r>
      <w:proofErr w:type="spellEnd"/>
      <w:r w:rsidR="00561A5C" w:rsidRPr="00561A5C">
        <w:rPr>
          <w:sz w:val="20"/>
          <w:szCs w:val="20"/>
        </w:rPr>
        <w:t xml:space="preserve"> el </w:t>
      </w:r>
      <w:proofErr w:type="spellStart"/>
      <w:r w:rsidR="00561A5C" w:rsidRPr="00561A5C">
        <w:rPr>
          <w:sz w:val="20"/>
          <w:szCs w:val="20"/>
        </w:rPr>
        <w:t>Fna</w:t>
      </w:r>
      <w:proofErr w:type="spellEnd"/>
      <w:r w:rsidR="00561A5C" w:rsidRPr="00561A5C">
        <w:rPr>
          <w:sz w:val="20"/>
          <w:szCs w:val="20"/>
        </w:rPr>
        <w:t xml:space="preserve">, uno de los lugares más interesantes de Marruecos desde donde se accede a los zocos y la medina. Gremios de artesanos de madera, cerámica, peleteros o especieros serán los lugares que se visitarán. </w:t>
      </w:r>
      <w:r w:rsidR="00561A5C" w:rsidRPr="00561A5C">
        <w:rPr>
          <w:b/>
          <w:bCs/>
          <w:sz w:val="20"/>
          <w:szCs w:val="20"/>
        </w:rPr>
        <w:t>Almuerzo</w:t>
      </w:r>
      <w:r w:rsidR="00561A5C" w:rsidRPr="00561A5C">
        <w:rPr>
          <w:sz w:val="20"/>
          <w:szCs w:val="20"/>
        </w:rPr>
        <w:t xml:space="preserve"> en el hotel. Tarde libre. Alojamiento en el hotel.</w:t>
      </w:r>
      <w:r w:rsidR="00561A5C" w:rsidRPr="00561A5C">
        <w:rPr>
          <w:rFonts w:cstheme="minorHAnsi"/>
          <w:bCs/>
          <w:color w:val="000000"/>
          <w:sz w:val="20"/>
          <w:szCs w:val="20"/>
          <w:lang w:val="es-ES"/>
        </w:rPr>
        <w:t xml:space="preserve"> </w:t>
      </w:r>
      <w:r w:rsidR="00561A5C" w:rsidRPr="00561A5C">
        <w:rPr>
          <w:rFonts w:cstheme="minorHAnsi"/>
          <w:b/>
          <w:color w:val="000000"/>
          <w:sz w:val="20"/>
          <w:szCs w:val="20"/>
          <w:lang w:val="es-ES"/>
        </w:rPr>
        <w:t>A</w:t>
      </w:r>
      <w:proofErr w:type="spellStart"/>
      <w:r w:rsidRPr="00561A5C">
        <w:rPr>
          <w:rFonts w:cstheme="minorHAnsi"/>
          <w:b/>
          <w:color w:val="000000"/>
          <w:sz w:val="20"/>
          <w:szCs w:val="20"/>
          <w:lang w:val="es-MX"/>
        </w:rPr>
        <w:t>lojamiento</w:t>
      </w:r>
      <w:proofErr w:type="spellEnd"/>
      <w:r w:rsidR="00341005" w:rsidRPr="00561A5C">
        <w:rPr>
          <w:rFonts w:cstheme="minorHAnsi"/>
          <w:b/>
          <w:color w:val="000000"/>
          <w:sz w:val="20"/>
          <w:szCs w:val="20"/>
          <w:lang w:val="es-MX"/>
        </w:rPr>
        <w:t>.</w:t>
      </w:r>
    </w:p>
    <w:p w:rsidR="002E3B98" w:rsidRPr="00561A5C" w:rsidRDefault="002E3B98" w:rsidP="009C453F">
      <w:pPr>
        <w:autoSpaceDE w:val="0"/>
        <w:autoSpaceDN w:val="0"/>
        <w:adjustRightInd w:val="0"/>
        <w:jc w:val="both"/>
        <w:rPr>
          <w:rFonts w:cstheme="minorHAnsi"/>
          <w:b/>
          <w:bCs/>
          <w:color w:val="000000"/>
          <w:sz w:val="20"/>
          <w:szCs w:val="20"/>
          <w:lang w:val="es-MX"/>
        </w:rPr>
      </w:pPr>
    </w:p>
    <w:p w:rsidR="00561A5C" w:rsidRDefault="00561A5C" w:rsidP="009C453F">
      <w:pPr>
        <w:autoSpaceDE w:val="0"/>
        <w:autoSpaceDN w:val="0"/>
        <w:adjustRightInd w:val="0"/>
        <w:jc w:val="both"/>
        <w:rPr>
          <w:rFonts w:cstheme="minorHAnsi"/>
          <w:b/>
          <w:bCs/>
          <w:color w:val="000000"/>
          <w:sz w:val="20"/>
          <w:szCs w:val="20"/>
          <w:lang w:val="es-MX"/>
        </w:rPr>
      </w:pPr>
    </w:p>
    <w:p w:rsidR="00561A5C" w:rsidRPr="00561A5C" w:rsidRDefault="00561A5C" w:rsidP="009C453F">
      <w:pPr>
        <w:autoSpaceDE w:val="0"/>
        <w:autoSpaceDN w:val="0"/>
        <w:adjustRightInd w:val="0"/>
        <w:jc w:val="both"/>
        <w:rPr>
          <w:rFonts w:cstheme="minorHAnsi"/>
          <w:b/>
          <w:bCs/>
          <w:color w:val="000000"/>
          <w:sz w:val="20"/>
          <w:szCs w:val="20"/>
          <w:lang w:val="es-MX"/>
        </w:rPr>
      </w:pPr>
    </w:p>
    <w:p w:rsidR="009C453F" w:rsidRPr="00561A5C" w:rsidRDefault="009C453F" w:rsidP="009C453F">
      <w:pPr>
        <w:autoSpaceDE w:val="0"/>
        <w:autoSpaceDN w:val="0"/>
        <w:adjustRightInd w:val="0"/>
        <w:jc w:val="both"/>
        <w:rPr>
          <w:rFonts w:cstheme="minorHAnsi"/>
          <w:b/>
          <w:bCs/>
          <w:color w:val="000000"/>
          <w:sz w:val="20"/>
          <w:szCs w:val="20"/>
          <w:lang w:val="es-MX"/>
        </w:rPr>
      </w:pPr>
      <w:r w:rsidRPr="00561A5C">
        <w:rPr>
          <w:rFonts w:cstheme="minorHAnsi"/>
          <w:b/>
          <w:bCs/>
          <w:color w:val="000000"/>
          <w:sz w:val="20"/>
          <w:szCs w:val="20"/>
          <w:lang w:val="es-MX"/>
        </w:rPr>
        <w:t xml:space="preserve">Día 8. </w:t>
      </w:r>
      <w:r w:rsidRPr="00561A5C">
        <w:rPr>
          <w:rFonts w:cstheme="minorHAnsi"/>
          <w:b/>
          <w:color w:val="000000"/>
          <w:sz w:val="20"/>
          <w:szCs w:val="20"/>
          <w:lang w:val="es-MX"/>
        </w:rPr>
        <w:t>Marrakech</w:t>
      </w:r>
      <w:r w:rsidRPr="00561A5C">
        <w:rPr>
          <w:rFonts w:cstheme="minorHAnsi"/>
          <w:b/>
          <w:bCs/>
          <w:color w:val="000000"/>
          <w:sz w:val="20"/>
          <w:szCs w:val="20"/>
          <w:lang w:val="es-MX"/>
        </w:rPr>
        <w:t xml:space="preserve"> – México </w:t>
      </w:r>
    </w:p>
    <w:p w:rsidR="009C453F" w:rsidRPr="00561A5C" w:rsidRDefault="009C453F" w:rsidP="009C453F">
      <w:pPr>
        <w:jc w:val="both"/>
        <w:rPr>
          <w:sz w:val="20"/>
          <w:szCs w:val="20"/>
          <w:lang w:val="es-MX"/>
        </w:rPr>
      </w:pPr>
      <w:r w:rsidRPr="00561A5C">
        <w:rPr>
          <w:rFonts w:cstheme="minorHAnsi"/>
          <w:b/>
          <w:color w:val="000000"/>
          <w:sz w:val="20"/>
          <w:szCs w:val="20"/>
          <w:lang w:val="es-MX"/>
        </w:rPr>
        <w:t>Desayuno</w:t>
      </w:r>
      <w:r w:rsidRPr="00561A5C">
        <w:rPr>
          <w:rFonts w:cstheme="minorHAnsi"/>
          <w:color w:val="000000"/>
          <w:sz w:val="20"/>
          <w:szCs w:val="20"/>
          <w:lang w:val="es-MX"/>
        </w:rPr>
        <w:t>. A la hora prevista, traslado al aeropuerto de Marrakech para tomar su vuelo.</w:t>
      </w:r>
    </w:p>
    <w:p w:rsidR="0053206F" w:rsidRPr="00561A5C" w:rsidRDefault="0053206F" w:rsidP="009C453F">
      <w:pPr>
        <w:rPr>
          <w:b/>
          <w:bCs/>
          <w:sz w:val="20"/>
          <w:szCs w:val="20"/>
          <w:lang w:val="es-ES"/>
        </w:rPr>
      </w:pPr>
    </w:p>
    <w:p w:rsidR="009C453F" w:rsidRPr="00561A5C" w:rsidRDefault="009C453F" w:rsidP="009C453F">
      <w:pPr>
        <w:rPr>
          <w:b/>
          <w:bCs/>
          <w:sz w:val="20"/>
          <w:szCs w:val="20"/>
          <w:lang w:val="es-ES"/>
        </w:rPr>
      </w:pPr>
      <w:r w:rsidRPr="00561A5C">
        <w:rPr>
          <w:b/>
          <w:bCs/>
          <w:sz w:val="20"/>
          <w:szCs w:val="20"/>
          <w:lang w:val="es-ES"/>
        </w:rPr>
        <w:t>FIN DE NUESTROS SERVICIOS.</w:t>
      </w:r>
    </w:p>
    <w:p w:rsidR="00561A5C" w:rsidRDefault="00561A5C" w:rsidP="009C453F">
      <w:pPr>
        <w:rPr>
          <w:sz w:val="20"/>
          <w:szCs w:val="20"/>
          <w:lang w:val="es-ES"/>
        </w:rPr>
      </w:pPr>
    </w:p>
    <w:p w:rsidR="009C453F" w:rsidRPr="00B56B0D" w:rsidRDefault="009C453F" w:rsidP="009C453F">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969F459" wp14:editId="60CFD5D1">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C453F" w:rsidRPr="00F74623" w:rsidRDefault="009C453F" w:rsidP="009C453F">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69F459"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9C453F" w:rsidRPr="00F74623" w:rsidRDefault="009C453F" w:rsidP="009C453F">
                      <w:pPr>
                        <w:jc w:val="center"/>
                        <w:rPr>
                          <w:b/>
                          <w:i/>
                          <w:lang w:val="es-ES"/>
                        </w:rPr>
                      </w:pPr>
                      <w:r w:rsidRPr="00F74623">
                        <w:rPr>
                          <w:b/>
                          <w:i/>
                          <w:lang w:val="es-ES"/>
                        </w:rPr>
                        <w:t>JULIÁ TOURS INCLUYE:</w:t>
                      </w:r>
                    </w:p>
                  </w:txbxContent>
                </v:textbox>
                <w10:wrap type="square"/>
              </v:rect>
            </w:pict>
          </mc:Fallback>
        </mc:AlternateContent>
      </w:r>
    </w:p>
    <w:p w:rsidR="0053206F" w:rsidRPr="0053206F" w:rsidRDefault="0053206F" w:rsidP="0053206F">
      <w:pPr>
        <w:tabs>
          <w:tab w:val="left" w:pos="851"/>
        </w:tabs>
        <w:rPr>
          <w:sz w:val="20"/>
          <w:szCs w:val="20"/>
        </w:rPr>
      </w:pPr>
    </w:p>
    <w:p w:rsidR="009C453F" w:rsidRPr="0061586B" w:rsidRDefault="00341005" w:rsidP="009C453F">
      <w:pPr>
        <w:pStyle w:val="Prrafodelista"/>
        <w:numPr>
          <w:ilvl w:val="0"/>
          <w:numId w:val="1"/>
        </w:numPr>
        <w:tabs>
          <w:tab w:val="left" w:pos="851"/>
        </w:tabs>
        <w:spacing w:after="0" w:line="240" w:lineRule="auto"/>
        <w:ind w:left="1276" w:hanging="709"/>
        <w:rPr>
          <w:sz w:val="20"/>
          <w:szCs w:val="20"/>
        </w:rPr>
      </w:pPr>
      <w:r>
        <w:rPr>
          <w:sz w:val="20"/>
          <w:szCs w:val="20"/>
        </w:rPr>
        <w:t>0</w:t>
      </w:r>
      <w:r w:rsidR="009C453F" w:rsidRPr="0061586B">
        <w:rPr>
          <w:sz w:val="20"/>
          <w:szCs w:val="20"/>
        </w:rPr>
        <w:t xml:space="preserve">3 noches de alojamiento en Marrakech, </w:t>
      </w:r>
      <w:r>
        <w:rPr>
          <w:sz w:val="20"/>
          <w:szCs w:val="20"/>
        </w:rPr>
        <w:t>0</w:t>
      </w:r>
      <w:r w:rsidR="009C453F" w:rsidRPr="0061586B">
        <w:rPr>
          <w:sz w:val="20"/>
          <w:szCs w:val="20"/>
        </w:rPr>
        <w:t xml:space="preserve">2 en Fez, </w:t>
      </w:r>
      <w:r>
        <w:rPr>
          <w:sz w:val="20"/>
          <w:szCs w:val="20"/>
        </w:rPr>
        <w:t>0</w:t>
      </w:r>
      <w:r w:rsidR="009C453F" w:rsidRPr="0061586B">
        <w:rPr>
          <w:sz w:val="20"/>
          <w:szCs w:val="20"/>
        </w:rPr>
        <w:t xml:space="preserve">1 en Casablanca, </w:t>
      </w:r>
      <w:r w:rsidR="002E3B98">
        <w:rPr>
          <w:sz w:val="20"/>
          <w:szCs w:val="20"/>
        </w:rPr>
        <w:t>y</w:t>
      </w:r>
      <w:r w:rsidR="009C453F" w:rsidRPr="0061586B">
        <w:rPr>
          <w:sz w:val="20"/>
          <w:szCs w:val="20"/>
        </w:rPr>
        <w:t xml:space="preserve"> </w:t>
      </w:r>
      <w:r>
        <w:rPr>
          <w:sz w:val="20"/>
          <w:szCs w:val="20"/>
        </w:rPr>
        <w:t>0</w:t>
      </w:r>
      <w:r w:rsidR="009C453F" w:rsidRPr="0061586B">
        <w:rPr>
          <w:sz w:val="20"/>
          <w:szCs w:val="20"/>
        </w:rPr>
        <w:t>1 en Tánger</w:t>
      </w:r>
    </w:p>
    <w:p w:rsidR="009C453F" w:rsidRPr="0061586B" w:rsidRDefault="00341005" w:rsidP="009C453F">
      <w:pPr>
        <w:pStyle w:val="Prrafodelista"/>
        <w:numPr>
          <w:ilvl w:val="0"/>
          <w:numId w:val="1"/>
        </w:numPr>
        <w:tabs>
          <w:tab w:val="left" w:pos="851"/>
        </w:tabs>
        <w:spacing w:after="0" w:line="240" w:lineRule="auto"/>
        <w:ind w:left="1276" w:hanging="709"/>
        <w:rPr>
          <w:sz w:val="20"/>
          <w:szCs w:val="20"/>
        </w:rPr>
      </w:pPr>
      <w:r>
        <w:rPr>
          <w:sz w:val="20"/>
          <w:szCs w:val="20"/>
        </w:rPr>
        <w:t>0</w:t>
      </w:r>
      <w:r w:rsidR="009C453F" w:rsidRPr="0061586B">
        <w:rPr>
          <w:sz w:val="20"/>
          <w:szCs w:val="20"/>
        </w:rPr>
        <w:t>7 desayunos</w:t>
      </w:r>
      <w:r w:rsidR="00561A5C">
        <w:rPr>
          <w:sz w:val="20"/>
          <w:szCs w:val="20"/>
        </w:rPr>
        <w:t>,</w:t>
      </w:r>
      <w:r w:rsidR="009C453F" w:rsidRPr="0061586B">
        <w:rPr>
          <w:sz w:val="20"/>
          <w:szCs w:val="20"/>
        </w:rPr>
        <w:t xml:space="preserve"> </w:t>
      </w:r>
      <w:r>
        <w:rPr>
          <w:sz w:val="20"/>
          <w:szCs w:val="20"/>
        </w:rPr>
        <w:t>0</w:t>
      </w:r>
      <w:r w:rsidR="00561A5C">
        <w:rPr>
          <w:sz w:val="20"/>
          <w:szCs w:val="20"/>
        </w:rPr>
        <w:t>6 cenas y 01 almuerzo</w:t>
      </w:r>
    </w:p>
    <w:p w:rsidR="009C453F" w:rsidRPr="0061586B" w:rsidRDefault="009C453F" w:rsidP="009C453F">
      <w:pPr>
        <w:pStyle w:val="Prrafodelista"/>
        <w:numPr>
          <w:ilvl w:val="0"/>
          <w:numId w:val="1"/>
        </w:numPr>
        <w:tabs>
          <w:tab w:val="left" w:pos="851"/>
        </w:tabs>
        <w:spacing w:after="0" w:line="240" w:lineRule="auto"/>
        <w:ind w:left="1276" w:hanging="709"/>
        <w:rPr>
          <w:sz w:val="20"/>
          <w:szCs w:val="20"/>
        </w:rPr>
      </w:pPr>
      <w:r w:rsidRPr="0061586B">
        <w:rPr>
          <w:sz w:val="20"/>
          <w:szCs w:val="20"/>
        </w:rPr>
        <w:t>Traslados aeropuerto/hotel/aeropuerto en servicio compartido.</w:t>
      </w:r>
    </w:p>
    <w:p w:rsidR="009C453F" w:rsidRPr="0061586B" w:rsidRDefault="009C453F" w:rsidP="009C453F">
      <w:pPr>
        <w:pStyle w:val="Prrafodelista"/>
        <w:numPr>
          <w:ilvl w:val="0"/>
          <w:numId w:val="1"/>
        </w:numPr>
        <w:tabs>
          <w:tab w:val="left" w:pos="851"/>
        </w:tabs>
        <w:spacing w:after="0" w:line="240" w:lineRule="auto"/>
        <w:ind w:left="1276" w:hanging="709"/>
        <w:rPr>
          <w:sz w:val="20"/>
          <w:szCs w:val="20"/>
        </w:rPr>
      </w:pPr>
      <w:r w:rsidRPr="0061586B">
        <w:rPr>
          <w:sz w:val="20"/>
          <w:szCs w:val="20"/>
        </w:rPr>
        <w:t xml:space="preserve">Guía de habla hispana durante su recorrido en servicio compartido. </w:t>
      </w:r>
    </w:p>
    <w:p w:rsidR="009C453F" w:rsidRPr="0061586B" w:rsidRDefault="009C453F" w:rsidP="009C453F">
      <w:pPr>
        <w:pStyle w:val="Prrafodelista"/>
        <w:numPr>
          <w:ilvl w:val="0"/>
          <w:numId w:val="1"/>
        </w:numPr>
        <w:tabs>
          <w:tab w:val="left" w:pos="851"/>
        </w:tabs>
        <w:spacing w:after="0" w:line="240" w:lineRule="auto"/>
        <w:ind w:left="1276" w:hanging="709"/>
        <w:rPr>
          <w:sz w:val="20"/>
          <w:szCs w:val="20"/>
        </w:rPr>
      </w:pPr>
      <w:r w:rsidRPr="0061586B">
        <w:rPr>
          <w:sz w:val="20"/>
          <w:szCs w:val="20"/>
        </w:rPr>
        <w:t>Visitas y entradas según itinerario en servicio compartido.</w:t>
      </w:r>
    </w:p>
    <w:p w:rsidR="009C453F" w:rsidRPr="0061586B" w:rsidRDefault="009C453F" w:rsidP="009C453F">
      <w:pPr>
        <w:pStyle w:val="Prrafodelista"/>
        <w:numPr>
          <w:ilvl w:val="0"/>
          <w:numId w:val="1"/>
        </w:numPr>
        <w:tabs>
          <w:tab w:val="left" w:pos="851"/>
        </w:tabs>
        <w:spacing w:after="0" w:line="240" w:lineRule="auto"/>
        <w:ind w:left="1276" w:hanging="709"/>
        <w:rPr>
          <w:sz w:val="20"/>
          <w:szCs w:val="20"/>
        </w:rPr>
      </w:pPr>
      <w:r w:rsidRPr="0061586B">
        <w:rPr>
          <w:sz w:val="20"/>
          <w:szCs w:val="20"/>
        </w:rPr>
        <w:t>Seguro de asistencia</w:t>
      </w:r>
      <w:r>
        <w:rPr>
          <w:sz w:val="20"/>
          <w:szCs w:val="20"/>
        </w:rPr>
        <w:t xml:space="preserve"> básico. </w:t>
      </w:r>
    </w:p>
    <w:p w:rsidR="0053206F" w:rsidRDefault="0053206F" w:rsidP="009C453F">
      <w:pPr>
        <w:ind w:left="142"/>
        <w:rPr>
          <w:b/>
        </w:rPr>
      </w:pPr>
    </w:p>
    <w:p w:rsidR="0053206F" w:rsidRPr="00B56B0D" w:rsidRDefault="009C453F" w:rsidP="00292624">
      <w:pPr>
        <w:ind w:left="142"/>
        <w:rPr>
          <w:b/>
        </w:rPr>
      </w:pPr>
      <w:r w:rsidRPr="00B56B0D">
        <w:rPr>
          <w:b/>
        </w:rPr>
        <w:t>NO Incluye</w:t>
      </w:r>
    </w:p>
    <w:p w:rsidR="009C453F" w:rsidRDefault="009C453F" w:rsidP="009C453F">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sidR="0053206F">
        <w:rPr>
          <w:sz w:val="20"/>
          <w:szCs w:val="20"/>
        </w:rPr>
        <w:t xml:space="preserve"> y domésticos</w:t>
      </w:r>
    </w:p>
    <w:p w:rsidR="009C453F" w:rsidRPr="00B56B0D" w:rsidRDefault="009C453F" w:rsidP="009C453F">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9C453F" w:rsidRPr="00B56B0D" w:rsidRDefault="009C453F" w:rsidP="009C453F">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9C453F" w:rsidRPr="00B56B0D" w:rsidRDefault="009C453F" w:rsidP="009C453F">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9C453F" w:rsidRPr="00B56B0D" w:rsidRDefault="009C453F" w:rsidP="009C453F">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53206F" w:rsidRPr="002E3B98" w:rsidRDefault="009C453F" w:rsidP="0053206F">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53206F" w:rsidRDefault="0053206F" w:rsidP="0053206F">
      <w:pPr>
        <w:tabs>
          <w:tab w:val="left" w:pos="851"/>
        </w:tabs>
        <w:rPr>
          <w:sz w:val="20"/>
          <w:szCs w:val="20"/>
        </w:rPr>
      </w:pPr>
    </w:p>
    <w:tbl>
      <w:tblPr>
        <w:tblW w:w="7635" w:type="dxa"/>
        <w:tblCellMar>
          <w:left w:w="70" w:type="dxa"/>
          <w:right w:w="70" w:type="dxa"/>
        </w:tblCellMar>
        <w:tblLook w:val="04A0" w:firstRow="1" w:lastRow="0" w:firstColumn="1" w:lastColumn="0" w:noHBand="0" w:noVBand="1"/>
      </w:tblPr>
      <w:tblGrid>
        <w:gridCol w:w="3676"/>
        <w:gridCol w:w="992"/>
        <w:gridCol w:w="989"/>
        <w:gridCol w:w="996"/>
        <w:gridCol w:w="982"/>
      </w:tblGrid>
      <w:tr w:rsidR="00292624" w:rsidRPr="00292624" w:rsidTr="00292624">
        <w:trPr>
          <w:trHeight w:val="284"/>
        </w:trPr>
        <w:tc>
          <w:tcPr>
            <w:tcW w:w="7635"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292624" w:rsidRPr="00292624" w:rsidRDefault="00292624" w:rsidP="00292624">
            <w:pPr>
              <w:jc w:val="center"/>
              <w:rPr>
                <w:rFonts w:ascii="Calibri" w:eastAsia="Times New Roman" w:hAnsi="Calibri" w:cs="Calibri"/>
                <w:b/>
                <w:bCs/>
                <w:color w:val="FFFFFF"/>
                <w:sz w:val="20"/>
                <w:szCs w:val="20"/>
                <w:lang w:val="es-MX" w:eastAsia="es-MX"/>
              </w:rPr>
            </w:pPr>
            <w:r w:rsidRPr="00292624">
              <w:rPr>
                <w:rFonts w:ascii="Calibri" w:eastAsia="Times New Roman" w:hAnsi="Calibri" w:cs="Calibri"/>
                <w:b/>
                <w:bCs/>
                <w:color w:val="FFFFFF"/>
                <w:sz w:val="20"/>
                <w:szCs w:val="20"/>
                <w:lang w:val="es-MX" w:eastAsia="es-MX"/>
              </w:rPr>
              <w:t xml:space="preserve">TARIFA EN </w:t>
            </w:r>
            <w:r w:rsidR="00A73A27">
              <w:rPr>
                <w:rFonts w:ascii="Calibri" w:eastAsia="Times New Roman" w:hAnsi="Calibri" w:cs="Calibri"/>
                <w:b/>
                <w:bCs/>
                <w:color w:val="FFFFFF"/>
                <w:sz w:val="20"/>
                <w:szCs w:val="20"/>
                <w:lang w:val="es-MX" w:eastAsia="es-MX"/>
              </w:rPr>
              <w:t>EUROS</w:t>
            </w:r>
            <w:r w:rsidRPr="00292624">
              <w:rPr>
                <w:rFonts w:ascii="Calibri" w:eastAsia="Times New Roman" w:hAnsi="Calibri" w:cs="Calibri"/>
                <w:b/>
                <w:bCs/>
                <w:color w:val="FFFFFF"/>
                <w:sz w:val="20"/>
                <w:szCs w:val="20"/>
                <w:lang w:val="es-MX" w:eastAsia="es-MX"/>
              </w:rPr>
              <w:t xml:space="preserve"> POR PERSONA </w:t>
            </w:r>
          </w:p>
        </w:tc>
      </w:tr>
      <w:tr w:rsidR="00292624" w:rsidRPr="00292624" w:rsidTr="00292624">
        <w:trPr>
          <w:trHeight w:val="284"/>
        </w:trPr>
        <w:tc>
          <w:tcPr>
            <w:tcW w:w="5657" w:type="dxa"/>
            <w:gridSpan w:val="3"/>
            <w:tcBorders>
              <w:top w:val="nil"/>
              <w:left w:val="single" w:sz="8" w:space="0" w:color="auto"/>
              <w:bottom w:val="single" w:sz="8" w:space="0" w:color="auto"/>
              <w:right w:val="nil"/>
            </w:tcBorders>
            <w:shd w:val="clear" w:color="000000" w:fill="FFFFFF"/>
            <w:noWrap/>
            <w:vAlign w:val="center"/>
            <w:hideMark/>
          </w:tcPr>
          <w:p w:rsidR="00292624" w:rsidRPr="00292624" w:rsidRDefault="00292624" w:rsidP="00292624">
            <w:pPr>
              <w:jc w:val="center"/>
              <w:rPr>
                <w:rFonts w:ascii="Calibri" w:eastAsia="Times New Roman" w:hAnsi="Calibri" w:cs="Calibri"/>
                <w:b/>
                <w:bCs/>
                <w:color w:val="000000"/>
                <w:sz w:val="20"/>
                <w:szCs w:val="20"/>
                <w:lang w:val="es-MX" w:eastAsia="es-MX"/>
              </w:rPr>
            </w:pPr>
            <w:r w:rsidRPr="00292624">
              <w:rPr>
                <w:rFonts w:ascii="Calibri" w:eastAsia="Times New Roman" w:hAnsi="Calibri" w:cs="Calibri"/>
                <w:b/>
                <w:bCs/>
                <w:color w:val="000000"/>
                <w:sz w:val="20"/>
                <w:szCs w:val="20"/>
                <w:lang w:val="es-MX" w:eastAsia="es-MX"/>
              </w:rPr>
              <w:t xml:space="preserve">SERVICIOS TERRESTRES EXCLUSIVAMENTE                   </w:t>
            </w:r>
          </w:p>
        </w:tc>
        <w:tc>
          <w:tcPr>
            <w:tcW w:w="1978"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292624" w:rsidRPr="00292624" w:rsidRDefault="00292624" w:rsidP="00292624">
            <w:pPr>
              <w:jc w:val="center"/>
              <w:rPr>
                <w:rFonts w:ascii="Calibri" w:eastAsia="Times New Roman" w:hAnsi="Calibri" w:cs="Calibri"/>
                <w:b/>
                <w:bCs/>
                <w:color w:val="000000"/>
                <w:sz w:val="20"/>
                <w:szCs w:val="20"/>
                <w:lang w:val="es-MX" w:eastAsia="es-MX"/>
              </w:rPr>
            </w:pPr>
            <w:r w:rsidRPr="00292624">
              <w:rPr>
                <w:rFonts w:ascii="Calibri" w:eastAsia="Times New Roman" w:hAnsi="Calibri" w:cs="Calibri"/>
                <w:b/>
                <w:bCs/>
                <w:color w:val="000000"/>
                <w:sz w:val="20"/>
                <w:szCs w:val="20"/>
                <w:lang w:val="es-MX" w:eastAsia="es-MX"/>
              </w:rPr>
              <w:t xml:space="preserve"> (MÍNIMO 2 PASAJEROS) </w:t>
            </w:r>
          </w:p>
        </w:tc>
      </w:tr>
      <w:tr w:rsidR="00292624" w:rsidRPr="00292624" w:rsidTr="00292624">
        <w:trPr>
          <w:trHeight w:val="284"/>
        </w:trPr>
        <w:tc>
          <w:tcPr>
            <w:tcW w:w="7635"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292624" w:rsidRPr="00292624" w:rsidRDefault="00292624" w:rsidP="00292624">
            <w:pPr>
              <w:jc w:val="center"/>
              <w:rPr>
                <w:rFonts w:ascii="Calibri" w:eastAsia="Times New Roman" w:hAnsi="Calibri" w:cs="Calibri"/>
                <w:b/>
                <w:bCs/>
                <w:color w:val="FFFFFF"/>
                <w:sz w:val="20"/>
                <w:szCs w:val="20"/>
                <w:lang w:val="es-MX" w:eastAsia="es-MX"/>
              </w:rPr>
            </w:pPr>
            <w:r w:rsidRPr="00292624">
              <w:rPr>
                <w:rFonts w:ascii="Calibri" w:eastAsia="Times New Roman" w:hAnsi="Calibri" w:cs="Calibri"/>
                <w:b/>
                <w:bCs/>
                <w:color w:val="FFFFFF"/>
                <w:sz w:val="20"/>
                <w:szCs w:val="20"/>
                <w:lang w:val="es-MX" w:eastAsia="es-MX"/>
              </w:rPr>
              <w:t>01 noviembre 2024 - 30 marzo 2025</w:t>
            </w:r>
          </w:p>
        </w:tc>
      </w:tr>
      <w:tr w:rsidR="00292624" w:rsidRPr="00292624" w:rsidTr="00292624">
        <w:trPr>
          <w:trHeight w:val="284"/>
        </w:trPr>
        <w:tc>
          <w:tcPr>
            <w:tcW w:w="3676" w:type="dxa"/>
            <w:tcBorders>
              <w:top w:val="nil"/>
              <w:left w:val="single" w:sz="8" w:space="0" w:color="auto"/>
              <w:bottom w:val="single" w:sz="8" w:space="0" w:color="auto"/>
              <w:right w:val="single" w:sz="4" w:space="0" w:color="auto"/>
            </w:tcBorders>
            <w:shd w:val="clear" w:color="000000" w:fill="000000"/>
            <w:noWrap/>
            <w:vAlign w:val="bottom"/>
            <w:hideMark/>
          </w:tcPr>
          <w:p w:rsidR="00292624" w:rsidRPr="00292624" w:rsidRDefault="00292624" w:rsidP="00292624">
            <w:pPr>
              <w:jc w:val="center"/>
              <w:rPr>
                <w:rFonts w:ascii="Calibri" w:eastAsia="Times New Roman" w:hAnsi="Calibri" w:cs="Calibri"/>
                <w:b/>
                <w:bCs/>
                <w:color w:val="FFFFFF"/>
                <w:sz w:val="20"/>
                <w:szCs w:val="20"/>
                <w:lang w:val="es-MX" w:eastAsia="es-MX"/>
              </w:rPr>
            </w:pPr>
            <w:r w:rsidRPr="00292624">
              <w:rPr>
                <w:rFonts w:ascii="Calibri" w:eastAsia="Times New Roman" w:hAnsi="Calibri" w:cs="Calibri"/>
                <w:b/>
                <w:bCs/>
                <w:color w:val="FFFFFF"/>
                <w:sz w:val="20"/>
                <w:szCs w:val="20"/>
                <w:lang w:val="es-MX" w:eastAsia="es-MX"/>
              </w:rPr>
              <w:t>CATEGORÍA</w:t>
            </w:r>
          </w:p>
        </w:tc>
        <w:tc>
          <w:tcPr>
            <w:tcW w:w="992" w:type="dxa"/>
            <w:tcBorders>
              <w:top w:val="nil"/>
              <w:left w:val="nil"/>
              <w:bottom w:val="single" w:sz="8" w:space="0" w:color="auto"/>
              <w:right w:val="single" w:sz="4" w:space="0" w:color="auto"/>
            </w:tcBorders>
            <w:shd w:val="clear" w:color="000000" w:fill="000000"/>
            <w:noWrap/>
            <w:vAlign w:val="bottom"/>
            <w:hideMark/>
          </w:tcPr>
          <w:p w:rsidR="00292624" w:rsidRPr="00292624" w:rsidRDefault="00292624" w:rsidP="00292624">
            <w:pPr>
              <w:jc w:val="center"/>
              <w:rPr>
                <w:rFonts w:ascii="Calibri" w:eastAsia="Times New Roman" w:hAnsi="Calibri" w:cs="Calibri"/>
                <w:b/>
                <w:bCs/>
                <w:color w:val="FFFFFF"/>
                <w:sz w:val="20"/>
                <w:szCs w:val="20"/>
                <w:lang w:val="es-MX" w:eastAsia="es-MX"/>
              </w:rPr>
            </w:pPr>
            <w:r w:rsidRPr="00292624">
              <w:rPr>
                <w:rFonts w:ascii="Calibri" w:eastAsia="Times New Roman" w:hAnsi="Calibri" w:cs="Calibri"/>
                <w:b/>
                <w:bCs/>
                <w:color w:val="FFFFFF"/>
                <w:sz w:val="20"/>
                <w:szCs w:val="20"/>
                <w:lang w:val="es-MX" w:eastAsia="es-MX"/>
              </w:rPr>
              <w:t>DOBLE</w:t>
            </w:r>
          </w:p>
        </w:tc>
        <w:tc>
          <w:tcPr>
            <w:tcW w:w="989" w:type="dxa"/>
            <w:tcBorders>
              <w:top w:val="nil"/>
              <w:left w:val="nil"/>
              <w:bottom w:val="single" w:sz="8" w:space="0" w:color="auto"/>
              <w:right w:val="single" w:sz="4" w:space="0" w:color="auto"/>
            </w:tcBorders>
            <w:shd w:val="clear" w:color="000000" w:fill="000000"/>
            <w:noWrap/>
            <w:vAlign w:val="bottom"/>
            <w:hideMark/>
          </w:tcPr>
          <w:p w:rsidR="00292624" w:rsidRPr="00292624" w:rsidRDefault="00292624" w:rsidP="00292624">
            <w:pPr>
              <w:jc w:val="center"/>
              <w:rPr>
                <w:rFonts w:ascii="Calibri" w:eastAsia="Times New Roman" w:hAnsi="Calibri" w:cs="Calibri"/>
                <w:b/>
                <w:bCs/>
                <w:color w:val="FFFFFF"/>
                <w:sz w:val="20"/>
                <w:szCs w:val="20"/>
                <w:lang w:val="es-MX" w:eastAsia="es-MX"/>
              </w:rPr>
            </w:pPr>
            <w:r w:rsidRPr="00292624">
              <w:rPr>
                <w:rFonts w:ascii="Calibri" w:eastAsia="Times New Roman" w:hAnsi="Calibri" w:cs="Calibri"/>
                <w:b/>
                <w:bCs/>
                <w:color w:val="FFFFFF"/>
                <w:sz w:val="20"/>
                <w:szCs w:val="20"/>
                <w:lang w:val="es-MX" w:eastAsia="es-MX"/>
              </w:rPr>
              <w:t>TRIPLE</w:t>
            </w:r>
          </w:p>
        </w:tc>
        <w:tc>
          <w:tcPr>
            <w:tcW w:w="996" w:type="dxa"/>
            <w:tcBorders>
              <w:top w:val="nil"/>
              <w:left w:val="nil"/>
              <w:bottom w:val="single" w:sz="8" w:space="0" w:color="auto"/>
              <w:right w:val="single" w:sz="8" w:space="0" w:color="auto"/>
            </w:tcBorders>
            <w:shd w:val="clear" w:color="000000" w:fill="000000"/>
            <w:noWrap/>
            <w:vAlign w:val="bottom"/>
            <w:hideMark/>
          </w:tcPr>
          <w:p w:rsidR="00292624" w:rsidRPr="00292624" w:rsidRDefault="00292624" w:rsidP="00292624">
            <w:pPr>
              <w:jc w:val="center"/>
              <w:rPr>
                <w:rFonts w:ascii="Calibri" w:eastAsia="Times New Roman" w:hAnsi="Calibri" w:cs="Calibri"/>
                <w:b/>
                <w:bCs/>
                <w:color w:val="FFFFFF"/>
                <w:sz w:val="20"/>
                <w:szCs w:val="20"/>
                <w:lang w:val="es-MX" w:eastAsia="es-MX"/>
              </w:rPr>
            </w:pPr>
            <w:r w:rsidRPr="00292624">
              <w:rPr>
                <w:rFonts w:ascii="Calibri" w:eastAsia="Times New Roman" w:hAnsi="Calibri" w:cs="Calibri"/>
                <w:b/>
                <w:bCs/>
                <w:color w:val="FFFFFF"/>
                <w:sz w:val="20"/>
                <w:szCs w:val="20"/>
                <w:lang w:val="es-MX" w:eastAsia="es-MX"/>
              </w:rPr>
              <w:t>SENCILLA</w:t>
            </w:r>
          </w:p>
        </w:tc>
        <w:tc>
          <w:tcPr>
            <w:tcW w:w="982" w:type="dxa"/>
            <w:tcBorders>
              <w:top w:val="nil"/>
              <w:left w:val="nil"/>
              <w:bottom w:val="single" w:sz="8" w:space="0" w:color="auto"/>
              <w:right w:val="single" w:sz="8" w:space="0" w:color="auto"/>
            </w:tcBorders>
            <w:shd w:val="clear" w:color="000000" w:fill="000000"/>
            <w:noWrap/>
            <w:vAlign w:val="bottom"/>
            <w:hideMark/>
          </w:tcPr>
          <w:p w:rsidR="00292624" w:rsidRPr="00292624" w:rsidRDefault="00292624" w:rsidP="00292624">
            <w:pPr>
              <w:jc w:val="center"/>
              <w:rPr>
                <w:rFonts w:ascii="Calibri" w:eastAsia="Times New Roman" w:hAnsi="Calibri" w:cs="Calibri"/>
                <w:b/>
                <w:bCs/>
                <w:color w:val="FFFFFF"/>
                <w:sz w:val="20"/>
                <w:szCs w:val="20"/>
                <w:lang w:val="es-MX" w:eastAsia="es-MX"/>
              </w:rPr>
            </w:pPr>
            <w:r w:rsidRPr="00292624">
              <w:rPr>
                <w:rFonts w:ascii="Calibri" w:eastAsia="Times New Roman" w:hAnsi="Calibri" w:cs="Calibri"/>
                <w:b/>
                <w:bCs/>
                <w:color w:val="FFFFFF"/>
                <w:sz w:val="20"/>
                <w:szCs w:val="20"/>
                <w:lang w:val="es-MX" w:eastAsia="es-MX"/>
              </w:rPr>
              <w:t>MENOR</w:t>
            </w:r>
          </w:p>
        </w:tc>
      </w:tr>
      <w:tr w:rsidR="00292624" w:rsidRPr="00292624" w:rsidTr="00292624">
        <w:trPr>
          <w:trHeight w:val="284"/>
        </w:trPr>
        <w:tc>
          <w:tcPr>
            <w:tcW w:w="3676" w:type="dxa"/>
            <w:tcBorders>
              <w:top w:val="nil"/>
              <w:left w:val="single" w:sz="8" w:space="0" w:color="auto"/>
              <w:bottom w:val="single" w:sz="4" w:space="0" w:color="auto"/>
              <w:right w:val="single" w:sz="4" w:space="0" w:color="auto"/>
            </w:tcBorders>
            <w:shd w:val="clear" w:color="000000" w:fill="FFFFFF"/>
            <w:noWrap/>
            <w:vAlign w:val="bottom"/>
            <w:hideMark/>
          </w:tcPr>
          <w:p w:rsidR="00292624" w:rsidRPr="00292624" w:rsidRDefault="00292624" w:rsidP="00292624">
            <w:pPr>
              <w:rPr>
                <w:rFonts w:ascii="Calibri" w:eastAsia="Times New Roman" w:hAnsi="Calibri" w:cs="Calibri"/>
                <w:b/>
                <w:bCs/>
                <w:sz w:val="20"/>
                <w:szCs w:val="20"/>
                <w:lang w:val="es-MX" w:eastAsia="es-MX"/>
              </w:rPr>
            </w:pPr>
            <w:r w:rsidRPr="00292624">
              <w:rPr>
                <w:rFonts w:ascii="Calibri" w:eastAsia="Times New Roman" w:hAnsi="Calibri" w:cs="Calibri"/>
                <w:b/>
                <w:bCs/>
                <w:sz w:val="20"/>
                <w:szCs w:val="20"/>
                <w:lang w:val="es-MX" w:eastAsia="es-MX"/>
              </w:rPr>
              <w:t>PRIMERA</w:t>
            </w:r>
          </w:p>
        </w:tc>
        <w:tc>
          <w:tcPr>
            <w:tcW w:w="992"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color w:val="000000"/>
                <w:sz w:val="20"/>
                <w:szCs w:val="20"/>
                <w:lang w:val="es-MX" w:eastAsia="es-MX"/>
              </w:rPr>
            </w:pPr>
            <w:r w:rsidRPr="00292624">
              <w:rPr>
                <w:rFonts w:ascii="Calibri" w:eastAsia="Times New Roman" w:hAnsi="Calibri" w:cs="Calibri"/>
                <w:color w:val="000000"/>
                <w:sz w:val="20"/>
                <w:szCs w:val="20"/>
                <w:lang w:val="es-MX" w:eastAsia="es-MX"/>
              </w:rPr>
              <w:t>1,016</w:t>
            </w:r>
          </w:p>
        </w:tc>
        <w:tc>
          <w:tcPr>
            <w:tcW w:w="989"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color w:val="000000"/>
                <w:sz w:val="20"/>
                <w:szCs w:val="20"/>
                <w:lang w:val="es-MX" w:eastAsia="es-MX"/>
              </w:rPr>
            </w:pPr>
            <w:r w:rsidRPr="00292624">
              <w:rPr>
                <w:rFonts w:ascii="Calibri" w:eastAsia="Times New Roman" w:hAnsi="Calibri" w:cs="Calibri"/>
                <w:color w:val="000000"/>
                <w:sz w:val="20"/>
                <w:szCs w:val="20"/>
                <w:lang w:val="es-MX" w:eastAsia="es-MX"/>
              </w:rPr>
              <w:t>984</w:t>
            </w:r>
          </w:p>
        </w:tc>
        <w:tc>
          <w:tcPr>
            <w:tcW w:w="996"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color w:val="000000"/>
                <w:sz w:val="20"/>
                <w:szCs w:val="20"/>
                <w:lang w:val="es-MX" w:eastAsia="es-MX"/>
              </w:rPr>
            </w:pPr>
            <w:r w:rsidRPr="00292624">
              <w:rPr>
                <w:rFonts w:ascii="Calibri" w:eastAsia="Times New Roman" w:hAnsi="Calibri" w:cs="Calibri"/>
                <w:color w:val="000000"/>
                <w:sz w:val="20"/>
                <w:szCs w:val="20"/>
                <w:lang w:val="es-MX" w:eastAsia="es-MX"/>
              </w:rPr>
              <w:t>1,297</w:t>
            </w:r>
          </w:p>
        </w:tc>
        <w:tc>
          <w:tcPr>
            <w:tcW w:w="982" w:type="dxa"/>
            <w:tcBorders>
              <w:top w:val="nil"/>
              <w:left w:val="nil"/>
              <w:bottom w:val="single" w:sz="4" w:space="0" w:color="auto"/>
              <w:right w:val="single" w:sz="8"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color w:val="000000"/>
                <w:sz w:val="20"/>
                <w:szCs w:val="20"/>
                <w:lang w:val="es-MX" w:eastAsia="es-MX"/>
              </w:rPr>
            </w:pPr>
            <w:r w:rsidRPr="00292624">
              <w:rPr>
                <w:rFonts w:ascii="Calibri" w:eastAsia="Times New Roman" w:hAnsi="Calibri" w:cs="Calibri"/>
                <w:color w:val="000000"/>
                <w:sz w:val="20"/>
                <w:szCs w:val="20"/>
                <w:lang w:val="es-MX" w:eastAsia="es-MX"/>
              </w:rPr>
              <w:t>776</w:t>
            </w:r>
          </w:p>
        </w:tc>
      </w:tr>
      <w:tr w:rsidR="00292624" w:rsidRPr="00292624" w:rsidTr="00292624">
        <w:trPr>
          <w:trHeight w:val="284"/>
        </w:trPr>
        <w:tc>
          <w:tcPr>
            <w:tcW w:w="3676" w:type="dxa"/>
            <w:tcBorders>
              <w:top w:val="nil"/>
              <w:left w:val="single" w:sz="8" w:space="0" w:color="auto"/>
              <w:bottom w:val="single" w:sz="4" w:space="0" w:color="auto"/>
              <w:right w:val="single" w:sz="4" w:space="0" w:color="auto"/>
            </w:tcBorders>
            <w:shd w:val="clear" w:color="000000" w:fill="FFFFFF"/>
            <w:noWrap/>
            <w:vAlign w:val="bottom"/>
            <w:hideMark/>
          </w:tcPr>
          <w:p w:rsidR="00292624" w:rsidRPr="00292624" w:rsidRDefault="00292624" w:rsidP="00292624">
            <w:pPr>
              <w:rPr>
                <w:rFonts w:ascii="Calibri" w:eastAsia="Times New Roman" w:hAnsi="Calibri" w:cs="Calibri"/>
                <w:i/>
                <w:iCs/>
                <w:color w:val="FF0000"/>
                <w:sz w:val="20"/>
                <w:szCs w:val="20"/>
                <w:lang w:val="es-MX" w:eastAsia="es-MX"/>
              </w:rPr>
            </w:pPr>
            <w:proofErr w:type="spellStart"/>
            <w:r w:rsidRPr="00292624">
              <w:rPr>
                <w:rFonts w:ascii="Calibri" w:eastAsia="Times New Roman" w:hAnsi="Calibri" w:cs="Calibri"/>
                <w:i/>
                <w:iCs/>
                <w:color w:val="FF0000"/>
                <w:sz w:val="20"/>
                <w:szCs w:val="20"/>
                <w:lang w:val="es-MX" w:eastAsia="es-MX"/>
              </w:rPr>
              <w:t>Sup</w:t>
            </w:r>
            <w:proofErr w:type="spellEnd"/>
            <w:r w:rsidRPr="00292624">
              <w:rPr>
                <w:rFonts w:ascii="Calibri" w:eastAsia="Times New Roman" w:hAnsi="Calibri" w:cs="Calibri"/>
                <w:i/>
                <w:iCs/>
                <w:color w:val="FF0000"/>
                <w:sz w:val="20"/>
                <w:szCs w:val="20"/>
                <w:lang w:val="es-MX" w:eastAsia="es-MX"/>
              </w:rPr>
              <w:t>. Salidas 19 y 26 dic 2024</w:t>
            </w:r>
          </w:p>
        </w:tc>
        <w:tc>
          <w:tcPr>
            <w:tcW w:w="992"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195</w:t>
            </w:r>
          </w:p>
        </w:tc>
        <w:tc>
          <w:tcPr>
            <w:tcW w:w="989"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195</w:t>
            </w:r>
          </w:p>
        </w:tc>
        <w:tc>
          <w:tcPr>
            <w:tcW w:w="996"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195</w:t>
            </w:r>
          </w:p>
        </w:tc>
        <w:tc>
          <w:tcPr>
            <w:tcW w:w="982" w:type="dxa"/>
            <w:tcBorders>
              <w:top w:val="nil"/>
              <w:left w:val="nil"/>
              <w:bottom w:val="single" w:sz="4" w:space="0" w:color="auto"/>
              <w:right w:val="single" w:sz="8"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146</w:t>
            </w:r>
          </w:p>
        </w:tc>
      </w:tr>
      <w:tr w:rsidR="00292624" w:rsidRPr="00292624" w:rsidTr="00292624">
        <w:trPr>
          <w:trHeight w:val="284"/>
        </w:trPr>
        <w:tc>
          <w:tcPr>
            <w:tcW w:w="3676" w:type="dxa"/>
            <w:tcBorders>
              <w:top w:val="nil"/>
              <w:left w:val="single" w:sz="8" w:space="0" w:color="auto"/>
              <w:bottom w:val="single" w:sz="4" w:space="0" w:color="auto"/>
              <w:right w:val="single" w:sz="4" w:space="0" w:color="auto"/>
            </w:tcBorders>
            <w:shd w:val="clear" w:color="000000" w:fill="FFFFFF"/>
            <w:noWrap/>
            <w:vAlign w:val="bottom"/>
            <w:hideMark/>
          </w:tcPr>
          <w:p w:rsidR="00292624" w:rsidRPr="00292624" w:rsidRDefault="00292624" w:rsidP="00292624">
            <w:pPr>
              <w:rPr>
                <w:rFonts w:ascii="Calibri" w:eastAsia="Times New Roman" w:hAnsi="Calibri" w:cs="Calibri"/>
                <w:i/>
                <w:iCs/>
                <w:color w:val="FF0000"/>
                <w:sz w:val="20"/>
                <w:szCs w:val="20"/>
                <w:lang w:val="es-MX" w:eastAsia="es-MX"/>
              </w:rPr>
            </w:pPr>
            <w:proofErr w:type="spellStart"/>
            <w:r w:rsidRPr="00292624">
              <w:rPr>
                <w:rFonts w:ascii="Calibri" w:eastAsia="Times New Roman" w:hAnsi="Calibri" w:cs="Calibri"/>
                <w:i/>
                <w:iCs/>
                <w:color w:val="FF0000"/>
                <w:sz w:val="20"/>
                <w:szCs w:val="20"/>
                <w:lang w:val="es-MX" w:eastAsia="es-MX"/>
              </w:rPr>
              <w:t>Sup</w:t>
            </w:r>
            <w:proofErr w:type="spellEnd"/>
            <w:r w:rsidRPr="00292624">
              <w:rPr>
                <w:rFonts w:ascii="Calibri" w:eastAsia="Times New Roman" w:hAnsi="Calibri" w:cs="Calibri"/>
                <w:i/>
                <w:iCs/>
                <w:color w:val="FF0000"/>
                <w:sz w:val="20"/>
                <w:szCs w:val="20"/>
                <w:lang w:val="es-MX" w:eastAsia="es-MX"/>
              </w:rPr>
              <w:t>. del 01 al 21 feb 2025</w:t>
            </w:r>
          </w:p>
        </w:tc>
        <w:tc>
          <w:tcPr>
            <w:tcW w:w="992"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19</w:t>
            </w:r>
          </w:p>
        </w:tc>
        <w:tc>
          <w:tcPr>
            <w:tcW w:w="989"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19</w:t>
            </w:r>
          </w:p>
        </w:tc>
        <w:tc>
          <w:tcPr>
            <w:tcW w:w="996"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19</w:t>
            </w:r>
          </w:p>
        </w:tc>
        <w:tc>
          <w:tcPr>
            <w:tcW w:w="982" w:type="dxa"/>
            <w:tcBorders>
              <w:top w:val="nil"/>
              <w:left w:val="nil"/>
              <w:bottom w:val="single" w:sz="4" w:space="0" w:color="auto"/>
              <w:right w:val="single" w:sz="8"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14</w:t>
            </w:r>
          </w:p>
        </w:tc>
      </w:tr>
      <w:tr w:rsidR="00292624" w:rsidRPr="00292624" w:rsidTr="00292624">
        <w:trPr>
          <w:trHeight w:val="284"/>
        </w:trPr>
        <w:tc>
          <w:tcPr>
            <w:tcW w:w="3676" w:type="dxa"/>
            <w:tcBorders>
              <w:top w:val="nil"/>
              <w:left w:val="single" w:sz="8" w:space="0" w:color="auto"/>
              <w:bottom w:val="single" w:sz="4" w:space="0" w:color="auto"/>
              <w:right w:val="single" w:sz="4" w:space="0" w:color="auto"/>
            </w:tcBorders>
            <w:shd w:val="clear" w:color="000000" w:fill="FFFFFF"/>
            <w:noWrap/>
            <w:vAlign w:val="bottom"/>
            <w:hideMark/>
          </w:tcPr>
          <w:p w:rsidR="00292624" w:rsidRPr="00292624" w:rsidRDefault="00292624" w:rsidP="00292624">
            <w:pPr>
              <w:rPr>
                <w:rFonts w:ascii="Calibri" w:eastAsia="Times New Roman" w:hAnsi="Calibri" w:cs="Calibri"/>
                <w:i/>
                <w:iCs/>
                <w:color w:val="FF0000"/>
                <w:sz w:val="20"/>
                <w:szCs w:val="20"/>
                <w:lang w:val="es-MX" w:eastAsia="es-MX"/>
              </w:rPr>
            </w:pPr>
            <w:proofErr w:type="spellStart"/>
            <w:r w:rsidRPr="00292624">
              <w:rPr>
                <w:rFonts w:ascii="Calibri" w:eastAsia="Times New Roman" w:hAnsi="Calibri" w:cs="Calibri"/>
                <w:i/>
                <w:iCs/>
                <w:color w:val="FF0000"/>
                <w:sz w:val="20"/>
                <w:szCs w:val="20"/>
                <w:lang w:val="es-MX" w:eastAsia="es-MX"/>
              </w:rPr>
              <w:t>Sup</w:t>
            </w:r>
            <w:proofErr w:type="spellEnd"/>
            <w:r w:rsidRPr="00292624">
              <w:rPr>
                <w:rFonts w:ascii="Calibri" w:eastAsia="Times New Roman" w:hAnsi="Calibri" w:cs="Calibri"/>
                <w:i/>
                <w:iCs/>
                <w:color w:val="FF0000"/>
                <w:sz w:val="20"/>
                <w:szCs w:val="20"/>
                <w:lang w:val="es-MX" w:eastAsia="es-MX"/>
              </w:rPr>
              <w:t>. Del 27 feb al 31 marzo 2025</w:t>
            </w:r>
          </w:p>
        </w:tc>
        <w:tc>
          <w:tcPr>
            <w:tcW w:w="992"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85</w:t>
            </w:r>
          </w:p>
        </w:tc>
        <w:tc>
          <w:tcPr>
            <w:tcW w:w="989"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85</w:t>
            </w:r>
          </w:p>
        </w:tc>
        <w:tc>
          <w:tcPr>
            <w:tcW w:w="996"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85</w:t>
            </w:r>
          </w:p>
        </w:tc>
        <w:tc>
          <w:tcPr>
            <w:tcW w:w="982" w:type="dxa"/>
            <w:tcBorders>
              <w:top w:val="nil"/>
              <w:left w:val="nil"/>
              <w:bottom w:val="single" w:sz="4" w:space="0" w:color="auto"/>
              <w:right w:val="single" w:sz="8"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64</w:t>
            </w:r>
          </w:p>
        </w:tc>
      </w:tr>
      <w:tr w:rsidR="00292624" w:rsidRPr="00292624" w:rsidTr="00292624">
        <w:trPr>
          <w:trHeight w:val="284"/>
        </w:trPr>
        <w:tc>
          <w:tcPr>
            <w:tcW w:w="3676" w:type="dxa"/>
            <w:tcBorders>
              <w:top w:val="nil"/>
              <w:left w:val="single" w:sz="8" w:space="0" w:color="auto"/>
              <w:bottom w:val="single" w:sz="4" w:space="0" w:color="auto"/>
              <w:right w:val="single" w:sz="4" w:space="0" w:color="auto"/>
            </w:tcBorders>
            <w:shd w:val="clear" w:color="auto" w:fill="auto"/>
            <w:noWrap/>
            <w:vAlign w:val="bottom"/>
            <w:hideMark/>
          </w:tcPr>
          <w:p w:rsidR="00292624" w:rsidRPr="00292624" w:rsidRDefault="00292624" w:rsidP="00292624">
            <w:pPr>
              <w:rPr>
                <w:rFonts w:ascii="Calibri" w:eastAsia="Times New Roman" w:hAnsi="Calibri" w:cs="Calibri"/>
                <w:b/>
                <w:bCs/>
                <w:color w:val="000000"/>
                <w:sz w:val="20"/>
                <w:szCs w:val="20"/>
                <w:lang w:val="es-MX" w:eastAsia="es-MX"/>
              </w:rPr>
            </w:pPr>
            <w:r w:rsidRPr="00292624">
              <w:rPr>
                <w:rFonts w:ascii="Calibri" w:eastAsia="Times New Roman" w:hAnsi="Calibri" w:cs="Calibri"/>
                <w:b/>
                <w:bCs/>
                <w:color w:val="000000"/>
                <w:sz w:val="20"/>
                <w:szCs w:val="20"/>
                <w:lang w:val="es-MX" w:eastAsia="es-MX"/>
              </w:rPr>
              <w:t>SUPERIOR</w:t>
            </w:r>
          </w:p>
        </w:tc>
        <w:tc>
          <w:tcPr>
            <w:tcW w:w="992"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color w:val="000000"/>
                <w:sz w:val="20"/>
                <w:szCs w:val="20"/>
                <w:lang w:val="es-MX" w:eastAsia="es-MX"/>
              </w:rPr>
            </w:pPr>
            <w:r w:rsidRPr="00292624">
              <w:rPr>
                <w:rFonts w:ascii="Calibri" w:eastAsia="Times New Roman" w:hAnsi="Calibri" w:cs="Calibri"/>
                <w:color w:val="000000"/>
                <w:sz w:val="20"/>
                <w:szCs w:val="20"/>
                <w:lang w:val="es-MX" w:eastAsia="es-MX"/>
              </w:rPr>
              <w:t>1,205</w:t>
            </w:r>
          </w:p>
        </w:tc>
        <w:tc>
          <w:tcPr>
            <w:tcW w:w="989"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color w:val="000000"/>
                <w:sz w:val="20"/>
                <w:szCs w:val="20"/>
                <w:lang w:val="es-MX" w:eastAsia="es-MX"/>
              </w:rPr>
            </w:pPr>
            <w:r w:rsidRPr="00292624">
              <w:rPr>
                <w:rFonts w:ascii="Calibri" w:eastAsia="Times New Roman" w:hAnsi="Calibri" w:cs="Calibri"/>
                <w:color w:val="000000"/>
                <w:sz w:val="20"/>
                <w:szCs w:val="20"/>
                <w:lang w:val="es-MX" w:eastAsia="es-MX"/>
              </w:rPr>
              <w:t>1,167</w:t>
            </w:r>
          </w:p>
        </w:tc>
        <w:tc>
          <w:tcPr>
            <w:tcW w:w="996" w:type="dxa"/>
            <w:tcBorders>
              <w:top w:val="nil"/>
              <w:left w:val="nil"/>
              <w:bottom w:val="single" w:sz="4" w:space="0" w:color="auto"/>
              <w:right w:val="single" w:sz="4" w:space="0" w:color="auto"/>
            </w:tcBorders>
            <w:shd w:val="clear" w:color="000000" w:fill="FFFFFF"/>
            <w:noWrap/>
            <w:vAlign w:val="bottom"/>
            <w:hideMark/>
          </w:tcPr>
          <w:p w:rsidR="009E38B1" w:rsidRPr="00292624" w:rsidRDefault="00292624" w:rsidP="009E38B1">
            <w:pPr>
              <w:jc w:val="center"/>
              <w:rPr>
                <w:rFonts w:ascii="Calibri" w:eastAsia="Times New Roman" w:hAnsi="Calibri" w:cs="Calibri"/>
                <w:color w:val="000000"/>
                <w:sz w:val="20"/>
                <w:szCs w:val="20"/>
                <w:lang w:val="es-MX" w:eastAsia="es-MX"/>
              </w:rPr>
            </w:pPr>
            <w:r w:rsidRPr="00292624">
              <w:rPr>
                <w:rFonts w:ascii="Calibri" w:eastAsia="Times New Roman" w:hAnsi="Calibri" w:cs="Calibri"/>
                <w:color w:val="000000"/>
                <w:sz w:val="20"/>
                <w:szCs w:val="20"/>
                <w:lang w:val="es-MX" w:eastAsia="es-MX"/>
              </w:rPr>
              <w:t>1,</w:t>
            </w:r>
            <w:r w:rsidR="009E38B1">
              <w:rPr>
                <w:rFonts w:ascii="Calibri" w:eastAsia="Times New Roman" w:hAnsi="Calibri" w:cs="Calibri"/>
                <w:color w:val="000000"/>
                <w:sz w:val="20"/>
                <w:szCs w:val="20"/>
                <w:lang w:val="es-MX" w:eastAsia="es-MX"/>
              </w:rPr>
              <w:t>597</w:t>
            </w:r>
          </w:p>
        </w:tc>
        <w:tc>
          <w:tcPr>
            <w:tcW w:w="982" w:type="dxa"/>
            <w:tcBorders>
              <w:top w:val="nil"/>
              <w:left w:val="nil"/>
              <w:bottom w:val="single" w:sz="4" w:space="0" w:color="auto"/>
              <w:right w:val="single" w:sz="8"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color w:val="000000"/>
                <w:sz w:val="20"/>
                <w:szCs w:val="20"/>
                <w:lang w:val="es-MX" w:eastAsia="es-MX"/>
              </w:rPr>
            </w:pPr>
            <w:r w:rsidRPr="00292624">
              <w:rPr>
                <w:rFonts w:ascii="Calibri" w:eastAsia="Times New Roman" w:hAnsi="Calibri" w:cs="Calibri"/>
                <w:color w:val="000000"/>
                <w:sz w:val="20"/>
                <w:szCs w:val="20"/>
                <w:lang w:val="es-MX" w:eastAsia="es-MX"/>
              </w:rPr>
              <w:t>918</w:t>
            </w:r>
          </w:p>
        </w:tc>
      </w:tr>
      <w:tr w:rsidR="00292624" w:rsidRPr="00292624" w:rsidTr="00292624">
        <w:trPr>
          <w:trHeight w:val="284"/>
        </w:trPr>
        <w:tc>
          <w:tcPr>
            <w:tcW w:w="3676" w:type="dxa"/>
            <w:tcBorders>
              <w:top w:val="nil"/>
              <w:left w:val="single" w:sz="8" w:space="0" w:color="auto"/>
              <w:bottom w:val="single" w:sz="4" w:space="0" w:color="auto"/>
              <w:right w:val="single" w:sz="4" w:space="0" w:color="auto"/>
            </w:tcBorders>
            <w:shd w:val="clear" w:color="000000" w:fill="FFFFFF"/>
            <w:noWrap/>
            <w:vAlign w:val="bottom"/>
            <w:hideMark/>
          </w:tcPr>
          <w:p w:rsidR="00292624" w:rsidRPr="00292624" w:rsidRDefault="00292624" w:rsidP="00292624">
            <w:pPr>
              <w:rPr>
                <w:rFonts w:ascii="Calibri" w:eastAsia="Times New Roman" w:hAnsi="Calibri" w:cs="Calibri"/>
                <w:i/>
                <w:iCs/>
                <w:color w:val="FF0000"/>
                <w:sz w:val="20"/>
                <w:szCs w:val="20"/>
                <w:lang w:val="es-MX" w:eastAsia="es-MX"/>
              </w:rPr>
            </w:pPr>
            <w:proofErr w:type="spellStart"/>
            <w:r w:rsidRPr="00292624">
              <w:rPr>
                <w:rFonts w:ascii="Calibri" w:eastAsia="Times New Roman" w:hAnsi="Calibri" w:cs="Calibri"/>
                <w:i/>
                <w:iCs/>
                <w:color w:val="FF0000"/>
                <w:sz w:val="20"/>
                <w:szCs w:val="20"/>
                <w:lang w:val="es-MX" w:eastAsia="es-MX"/>
              </w:rPr>
              <w:t>Sup</w:t>
            </w:r>
            <w:proofErr w:type="spellEnd"/>
            <w:r w:rsidRPr="00292624">
              <w:rPr>
                <w:rFonts w:ascii="Calibri" w:eastAsia="Times New Roman" w:hAnsi="Calibri" w:cs="Calibri"/>
                <w:i/>
                <w:iCs/>
                <w:color w:val="FF0000"/>
                <w:sz w:val="20"/>
                <w:szCs w:val="20"/>
                <w:lang w:val="es-MX" w:eastAsia="es-MX"/>
              </w:rPr>
              <w:t>. Salidas 19 y 26 dic 2024</w:t>
            </w:r>
          </w:p>
        </w:tc>
        <w:tc>
          <w:tcPr>
            <w:tcW w:w="992"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211</w:t>
            </w:r>
          </w:p>
        </w:tc>
        <w:tc>
          <w:tcPr>
            <w:tcW w:w="989"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211</w:t>
            </w:r>
          </w:p>
        </w:tc>
        <w:tc>
          <w:tcPr>
            <w:tcW w:w="996"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211</w:t>
            </w:r>
          </w:p>
        </w:tc>
        <w:tc>
          <w:tcPr>
            <w:tcW w:w="982" w:type="dxa"/>
            <w:tcBorders>
              <w:top w:val="nil"/>
              <w:left w:val="nil"/>
              <w:bottom w:val="single" w:sz="4" w:space="0" w:color="auto"/>
              <w:right w:val="single" w:sz="8"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158</w:t>
            </w:r>
          </w:p>
        </w:tc>
      </w:tr>
      <w:tr w:rsidR="00292624" w:rsidRPr="00292624" w:rsidTr="00292624">
        <w:trPr>
          <w:trHeight w:val="284"/>
        </w:trPr>
        <w:tc>
          <w:tcPr>
            <w:tcW w:w="3676" w:type="dxa"/>
            <w:tcBorders>
              <w:top w:val="nil"/>
              <w:left w:val="single" w:sz="8" w:space="0" w:color="auto"/>
              <w:bottom w:val="single" w:sz="4" w:space="0" w:color="auto"/>
              <w:right w:val="single" w:sz="4" w:space="0" w:color="auto"/>
            </w:tcBorders>
            <w:shd w:val="clear" w:color="000000" w:fill="FFFFFF"/>
            <w:noWrap/>
            <w:vAlign w:val="bottom"/>
            <w:hideMark/>
          </w:tcPr>
          <w:p w:rsidR="00292624" w:rsidRPr="00292624" w:rsidRDefault="00292624" w:rsidP="00292624">
            <w:pPr>
              <w:rPr>
                <w:rFonts w:ascii="Calibri" w:eastAsia="Times New Roman" w:hAnsi="Calibri" w:cs="Calibri"/>
                <w:i/>
                <w:iCs/>
                <w:color w:val="FF0000"/>
                <w:sz w:val="20"/>
                <w:szCs w:val="20"/>
                <w:lang w:val="es-MX" w:eastAsia="es-MX"/>
              </w:rPr>
            </w:pPr>
            <w:proofErr w:type="spellStart"/>
            <w:r w:rsidRPr="00292624">
              <w:rPr>
                <w:rFonts w:ascii="Calibri" w:eastAsia="Times New Roman" w:hAnsi="Calibri" w:cs="Calibri"/>
                <w:i/>
                <w:iCs/>
                <w:color w:val="FF0000"/>
                <w:sz w:val="20"/>
                <w:szCs w:val="20"/>
                <w:lang w:val="es-MX" w:eastAsia="es-MX"/>
              </w:rPr>
              <w:t>Sup</w:t>
            </w:r>
            <w:proofErr w:type="spellEnd"/>
            <w:r w:rsidRPr="00292624">
              <w:rPr>
                <w:rFonts w:ascii="Calibri" w:eastAsia="Times New Roman" w:hAnsi="Calibri" w:cs="Calibri"/>
                <w:i/>
                <w:iCs/>
                <w:color w:val="FF0000"/>
                <w:sz w:val="20"/>
                <w:szCs w:val="20"/>
                <w:lang w:val="es-MX" w:eastAsia="es-MX"/>
              </w:rPr>
              <w:t>. del 01 al 21 feb 2025</w:t>
            </w:r>
          </w:p>
        </w:tc>
        <w:tc>
          <w:tcPr>
            <w:tcW w:w="992"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52</w:t>
            </w:r>
          </w:p>
        </w:tc>
        <w:tc>
          <w:tcPr>
            <w:tcW w:w="989"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52</w:t>
            </w:r>
          </w:p>
        </w:tc>
        <w:tc>
          <w:tcPr>
            <w:tcW w:w="996" w:type="dxa"/>
            <w:tcBorders>
              <w:top w:val="nil"/>
              <w:left w:val="nil"/>
              <w:bottom w:val="single" w:sz="4"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52</w:t>
            </w:r>
          </w:p>
        </w:tc>
        <w:tc>
          <w:tcPr>
            <w:tcW w:w="982" w:type="dxa"/>
            <w:tcBorders>
              <w:top w:val="nil"/>
              <w:left w:val="nil"/>
              <w:bottom w:val="single" w:sz="4" w:space="0" w:color="auto"/>
              <w:right w:val="single" w:sz="8"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39</w:t>
            </w:r>
          </w:p>
        </w:tc>
      </w:tr>
      <w:tr w:rsidR="00292624" w:rsidRPr="00292624" w:rsidTr="00292624">
        <w:trPr>
          <w:trHeight w:val="284"/>
        </w:trPr>
        <w:tc>
          <w:tcPr>
            <w:tcW w:w="3676" w:type="dxa"/>
            <w:tcBorders>
              <w:top w:val="nil"/>
              <w:left w:val="single" w:sz="8" w:space="0" w:color="auto"/>
              <w:bottom w:val="single" w:sz="8" w:space="0" w:color="auto"/>
              <w:right w:val="single" w:sz="4" w:space="0" w:color="auto"/>
            </w:tcBorders>
            <w:shd w:val="clear" w:color="000000" w:fill="FFFFFF"/>
            <w:noWrap/>
            <w:vAlign w:val="bottom"/>
            <w:hideMark/>
          </w:tcPr>
          <w:p w:rsidR="00292624" w:rsidRPr="00292624" w:rsidRDefault="00292624" w:rsidP="00292624">
            <w:pPr>
              <w:rPr>
                <w:rFonts w:ascii="Calibri" w:eastAsia="Times New Roman" w:hAnsi="Calibri" w:cs="Calibri"/>
                <w:i/>
                <w:iCs/>
                <w:color w:val="FF0000"/>
                <w:sz w:val="20"/>
                <w:szCs w:val="20"/>
                <w:lang w:val="es-MX" w:eastAsia="es-MX"/>
              </w:rPr>
            </w:pPr>
            <w:proofErr w:type="spellStart"/>
            <w:r w:rsidRPr="00292624">
              <w:rPr>
                <w:rFonts w:ascii="Calibri" w:eastAsia="Times New Roman" w:hAnsi="Calibri" w:cs="Calibri"/>
                <w:i/>
                <w:iCs/>
                <w:color w:val="FF0000"/>
                <w:sz w:val="20"/>
                <w:szCs w:val="20"/>
                <w:lang w:val="es-MX" w:eastAsia="es-MX"/>
              </w:rPr>
              <w:t>Sup</w:t>
            </w:r>
            <w:proofErr w:type="spellEnd"/>
            <w:r w:rsidRPr="00292624">
              <w:rPr>
                <w:rFonts w:ascii="Calibri" w:eastAsia="Times New Roman" w:hAnsi="Calibri" w:cs="Calibri"/>
                <w:i/>
                <w:iCs/>
                <w:color w:val="FF0000"/>
                <w:sz w:val="20"/>
                <w:szCs w:val="20"/>
                <w:lang w:val="es-MX" w:eastAsia="es-MX"/>
              </w:rPr>
              <w:t>. Del 27 feb al 31 marzo 2025</w:t>
            </w:r>
          </w:p>
        </w:tc>
        <w:tc>
          <w:tcPr>
            <w:tcW w:w="992" w:type="dxa"/>
            <w:tcBorders>
              <w:top w:val="nil"/>
              <w:left w:val="nil"/>
              <w:bottom w:val="single" w:sz="8"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85</w:t>
            </w:r>
          </w:p>
        </w:tc>
        <w:tc>
          <w:tcPr>
            <w:tcW w:w="989" w:type="dxa"/>
            <w:tcBorders>
              <w:top w:val="nil"/>
              <w:left w:val="nil"/>
              <w:bottom w:val="single" w:sz="8"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85</w:t>
            </w:r>
          </w:p>
        </w:tc>
        <w:tc>
          <w:tcPr>
            <w:tcW w:w="996" w:type="dxa"/>
            <w:tcBorders>
              <w:top w:val="nil"/>
              <w:left w:val="nil"/>
              <w:bottom w:val="single" w:sz="8" w:space="0" w:color="auto"/>
              <w:right w:val="single" w:sz="4"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85</w:t>
            </w:r>
          </w:p>
        </w:tc>
        <w:tc>
          <w:tcPr>
            <w:tcW w:w="982" w:type="dxa"/>
            <w:tcBorders>
              <w:top w:val="nil"/>
              <w:left w:val="nil"/>
              <w:bottom w:val="single" w:sz="8" w:space="0" w:color="auto"/>
              <w:right w:val="single" w:sz="8" w:space="0" w:color="auto"/>
            </w:tcBorders>
            <w:shd w:val="clear" w:color="000000" w:fill="FFFFFF"/>
            <w:noWrap/>
            <w:vAlign w:val="bottom"/>
            <w:hideMark/>
          </w:tcPr>
          <w:p w:rsidR="00292624" w:rsidRPr="00292624" w:rsidRDefault="00292624" w:rsidP="00292624">
            <w:pPr>
              <w:jc w:val="center"/>
              <w:rPr>
                <w:rFonts w:ascii="Calibri" w:eastAsia="Times New Roman" w:hAnsi="Calibri" w:cs="Calibri"/>
                <w:i/>
                <w:iCs/>
                <w:color w:val="FF0000"/>
                <w:sz w:val="20"/>
                <w:szCs w:val="20"/>
                <w:lang w:val="es-MX" w:eastAsia="es-MX"/>
              </w:rPr>
            </w:pPr>
            <w:r w:rsidRPr="00292624">
              <w:rPr>
                <w:rFonts w:ascii="Calibri" w:eastAsia="Times New Roman" w:hAnsi="Calibri" w:cs="Calibri"/>
                <w:i/>
                <w:iCs/>
                <w:color w:val="FF0000"/>
                <w:sz w:val="20"/>
                <w:szCs w:val="20"/>
                <w:lang w:val="es-MX" w:eastAsia="es-MX"/>
              </w:rPr>
              <w:t>64</w:t>
            </w:r>
          </w:p>
        </w:tc>
      </w:tr>
      <w:tr w:rsidR="00292624" w:rsidRPr="00292624" w:rsidTr="00292624">
        <w:trPr>
          <w:trHeight w:val="284"/>
        </w:trPr>
        <w:tc>
          <w:tcPr>
            <w:tcW w:w="7635" w:type="dxa"/>
            <w:gridSpan w:val="5"/>
            <w:tcBorders>
              <w:top w:val="nil"/>
              <w:left w:val="single" w:sz="8" w:space="0" w:color="auto"/>
              <w:bottom w:val="single" w:sz="8" w:space="0" w:color="auto"/>
              <w:right w:val="single" w:sz="8" w:space="0" w:color="auto"/>
            </w:tcBorders>
            <w:shd w:val="clear" w:color="FFFFCC" w:fill="FFFFFF"/>
            <w:noWrap/>
            <w:vAlign w:val="bottom"/>
            <w:hideMark/>
          </w:tcPr>
          <w:p w:rsidR="00292624" w:rsidRPr="00292624" w:rsidRDefault="00292624" w:rsidP="002C1388">
            <w:pPr>
              <w:jc w:val="center"/>
              <w:rPr>
                <w:rFonts w:ascii="Calibri" w:eastAsia="Times New Roman" w:hAnsi="Calibri" w:cs="Calibri"/>
                <w:b/>
                <w:bCs/>
                <w:sz w:val="20"/>
                <w:szCs w:val="20"/>
                <w:lang w:val="es-MX" w:eastAsia="es-MX"/>
              </w:rPr>
            </w:pPr>
            <w:r w:rsidRPr="00292624">
              <w:rPr>
                <w:rFonts w:ascii="Calibri" w:eastAsia="Times New Roman" w:hAnsi="Calibri" w:cs="Calibri"/>
                <w:b/>
                <w:bCs/>
                <w:sz w:val="20"/>
                <w:szCs w:val="20"/>
                <w:lang w:val="es-MX" w:eastAsia="es-MX"/>
              </w:rPr>
              <w:t>TARIFA DE MENOR DE 2 HASTA 11 AÑOS, COMPARTIENDO CON DOS ADULTOS</w:t>
            </w:r>
          </w:p>
        </w:tc>
      </w:tr>
      <w:tr w:rsidR="00292624" w:rsidRPr="00292624" w:rsidTr="00292624">
        <w:trPr>
          <w:trHeight w:val="284"/>
        </w:trPr>
        <w:tc>
          <w:tcPr>
            <w:tcW w:w="7635" w:type="dxa"/>
            <w:gridSpan w:val="5"/>
            <w:tcBorders>
              <w:top w:val="nil"/>
              <w:left w:val="single" w:sz="8" w:space="0" w:color="auto"/>
              <w:bottom w:val="single" w:sz="8" w:space="0" w:color="auto"/>
              <w:right w:val="single" w:sz="8" w:space="0" w:color="auto"/>
            </w:tcBorders>
            <w:shd w:val="clear" w:color="FFFFCC" w:fill="FFFFFF"/>
            <w:noWrap/>
            <w:vAlign w:val="bottom"/>
            <w:hideMark/>
          </w:tcPr>
          <w:p w:rsidR="00292624" w:rsidRPr="00292624" w:rsidRDefault="00292624" w:rsidP="002C1388">
            <w:pPr>
              <w:jc w:val="center"/>
              <w:rPr>
                <w:rFonts w:ascii="Calibri" w:eastAsia="Times New Roman" w:hAnsi="Calibri" w:cs="Calibri"/>
                <w:b/>
                <w:bCs/>
                <w:sz w:val="20"/>
                <w:szCs w:val="20"/>
                <w:lang w:val="es-MX" w:eastAsia="es-MX"/>
              </w:rPr>
            </w:pPr>
            <w:r w:rsidRPr="00292624">
              <w:rPr>
                <w:rFonts w:ascii="Calibri" w:eastAsia="Times New Roman" w:hAnsi="Calibri" w:cs="Calibri"/>
                <w:b/>
                <w:bCs/>
                <w:sz w:val="20"/>
                <w:szCs w:val="20"/>
                <w:lang w:val="es-MX" w:eastAsia="es-MX"/>
              </w:rPr>
              <w:t>TARIFAS SUJETAS A DISPONIBILIDAD Y CAMBIO SIN PREVIO AVISO</w:t>
            </w:r>
          </w:p>
        </w:tc>
      </w:tr>
      <w:tr w:rsidR="00292624" w:rsidRPr="00292624" w:rsidTr="00292624">
        <w:trPr>
          <w:trHeight w:val="284"/>
        </w:trPr>
        <w:tc>
          <w:tcPr>
            <w:tcW w:w="7635" w:type="dxa"/>
            <w:gridSpan w:val="5"/>
            <w:tcBorders>
              <w:top w:val="nil"/>
              <w:left w:val="single" w:sz="8" w:space="0" w:color="auto"/>
              <w:bottom w:val="single" w:sz="8" w:space="0" w:color="auto"/>
              <w:right w:val="single" w:sz="8" w:space="0" w:color="auto"/>
            </w:tcBorders>
            <w:shd w:val="clear" w:color="FFFFCC" w:fill="FFFFFF"/>
            <w:noWrap/>
            <w:vAlign w:val="bottom"/>
            <w:hideMark/>
          </w:tcPr>
          <w:p w:rsidR="00292624" w:rsidRPr="00292624" w:rsidRDefault="00292624" w:rsidP="002C1388">
            <w:pPr>
              <w:jc w:val="center"/>
              <w:rPr>
                <w:rFonts w:ascii="Calibri" w:eastAsia="Times New Roman" w:hAnsi="Calibri" w:cs="Calibri"/>
                <w:b/>
                <w:bCs/>
                <w:sz w:val="20"/>
                <w:szCs w:val="20"/>
                <w:lang w:val="es-MX" w:eastAsia="es-MX"/>
              </w:rPr>
            </w:pPr>
            <w:r w:rsidRPr="00292624">
              <w:rPr>
                <w:rFonts w:ascii="Calibri" w:eastAsia="Times New Roman" w:hAnsi="Calibri" w:cs="Calibri"/>
                <w:b/>
                <w:bCs/>
                <w:sz w:val="20"/>
                <w:szCs w:val="20"/>
                <w:lang w:val="es-MX" w:eastAsia="es-MX"/>
              </w:rPr>
              <w:t>CONSULTAR SUPLEMENTO PARA SEMANA SANTA, FERIAS, VERANO, NAVIDAD Y FIN DE AÑO</w:t>
            </w:r>
          </w:p>
        </w:tc>
      </w:tr>
    </w:tbl>
    <w:p w:rsidR="009C453F" w:rsidRPr="00314383" w:rsidRDefault="009C453F" w:rsidP="002E3B98">
      <w:pPr>
        <w:tabs>
          <w:tab w:val="left" w:pos="851"/>
        </w:tabs>
        <w:rPr>
          <w:sz w:val="12"/>
          <w:szCs w:val="12"/>
        </w:rPr>
      </w:pPr>
    </w:p>
    <w:tbl>
      <w:tblPr>
        <w:tblW w:w="5520" w:type="dxa"/>
        <w:jc w:val="center"/>
        <w:tblCellMar>
          <w:left w:w="70" w:type="dxa"/>
          <w:right w:w="70" w:type="dxa"/>
        </w:tblCellMar>
        <w:tblLook w:val="04A0" w:firstRow="1" w:lastRow="0" w:firstColumn="1" w:lastColumn="0" w:noHBand="0" w:noVBand="1"/>
      </w:tblPr>
      <w:tblGrid>
        <w:gridCol w:w="1626"/>
        <w:gridCol w:w="1306"/>
        <w:gridCol w:w="2588"/>
      </w:tblGrid>
      <w:tr w:rsidR="002E3B98" w:rsidRPr="002E3B98" w:rsidTr="002E3B98">
        <w:trPr>
          <w:trHeight w:val="284"/>
          <w:jc w:val="center"/>
        </w:trPr>
        <w:tc>
          <w:tcPr>
            <w:tcW w:w="552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2E3B98" w:rsidRPr="002E3B98" w:rsidRDefault="002E3B98" w:rsidP="002E3B98">
            <w:pPr>
              <w:jc w:val="center"/>
              <w:rPr>
                <w:rFonts w:ascii="Calibri" w:eastAsia="Times New Roman" w:hAnsi="Calibri" w:cs="Calibri"/>
                <w:b/>
                <w:bCs/>
                <w:color w:val="FFFFFF"/>
                <w:sz w:val="20"/>
                <w:szCs w:val="20"/>
                <w:lang w:val="es-MX" w:eastAsia="es-MX"/>
              </w:rPr>
            </w:pPr>
            <w:r w:rsidRPr="002E3B98">
              <w:rPr>
                <w:rFonts w:ascii="Calibri" w:eastAsia="Times New Roman" w:hAnsi="Calibri" w:cs="Calibri"/>
                <w:b/>
                <w:bCs/>
                <w:color w:val="FFFFFF"/>
                <w:sz w:val="20"/>
                <w:szCs w:val="20"/>
                <w:lang w:val="es-MX" w:eastAsia="es-MX"/>
              </w:rPr>
              <w:t>HOTELES PREVISTOS O SIMILARES</w:t>
            </w:r>
          </w:p>
        </w:tc>
      </w:tr>
      <w:tr w:rsidR="002E3B98" w:rsidRPr="002E3B98" w:rsidTr="002E3B98">
        <w:trPr>
          <w:trHeight w:val="284"/>
          <w:jc w:val="center"/>
        </w:trPr>
        <w:tc>
          <w:tcPr>
            <w:tcW w:w="1626" w:type="dxa"/>
            <w:tcBorders>
              <w:top w:val="single" w:sz="8" w:space="0" w:color="auto"/>
              <w:left w:val="single" w:sz="8" w:space="0" w:color="auto"/>
              <w:bottom w:val="nil"/>
              <w:right w:val="single" w:sz="8" w:space="0" w:color="auto"/>
            </w:tcBorders>
            <w:shd w:val="clear" w:color="000000" w:fill="000000"/>
            <w:noWrap/>
            <w:vAlign w:val="center"/>
            <w:hideMark/>
          </w:tcPr>
          <w:p w:rsidR="002E3B98" w:rsidRPr="002E3B98" w:rsidRDefault="002E3B98" w:rsidP="002E3B98">
            <w:pPr>
              <w:jc w:val="center"/>
              <w:rPr>
                <w:rFonts w:ascii="Calibri" w:eastAsia="Times New Roman" w:hAnsi="Calibri" w:cs="Calibri"/>
                <w:b/>
                <w:bCs/>
                <w:color w:val="FFFFFF"/>
                <w:sz w:val="20"/>
                <w:szCs w:val="20"/>
                <w:lang w:val="es-MX" w:eastAsia="es-MX"/>
              </w:rPr>
            </w:pPr>
            <w:r w:rsidRPr="002E3B98">
              <w:rPr>
                <w:rFonts w:ascii="Calibri" w:eastAsia="Times New Roman" w:hAnsi="Calibri" w:cs="Calibri"/>
                <w:b/>
                <w:bCs/>
                <w:color w:val="FFFFFF"/>
                <w:sz w:val="20"/>
                <w:szCs w:val="20"/>
                <w:lang w:val="es-MX" w:eastAsia="es-MX"/>
              </w:rPr>
              <w:t>CATEGORÍA</w:t>
            </w:r>
          </w:p>
        </w:tc>
        <w:tc>
          <w:tcPr>
            <w:tcW w:w="1306" w:type="dxa"/>
            <w:tcBorders>
              <w:top w:val="single" w:sz="8" w:space="0" w:color="auto"/>
              <w:left w:val="nil"/>
              <w:bottom w:val="nil"/>
              <w:right w:val="single" w:sz="8" w:space="0" w:color="auto"/>
            </w:tcBorders>
            <w:shd w:val="clear" w:color="000000" w:fill="000000"/>
            <w:noWrap/>
            <w:vAlign w:val="center"/>
            <w:hideMark/>
          </w:tcPr>
          <w:p w:rsidR="002E3B98" w:rsidRPr="002E3B98" w:rsidRDefault="002E3B98" w:rsidP="002E3B98">
            <w:pPr>
              <w:jc w:val="center"/>
              <w:rPr>
                <w:rFonts w:ascii="Calibri" w:eastAsia="Times New Roman" w:hAnsi="Calibri" w:cs="Calibri"/>
                <w:b/>
                <w:bCs/>
                <w:color w:val="FFFFFF"/>
                <w:sz w:val="20"/>
                <w:szCs w:val="20"/>
                <w:lang w:val="es-MX" w:eastAsia="es-MX"/>
              </w:rPr>
            </w:pPr>
            <w:r w:rsidRPr="002E3B98">
              <w:rPr>
                <w:rFonts w:ascii="Calibri" w:eastAsia="Times New Roman" w:hAnsi="Calibri" w:cs="Calibri"/>
                <w:b/>
                <w:bCs/>
                <w:color w:val="FFFFFF"/>
                <w:sz w:val="20"/>
                <w:szCs w:val="20"/>
                <w:lang w:val="es-MX" w:eastAsia="es-MX"/>
              </w:rPr>
              <w:t>CIUDADES</w:t>
            </w:r>
          </w:p>
        </w:tc>
        <w:tc>
          <w:tcPr>
            <w:tcW w:w="2588" w:type="dxa"/>
            <w:tcBorders>
              <w:top w:val="single" w:sz="8" w:space="0" w:color="auto"/>
              <w:left w:val="nil"/>
              <w:bottom w:val="nil"/>
              <w:right w:val="single" w:sz="8" w:space="0" w:color="auto"/>
            </w:tcBorders>
            <w:shd w:val="clear" w:color="000000" w:fill="000000"/>
            <w:noWrap/>
            <w:vAlign w:val="center"/>
            <w:hideMark/>
          </w:tcPr>
          <w:p w:rsidR="002E3B98" w:rsidRPr="002E3B98" w:rsidRDefault="002E3B98" w:rsidP="002E3B98">
            <w:pPr>
              <w:jc w:val="center"/>
              <w:rPr>
                <w:rFonts w:ascii="Calibri" w:eastAsia="Times New Roman" w:hAnsi="Calibri" w:cs="Calibri"/>
                <w:b/>
                <w:bCs/>
                <w:color w:val="FFFFFF"/>
                <w:sz w:val="20"/>
                <w:szCs w:val="20"/>
                <w:lang w:val="es-MX" w:eastAsia="es-MX"/>
              </w:rPr>
            </w:pPr>
            <w:r w:rsidRPr="002E3B98">
              <w:rPr>
                <w:rFonts w:ascii="Calibri" w:eastAsia="Times New Roman" w:hAnsi="Calibri" w:cs="Calibri"/>
                <w:b/>
                <w:bCs/>
                <w:color w:val="FFFFFF"/>
                <w:sz w:val="20"/>
                <w:szCs w:val="20"/>
                <w:lang w:val="es-MX" w:eastAsia="es-MX"/>
              </w:rPr>
              <w:t>HOTEL</w:t>
            </w:r>
          </w:p>
        </w:tc>
      </w:tr>
      <w:tr w:rsidR="002E3B98" w:rsidRPr="002E3B98" w:rsidTr="002E3B98">
        <w:trPr>
          <w:trHeight w:val="284"/>
          <w:jc w:val="center"/>
        </w:trPr>
        <w:tc>
          <w:tcPr>
            <w:tcW w:w="16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E3B98" w:rsidRPr="002E3B98" w:rsidRDefault="002E3B98" w:rsidP="002E3B98">
            <w:pPr>
              <w:jc w:val="center"/>
              <w:rPr>
                <w:rFonts w:ascii="Calibri" w:eastAsia="Times New Roman" w:hAnsi="Calibri" w:cs="Calibri"/>
                <w:b/>
                <w:bCs/>
                <w:color w:val="000000"/>
                <w:sz w:val="20"/>
                <w:szCs w:val="20"/>
                <w:lang w:val="es-MX" w:eastAsia="es-MX"/>
              </w:rPr>
            </w:pPr>
            <w:r w:rsidRPr="002E3B98">
              <w:rPr>
                <w:rFonts w:ascii="Calibri" w:eastAsia="Times New Roman" w:hAnsi="Calibri" w:cs="Calibri"/>
                <w:b/>
                <w:bCs/>
                <w:color w:val="000000"/>
                <w:sz w:val="20"/>
                <w:szCs w:val="20"/>
                <w:lang w:val="es-MX" w:eastAsia="es-MX"/>
              </w:rPr>
              <w:t>PRIMERA</w:t>
            </w:r>
          </w:p>
        </w:tc>
        <w:tc>
          <w:tcPr>
            <w:tcW w:w="1306" w:type="dxa"/>
            <w:tcBorders>
              <w:top w:val="single" w:sz="8" w:space="0" w:color="auto"/>
              <w:left w:val="nil"/>
              <w:bottom w:val="nil"/>
              <w:right w:val="single" w:sz="8" w:space="0" w:color="auto"/>
            </w:tcBorders>
            <w:shd w:val="clear" w:color="000000" w:fill="FFFFFF"/>
            <w:noWrap/>
            <w:vAlign w:val="center"/>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Marrakech</w:t>
            </w:r>
          </w:p>
        </w:tc>
        <w:tc>
          <w:tcPr>
            <w:tcW w:w="2588" w:type="dxa"/>
            <w:tcBorders>
              <w:top w:val="single" w:sz="8" w:space="0" w:color="auto"/>
              <w:left w:val="nil"/>
              <w:bottom w:val="nil"/>
              <w:right w:val="single" w:sz="8" w:space="0" w:color="auto"/>
            </w:tcBorders>
            <w:shd w:val="clear" w:color="000000" w:fill="FFFFFF"/>
            <w:vAlign w:val="center"/>
            <w:hideMark/>
          </w:tcPr>
          <w:p w:rsidR="002E3B98" w:rsidRPr="002E3B98" w:rsidRDefault="002E3B98" w:rsidP="002E3B98">
            <w:pPr>
              <w:rPr>
                <w:rFonts w:ascii="Calibri" w:eastAsia="Times New Roman" w:hAnsi="Calibri" w:cs="Calibri"/>
                <w:color w:val="000000"/>
                <w:sz w:val="20"/>
                <w:szCs w:val="20"/>
                <w:lang w:val="es-MX" w:eastAsia="es-MX"/>
              </w:rPr>
            </w:pPr>
            <w:proofErr w:type="spellStart"/>
            <w:r w:rsidRPr="002E3B98">
              <w:rPr>
                <w:rFonts w:ascii="Calibri" w:eastAsia="Times New Roman" w:hAnsi="Calibri" w:cs="Calibri"/>
                <w:color w:val="000000"/>
                <w:sz w:val="20"/>
                <w:szCs w:val="20"/>
                <w:lang w:val="es-MX" w:eastAsia="es-MX"/>
              </w:rPr>
              <w:t>Meriem</w:t>
            </w:r>
            <w:proofErr w:type="spellEnd"/>
          </w:p>
        </w:tc>
      </w:tr>
      <w:tr w:rsidR="002E3B98" w:rsidRPr="002E3B98" w:rsidTr="002E3B98">
        <w:trPr>
          <w:trHeight w:val="284"/>
          <w:jc w:val="center"/>
        </w:trPr>
        <w:tc>
          <w:tcPr>
            <w:tcW w:w="1626" w:type="dxa"/>
            <w:vMerge/>
            <w:tcBorders>
              <w:top w:val="single" w:sz="8" w:space="0" w:color="auto"/>
              <w:left w:val="single" w:sz="8" w:space="0" w:color="auto"/>
              <w:bottom w:val="single" w:sz="8" w:space="0" w:color="000000"/>
              <w:right w:val="single" w:sz="8" w:space="0" w:color="auto"/>
            </w:tcBorders>
            <w:vAlign w:val="center"/>
            <w:hideMark/>
          </w:tcPr>
          <w:p w:rsidR="002E3B98" w:rsidRPr="002E3B98" w:rsidRDefault="002E3B98" w:rsidP="002E3B98">
            <w:pPr>
              <w:rPr>
                <w:rFonts w:ascii="Calibri" w:eastAsia="Times New Roman" w:hAnsi="Calibri" w:cs="Calibri"/>
                <w:b/>
                <w:bCs/>
                <w:color w:val="000000"/>
                <w:sz w:val="20"/>
                <w:szCs w:val="20"/>
                <w:lang w:val="es-MX" w:eastAsia="es-MX"/>
              </w:rPr>
            </w:pPr>
          </w:p>
        </w:tc>
        <w:tc>
          <w:tcPr>
            <w:tcW w:w="1306" w:type="dxa"/>
            <w:tcBorders>
              <w:top w:val="nil"/>
              <w:left w:val="nil"/>
              <w:bottom w:val="nil"/>
              <w:right w:val="single" w:sz="8" w:space="0" w:color="auto"/>
            </w:tcBorders>
            <w:shd w:val="clear" w:color="000000" w:fill="FFFFFF"/>
            <w:noWrap/>
            <w:vAlign w:val="center"/>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Casablanca</w:t>
            </w:r>
          </w:p>
        </w:tc>
        <w:tc>
          <w:tcPr>
            <w:tcW w:w="2588"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proofErr w:type="spellStart"/>
            <w:r w:rsidRPr="002E3B98">
              <w:rPr>
                <w:rFonts w:ascii="Calibri" w:eastAsia="Times New Roman" w:hAnsi="Calibri" w:cs="Calibri"/>
                <w:color w:val="000000"/>
                <w:sz w:val="20"/>
                <w:szCs w:val="20"/>
                <w:lang w:val="es-MX" w:eastAsia="es-MX"/>
              </w:rPr>
              <w:t>Mongador</w:t>
            </w:r>
            <w:proofErr w:type="spellEnd"/>
            <w:r w:rsidRPr="002E3B98">
              <w:rPr>
                <w:rFonts w:ascii="Calibri" w:eastAsia="Times New Roman" w:hAnsi="Calibri" w:cs="Calibri"/>
                <w:color w:val="000000"/>
                <w:sz w:val="20"/>
                <w:szCs w:val="20"/>
                <w:lang w:val="es-MX" w:eastAsia="es-MX"/>
              </w:rPr>
              <w:t xml:space="preserve"> Marina</w:t>
            </w:r>
          </w:p>
        </w:tc>
      </w:tr>
      <w:tr w:rsidR="002E3B98" w:rsidRPr="002E3B98" w:rsidTr="002E3B98">
        <w:trPr>
          <w:trHeight w:val="284"/>
          <w:jc w:val="center"/>
        </w:trPr>
        <w:tc>
          <w:tcPr>
            <w:tcW w:w="1626" w:type="dxa"/>
            <w:vMerge/>
            <w:tcBorders>
              <w:top w:val="single" w:sz="8" w:space="0" w:color="auto"/>
              <w:left w:val="single" w:sz="8" w:space="0" w:color="auto"/>
              <w:bottom w:val="single" w:sz="8" w:space="0" w:color="000000"/>
              <w:right w:val="single" w:sz="8" w:space="0" w:color="auto"/>
            </w:tcBorders>
            <w:vAlign w:val="center"/>
            <w:hideMark/>
          </w:tcPr>
          <w:p w:rsidR="002E3B98" w:rsidRPr="002E3B98" w:rsidRDefault="002E3B98" w:rsidP="002E3B98">
            <w:pPr>
              <w:rPr>
                <w:rFonts w:ascii="Calibri" w:eastAsia="Times New Roman" w:hAnsi="Calibri" w:cs="Calibri"/>
                <w:b/>
                <w:bCs/>
                <w:color w:val="000000"/>
                <w:sz w:val="20"/>
                <w:szCs w:val="20"/>
                <w:lang w:val="es-MX" w:eastAsia="es-MX"/>
              </w:rPr>
            </w:pPr>
          </w:p>
        </w:tc>
        <w:tc>
          <w:tcPr>
            <w:tcW w:w="1306"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Tánger</w:t>
            </w:r>
          </w:p>
        </w:tc>
        <w:tc>
          <w:tcPr>
            <w:tcW w:w="2588"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proofErr w:type="spellStart"/>
            <w:r w:rsidRPr="002E3B98">
              <w:rPr>
                <w:rFonts w:ascii="Calibri" w:eastAsia="Times New Roman" w:hAnsi="Calibri" w:cs="Calibri"/>
                <w:color w:val="000000"/>
                <w:sz w:val="20"/>
                <w:szCs w:val="20"/>
                <w:lang w:val="es-MX" w:eastAsia="es-MX"/>
              </w:rPr>
              <w:t>Solazur</w:t>
            </w:r>
            <w:proofErr w:type="spellEnd"/>
          </w:p>
        </w:tc>
      </w:tr>
      <w:tr w:rsidR="002E3B98" w:rsidRPr="002E3B98" w:rsidTr="002E3B98">
        <w:trPr>
          <w:trHeight w:val="284"/>
          <w:jc w:val="center"/>
        </w:trPr>
        <w:tc>
          <w:tcPr>
            <w:tcW w:w="1626" w:type="dxa"/>
            <w:vMerge/>
            <w:tcBorders>
              <w:top w:val="single" w:sz="8" w:space="0" w:color="auto"/>
              <w:left w:val="single" w:sz="8" w:space="0" w:color="auto"/>
              <w:bottom w:val="single" w:sz="8" w:space="0" w:color="000000"/>
              <w:right w:val="single" w:sz="8" w:space="0" w:color="auto"/>
            </w:tcBorders>
            <w:vAlign w:val="center"/>
            <w:hideMark/>
          </w:tcPr>
          <w:p w:rsidR="002E3B98" w:rsidRPr="002E3B98" w:rsidRDefault="002E3B98" w:rsidP="002E3B98">
            <w:pPr>
              <w:rPr>
                <w:rFonts w:ascii="Calibri" w:eastAsia="Times New Roman" w:hAnsi="Calibri" w:cs="Calibri"/>
                <w:b/>
                <w:bCs/>
                <w:color w:val="000000"/>
                <w:sz w:val="20"/>
                <w:szCs w:val="20"/>
                <w:lang w:val="es-MX" w:eastAsia="es-MX"/>
              </w:rPr>
            </w:pPr>
          </w:p>
        </w:tc>
        <w:tc>
          <w:tcPr>
            <w:tcW w:w="1306"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Fez</w:t>
            </w:r>
          </w:p>
        </w:tc>
        <w:tc>
          <w:tcPr>
            <w:tcW w:w="2588"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proofErr w:type="spellStart"/>
            <w:r w:rsidRPr="002E3B98">
              <w:rPr>
                <w:rFonts w:ascii="Calibri" w:eastAsia="Times New Roman" w:hAnsi="Calibri" w:cs="Calibri"/>
                <w:color w:val="000000"/>
                <w:sz w:val="20"/>
                <w:szCs w:val="20"/>
                <w:lang w:val="es-MX" w:eastAsia="es-MX"/>
              </w:rPr>
              <w:t>Menseh</w:t>
            </w:r>
            <w:proofErr w:type="spellEnd"/>
            <w:r w:rsidRPr="002E3B98">
              <w:rPr>
                <w:rFonts w:ascii="Calibri" w:eastAsia="Times New Roman" w:hAnsi="Calibri" w:cs="Calibri"/>
                <w:color w:val="000000"/>
                <w:sz w:val="20"/>
                <w:szCs w:val="20"/>
                <w:lang w:val="es-MX" w:eastAsia="es-MX"/>
              </w:rPr>
              <w:t xml:space="preserve"> </w:t>
            </w:r>
            <w:proofErr w:type="spellStart"/>
            <w:r w:rsidRPr="002E3B98">
              <w:rPr>
                <w:rFonts w:ascii="Calibri" w:eastAsia="Times New Roman" w:hAnsi="Calibri" w:cs="Calibri"/>
                <w:color w:val="000000"/>
                <w:sz w:val="20"/>
                <w:szCs w:val="20"/>
                <w:lang w:val="es-MX" w:eastAsia="es-MX"/>
              </w:rPr>
              <w:t>Zalagah</w:t>
            </w:r>
            <w:proofErr w:type="spellEnd"/>
          </w:p>
        </w:tc>
      </w:tr>
      <w:tr w:rsidR="002E3B98" w:rsidRPr="002E3B98" w:rsidTr="002E3B98">
        <w:trPr>
          <w:trHeight w:val="284"/>
          <w:jc w:val="center"/>
        </w:trPr>
        <w:tc>
          <w:tcPr>
            <w:tcW w:w="1626"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E3B98" w:rsidRPr="002E3B98" w:rsidRDefault="002E3B98" w:rsidP="002E3B98">
            <w:pPr>
              <w:jc w:val="center"/>
              <w:rPr>
                <w:rFonts w:ascii="Calibri" w:eastAsia="Times New Roman" w:hAnsi="Calibri" w:cs="Calibri"/>
                <w:b/>
                <w:bCs/>
                <w:color w:val="000000"/>
                <w:sz w:val="20"/>
                <w:szCs w:val="20"/>
                <w:lang w:val="es-MX" w:eastAsia="es-MX"/>
              </w:rPr>
            </w:pPr>
            <w:r w:rsidRPr="002E3B98">
              <w:rPr>
                <w:rFonts w:ascii="Calibri" w:eastAsia="Times New Roman" w:hAnsi="Calibri" w:cs="Calibri"/>
                <w:b/>
                <w:bCs/>
                <w:color w:val="000000"/>
                <w:sz w:val="20"/>
                <w:szCs w:val="20"/>
                <w:lang w:val="es-MX" w:eastAsia="es-MX"/>
              </w:rPr>
              <w:t>SUPERIOR</w:t>
            </w:r>
          </w:p>
        </w:tc>
        <w:tc>
          <w:tcPr>
            <w:tcW w:w="1306" w:type="dxa"/>
            <w:tcBorders>
              <w:top w:val="single" w:sz="8" w:space="0" w:color="auto"/>
              <w:left w:val="nil"/>
              <w:bottom w:val="nil"/>
              <w:right w:val="single" w:sz="8" w:space="0" w:color="auto"/>
            </w:tcBorders>
            <w:shd w:val="clear" w:color="000000" w:fill="FFFFFF"/>
            <w:noWrap/>
            <w:vAlign w:val="center"/>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Marrakech</w:t>
            </w:r>
          </w:p>
        </w:tc>
        <w:tc>
          <w:tcPr>
            <w:tcW w:w="2588" w:type="dxa"/>
            <w:tcBorders>
              <w:top w:val="single" w:sz="8" w:space="0" w:color="auto"/>
              <w:left w:val="nil"/>
              <w:bottom w:val="nil"/>
              <w:right w:val="single" w:sz="8" w:space="0" w:color="auto"/>
            </w:tcBorders>
            <w:shd w:val="clear" w:color="000000" w:fill="FFFFFF"/>
            <w:vAlign w:val="center"/>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Adam Park</w:t>
            </w:r>
          </w:p>
        </w:tc>
      </w:tr>
      <w:tr w:rsidR="002E3B98" w:rsidRPr="002E3B98" w:rsidTr="002E3B98">
        <w:trPr>
          <w:trHeight w:val="284"/>
          <w:jc w:val="center"/>
        </w:trPr>
        <w:tc>
          <w:tcPr>
            <w:tcW w:w="1626" w:type="dxa"/>
            <w:vMerge/>
            <w:tcBorders>
              <w:top w:val="nil"/>
              <w:left w:val="single" w:sz="8" w:space="0" w:color="auto"/>
              <w:bottom w:val="single" w:sz="8" w:space="0" w:color="000000"/>
              <w:right w:val="single" w:sz="8" w:space="0" w:color="auto"/>
            </w:tcBorders>
            <w:vAlign w:val="center"/>
            <w:hideMark/>
          </w:tcPr>
          <w:p w:rsidR="002E3B98" w:rsidRPr="002E3B98" w:rsidRDefault="002E3B98" w:rsidP="002E3B98">
            <w:pPr>
              <w:rPr>
                <w:rFonts w:ascii="Calibri" w:eastAsia="Times New Roman" w:hAnsi="Calibri" w:cs="Calibri"/>
                <w:b/>
                <w:bCs/>
                <w:color w:val="000000"/>
                <w:sz w:val="20"/>
                <w:szCs w:val="20"/>
                <w:lang w:val="es-MX" w:eastAsia="es-MX"/>
              </w:rPr>
            </w:pPr>
          </w:p>
        </w:tc>
        <w:tc>
          <w:tcPr>
            <w:tcW w:w="1306" w:type="dxa"/>
            <w:tcBorders>
              <w:top w:val="nil"/>
              <w:left w:val="nil"/>
              <w:bottom w:val="nil"/>
              <w:right w:val="single" w:sz="8" w:space="0" w:color="auto"/>
            </w:tcBorders>
            <w:shd w:val="clear" w:color="000000" w:fill="FFFFFF"/>
            <w:noWrap/>
            <w:vAlign w:val="center"/>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Casablanca</w:t>
            </w:r>
          </w:p>
        </w:tc>
        <w:tc>
          <w:tcPr>
            <w:tcW w:w="2588"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Le Grand Mogador</w:t>
            </w:r>
          </w:p>
        </w:tc>
      </w:tr>
      <w:tr w:rsidR="002E3B98" w:rsidRPr="002E3B98" w:rsidTr="002E3B98">
        <w:trPr>
          <w:trHeight w:val="284"/>
          <w:jc w:val="center"/>
        </w:trPr>
        <w:tc>
          <w:tcPr>
            <w:tcW w:w="1626" w:type="dxa"/>
            <w:vMerge/>
            <w:tcBorders>
              <w:top w:val="nil"/>
              <w:left w:val="single" w:sz="8" w:space="0" w:color="auto"/>
              <w:bottom w:val="single" w:sz="8" w:space="0" w:color="000000"/>
              <w:right w:val="single" w:sz="8" w:space="0" w:color="auto"/>
            </w:tcBorders>
            <w:vAlign w:val="center"/>
            <w:hideMark/>
          </w:tcPr>
          <w:p w:rsidR="002E3B98" w:rsidRPr="002E3B98" w:rsidRDefault="002E3B98" w:rsidP="002E3B98">
            <w:pPr>
              <w:rPr>
                <w:rFonts w:ascii="Calibri" w:eastAsia="Times New Roman" w:hAnsi="Calibri" w:cs="Calibri"/>
                <w:b/>
                <w:bCs/>
                <w:color w:val="000000"/>
                <w:sz w:val="20"/>
                <w:szCs w:val="20"/>
                <w:lang w:val="es-MX" w:eastAsia="es-MX"/>
              </w:rPr>
            </w:pPr>
          </w:p>
        </w:tc>
        <w:tc>
          <w:tcPr>
            <w:tcW w:w="1306"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Tánger</w:t>
            </w:r>
          </w:p>
        </w:tc>
        <w:tc>
          <w:tcPr>
            <w:tcW w:w="2588" w:type="dxa"/>
            <w:tcBorders>
              <w:top w:val="nil"/>
              <w:left w:val="nil"/>
              <w:bottom w:val="nil"/>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proofErr w:type="spellStart"/>
            <w:r w:rsidRPr="002E3B98">
              <w:rPr>
                <w:rFonts w:ascii="Calibri" w:eastAsia="Times New Roman" w:hAnsi="Calibri" w:cs="Calibri"/>
                <w:color w:val="000000"/>
                <w:sz w:val="20"/>
                <w:szCs w:val="20"/>
                <w:lang w:val="es-MX" w:eastAsia="es-MX"/>
              </w:rPr>
              <w:t>Solazur</w:t>
            </w:r>
            <w:proofErr w:type="spellEnd"/>
          </w:p>
        </w:tc>
      </w:tr>
      <w:tr w:rsidR="002E3B98" w:rsidRPr="002E3B98" w:rsidTr="002E3B98">
        <w:trPr>
          <w:trHeight w:val="284"/>
          <w:jc w:val="center"/>
        </w:trPr>
        <w:tc>
          <w:tcPr>
            <w:tcW w:w="1626" w:type="dxa"/>
            <w:vMerge/>
            <w:tcBorders>
              <w:top w:val="nil"/>
              <w:left w:val="single" w:sz="8" w:space="0" w:color="auto"/>
              <w:bottom w:val="single" w:sz="8" w:space="0" w:color="000000"/>
              <w:right w:val="single" w:sz="8" w:space="0" w:color="auto"/>
            </w:tcBorders>
            <w:vAlign w:val="center"/>
            <w:hideMark/>
          </w:tcPr>
          <w:p w:rsidR="002E3B98" w:rsidRPr="002E3B98" w:rsidRDefault="002E3B98" w:rsidP="002E3B98">
            <w:pPr>
              <w:rPr>
                <w:rFonts w:ascii="Calibri" w:eastAsia="Times New Roman" w:hAnsi="Calibri" w:cs="Calibri"/>
                <w:b/>
                <w:bCs/>
                <w:color w:val="000000"/>
                <w:sz w:val="20"/>
                <w:szCs w:val="20"/>
                <w:lang w:val="es-MX" w:eastAsia="es-MX"/>
              </w:rPr>
            </w:pPr>
          </w:p>
        </w:tc>
        <w:tc>
          <w:tcPr>
            <w:tcW w:w="1306" w:type="dxa"/>
            <w:tcBorders>
              <w:top w:val="nil"/>
              <w:left w:val="nil"/>
              <w:bottom w:val="single" w:sz="8" w:space="0" w:color="auto"/>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r w:rsidRPr="002E3B98">
              <w:rPr>
                <w:rFonts w:ascii="Calibri" w:eastAsia="Times New Roman" w:hAnsi="Calibri" w:cs="Calibri"/>
                <w:color w:val="000000"/>
                <w:sz w:val="20"/>
                <w:szCs w:val="20"/>
                <w:lang w:val="es-MX" w:eastAsia="es-MX"/>
              </w:rPr>
              <w:t>Fez</w:t>
            </w:r>
          </w:p>
        </w:tc>
        <w:tc>
          <w:tcPr>
            <w:tcW w:w="2588" w:type="dxa"/>
            <w:tcBorders>
              <w:top w:val="nil"/>
              <w:left w:val="nil"/>
              <w:bottom w:val="single" w:sz="8" w:space="0" w:color="auto"/>
              <w:right w:val="single" w:sz="8" w:space="0" w:color="auto"/>
            </w:tcBorders>
            <w:shd w:val="clear" w:color="000000" w:fill="FFFFFF"/>
            <w:noWrap/>
            <w:vAlign w:val="bottom"/>
            <w:hideMark/>
          </w:tcPr>
          <w:p w:rsidR="002E3B98" w:rsidRPr="002E3B98" w:rsidRDefault="002E3B98" w:rsidP="002E3B98">
            <w:pPr>
              <w:rPr>
                <w:rFonts w:ascii="Calibri" w:eastAsia="Times New Roman" w:hAnsi="Calibri" w:cs="Calibri"/>
                <w:color w:val="000000"/>
                <w:sz w:val="20"/>
                <w:szCs w:val="20"/>
                <w:lang w:val="es-MX" w:eastAsia="es-MX"/>
              </w:rPr>
            </w:pPr>
            <w:proofErr w:type="spellStart"/>
            <w:r w:rsidRPr="002E3B98">
              <w:rPr>
                <w:rFonts w:ascii="Calibri" w:eastAsia="Times New Roman" w:hAnsi="Calibri" w:cs="Calibri"/>
                <w:color w:val="000000"/>
                <w:sz w:val="20"/>
                <w:szCs w:val="20"/>
                <w:lang w:val="es-MX" w:eastAsia="es-MX"/>
              </w:rPr>
              <w:t>Zalagh</w:t>
            </w:r>
            <w:proofErr w:type="spellEnd"/>
            <w:r w:rsidRPr="002E3B98">
              <w:rPr>
                <w:rFonts w:ascii="Calibri" w:eastAsia="Times New Roman" w:hAnsi="Calibri" w:cs="Calibri"/>
                <w:color w:val="000000"/>
                <w:sz w:val="20"/>
                <w:szCs w:val="20"/>
                <w:lang w:val="es-MX" w:eastAsia="es-MX"/>
              </w:rPr>
              <w:t xml:space="preserve"> </w:t>
            </w:r>
            <w:proofErr w:type="spellStart"/>
            <w:r w:rsidRPr="002E3B98">
              <w:rPr>
                <w:rFonts w:ascii="Calibri" w:eastAsia="Times New Roman" w:hAnsi="Calibri" w:cs="Calibri"/>
                <w:color w:val="000000"/>
                <w:sz w:val="20"/>
                <w:szCs w:val="20"/>
                <w:lang w:val="es-MX" w:eastAsia="es-MX"/>
              </w:rPr>
              <w:t>Parc</w:t>
            </w:r>
            <w:proofErr w:type="spellEnd"/>
            <w:r w:rsidRPr="002E3B98">
              <w:rPr>
                <w:rFonts w:ascii="Calibri" w:eastAsia="Times New Roman" w:hAnsi="Calibri" w:cs="Calibri"/>
                <w:color w:val="000000"/>
                <w:sz w:val="20"/>
                <w:szCs w:val="20"/>
                <w:lang w:val="es-MX" w:eastAsia="es-MX"/>
              </w:rPr>
              <w:t xml:space="preserve"> Palace</w:t>
            </w:r>
          </w:p>
        </w:tc>
      </w:tr>
    </w:tbl>
    <w:p w:rsidR="009C453F" w:rsidRDefault="009C453F" w:rsidP="009C453F">
      <w:pPr>
        <w:rPr>
          <w:rFonts w:eastAsia="Calibri" w:cs="Tahoma"/>
          <w:b/>
          <w:color w:val="000000" w:themeColor="text1"/>
        </w:rPr>
      </w:pPr>
      <w:r w:rsidRPr="00173D5B">
        <w:rPr>
          <w:rFonts w:eastAsia="Calibri" w:cs="Tahoma"/>
          <w:b/>
          <w:color w:val="000000" w:themeColor="text1"/>
        </w:rPr>
        <w:t>NOTAS IMPORTANTES:</w:t>
      </w:r>
    </w:p>
    <w:p w:rsidR="009C453F" w:rsidRPr="00FC19E4" w:rsidRDefault="009C453F" w:rsidP="009C453F">
      <w:pPr>
        <w:pStyle w:val="Prrafodelista"/>
        <w:numPr>
          <w:ilvl w:val="0"/>
          <w:numId w:val="3"/>
        </w:numPr>
        <w:tabs>
          <w:tab w:val="left" w:pos="851"/>
        </w:tabs>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9C453F" w:rsidRPr="00FC19E4" w:rsidRDefault="009C453F" w:rsidP="009C453F">
      <w:pPr>
        <w:pStyle w:val="Prrafodelista"/>
        <w:numPr>
          <w:ilvl w:val="0"/>
          <w:numId w:val="3"/>
        </w:numPr>
        <w:tabs>
          <w:tab w:val="left" w:pos="851"/>
        </w:tabs>
        <w:jc w:val="both"/>
        <w:rPr>
          <w:rStyle w:val="Textoennegrita"/>
          <w:sz w:val="20"/>
          <w:szCs w:val="20"/>
        </w:rPr>
      </w:pPr>
      <w:r w:rsidRPr="00FC19E4">
        <w:rPr>
          <w:rStyle w:val="Textoennegrita"/>
          <w:sz w:val="20"/>
          <w:szCs w:val="20"/>
        </w:rPr>
        <w:t>El orden de los servicios podría variar según disponibilidad aérea y/o terrestre.</w:t>
      </w:r>
    </w:p>
    <w:p w:rsidR="009C453F" w:rsidRPr="00FC19E4" w:rsidRDefault="009C453F" w:rsidP="009C453F">
      <w:pPr>
        <w:pStyle w:val="Prrafodelista"/>
        <w:numPr>
          <w:ilvl w:val="0"/>
          <w:numId w:val="3"/>
        </w:numPr>
        <w:tabs>
          <w:tab w:val="left" w:pos="851"/>
        </w:tabs>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Juli</w:t>
      </w:r>
      <w:r w:rsidR="002E3B98">
        <w:rPr>
          <w:rStyle w:val="Textoennegrita"/>
          <w:sz w:val="20"/>
          <w:szCs w:val="20"/>
        </w:rPr>
        <w:t xml:space="preserve">á </w:t>
      </w:r>
      <w:r>
        <w:rPr>
          <w:rStyle w:val="Textoennegrita"/>
          <w:sz w:val="20"/>
          <w:szCs w:val="20"/>
        </w:rPr>
        <w:t>Tours</w:t>
      </w:r>
      <w:r w:rsidRPr="00FC19E4">
        <w:rPr>
          <w:rStyle w:val="Textoennegrita"/>
          <w:sz w:val="20"/>
          <w:szCs w:val="20"/>
        </w:rPr>
        <w:t xml:space="preserve"> puede informarle.  </w:t>
      </w:r>
    </w:p>
    <w:p w:rsidR="009C453F" w:rsidRPr="00FC19E4" w:rsidRDefault="009C453F" w:rsidP="009C453F">
      <w:pPr>
        <w:pStyle w:val="Prrafodelista"/>
        <w:numPr>
          <w:ilvl w:val="0"/>
          <w:numId w:val="3"/>
        </w:numPr>
        <w:tabs>
          <w:tab w:val="left" w:pos="851"/>
        </w:tabs>
        <w:jc w:val="both"/>
        <w:rPr>
          <w:sz w:val="20"/>
          <w:szCs w:val="20"/>
        </w:rPr>
      </w:pPr>
      <w:r w:rsidRPr="00FC19E4">
        <w:rPr>
          <w:sz w:val="20"/>
          <w:szCs w:val="20"/>
        </w:rPr>
        <w:t xml:space="preserve">Existen impuestos locales que se pagan directo en los aeropuertos, puede ser a la llegada o a la salida del destino. </w:t>
      </w:r>
    </w:p>
    <w:p w:rsidR="009C453F" w:rsidRPr="00FC19E4" w:rsidRDefault="009C453F" w:rsidP="009C453F">
      <w:pPr>
        <w:pStyle w:val="Prrafodelista"/>
        <w:numPr>
          <w:ilvl w:val="0"/>
          <w:numId w:val="3"/>
        </w:numPr>
        <w:tabs>
          <w:tab w:val="left" w:pos="851"/>
        </w:tabs>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w:t>
      </w:r>
      <w:proofErr w:type="gramStart"/>
      <w:r w:rsidRPr="00FC19E4">
        <w:rPr>
          <w:sz w:val="20"/>
          <w:szCs w:val="20"/>
        </w:rPr>
        <w:t xml:space="preserve">del </w:t>
      </w:r>
      <w:proofErr w:type="spellStart"/>
      <w:r w:rsidR="002E3B98">
        <w:rPr>
          <w:sz w:val="20"/>
          <w:szCs w:val="20"/>
        </w:rPr>
        <w:t>c</w:t>
      </w:r>
      <w:r w:rsidRPr="00FC19E4">
        <w:rPr>
          <w:sz w:val="20"/>
          <w:szCs w:val="20"/>
        </w:rPr>
        <w:t>heck</w:t>
      </w:r>
      <w:proofErr w:type="spellEnd"/>
      <w:r w:rsidRPr="00FC19E4">
        <w:rPr>
          <w:sz w:val="20"/>
          <w:szCs w:val="20"/>
        </w:rPr>
        <w:t xml:space="preserve"> in</w:t>
      </w:r>
      <w:proofErr w:type="gramEnd"/>
      <w:r w:rsidRPr="00FC19E4">
        <w:rPr>
          <w:sz w:val="20"/>
          <w:szCs w:val="20"/>
        </w:rPr>
        <w:t xml:space="preserve"> 15:00hrs y el </w:t>
      </w:r>
      <w:proofErr w:type="spellStart"/>
      <w:r w:rsidR="002E3B98">
        <w:rPr>
          <w:sz w:val="20"/>
          <w:szCs w:val="20"/>
        </w:rPr>
        <w:t>c</w:t>
      </w:r>
      <w:r w:rsidRPr="00FC19E4">
        <w:rPr>
          <w:sz w:val="20"/>
          <w:szCs w:val="20"/>
        </w:rPr>
        <w:t>heck</w:t>
      </w:r>
      <w:proofErr w:type="spellEnd"/>
      <w:r w:rsidRPr="00FC19E4">
        <w:rPr>
          <w:sz w:val="20"/>
          <w:szCs w:val="20"/>
        </w:rPr>
        <w:t xml:space="preserve"> </w:t>
      </w:r>
      <w:proofErr w:type="spellStart"/>
      <w:r w:rsidR="002E3B98">
        <w:rPr>
          <w:sz w:val="20"/>
          <w:szCs w:val="20"/>
        </w:rPr>
        <w:t>o</w:t>
      </w:r>
      <w:r w:rsidRPr="00FC19E4">
        <w:rPr>
          <w:sz w:val="20"/>
          <w:szCs w:val="20"/>
        </w:rPr>
        <w:t>ut</w:t>
      </w:r>
      <w:proofErr w:type="spellEnd"/>
      <w:r w:rsidRPr="00FC19E4">
        <w:rPr>
          <w:sz w:val="20"/>
          <w:szCs w:val="20"/>
        </w:rPr>
        <w:t xml:space="preserve"> 11:00hrs.</w:t>
      </w:r>
    </w:p>
    <w:p w:rsidR="00EC78EF" w:rsidRPr="002E3B98" w:rsidRDefault="009C453F" w:rsidP="009C453F">
      <w:pPr>
        <w:pStyle w:val="Prrafodelista"/>
        <w:numPr>
          <w:ilvl w:val="0"/>
          <w:numId w:val="3"/>
        </w:numPr>
        <w:tabs>
          <w:tab w:val="left" w:pos="851"/>
        </w:tabs>
        <w:jc w:val="both"/>
      </w:pPr>
      <w:r w:rsidRPr="00FC19E4">
        <w:rPr>
          <w:sz w:val="20"/>
          <w:szCs w:val="20"/>
        </w:rPr>
        <w:t>Los traslados están considerados en horario diurno y para un mínimo de dos personas, en horario nocturno (22hrs-06hrs) y/o viajando un solo pasajero se deberá pagar un suplemento.</w:t>
      </w:r>
    </w:p>
    <w:p w:rsidR="002E3B98" w:rsidRDefault="002E3B98" w:rsidP="002E3B98">
      <w:pPr>
        <w:pStyle w:val="Prrafodelista"/>
        <w:numPr>
          <w:ilvl w:val="0"/>
          <w:numId w:val="3"/>
        </w:numPr>
        <w:tabs>
          <w:tab w:val="left" w:pos="851"/>
        </w:tabs>
        <w:spacing w:line="256" w:lineRule="auto"/>
        <w:jc w:val="both"/>
        <w:rPr>
          <w:sz w:val="20"/>
          <w:szCs w:val="20"/>
        </w:rPr>
      </w:pPr>
      <w:r>
        <w:rPr>
          <w:sz w:val="20"/>
          <w:szCs w:val="20"/>
        </w:rPr>
        <w:t>De manera obligatoria, el pasaporte debe tener una vigencia mínima de 6 meses para viajar a Marruecos</w:t>
      </w:r>
    </w:p>
    <w:p w:rsidR="002E3B98" w:rsidRPr="009C453F" w:rsidRDefault="002E3B98" w:rsidP="002E3B98">
      <w:pPr>
        <w:pStyle w:val="Prrafodelista"/>
        <w:numPr>
          <w:ilvl w:val="0"/>
          <w:numId w:val="3"/>
        </w:numPr>
        <w:tabs>
          <w:tab w:val="left" w:pos="851"/>
        </w:tabs>
        <w:jc w:val="both"/>
      </w:pPr>
      <w:r>
        <w:rPr>
          <w:sz w:val="20"/>
          <w:szCs w:val="20"/>
        </w:rPr>
        <w:t>Para año nuevo se debe consultar el suplemento adicional.</w:t>
      </w:r>
    </w:p>
    <w:sectPr w:rsidR="002E3B98" w:rsidRPr="009C453F"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60A36" w:rsidRDefault="00760A36" w:rsidP="00A771DB">
      <w:r>
        <w:separator/>
      </w:r>
    </w:p>
  </w:endnote>
  <w:endnote w:type="continuationSeparator" w:id="0">
    <w:p w:rsidR="00760A36" w:rsidRDefault="00760A3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60A36" w:rsidRDefault="00760A36" w:rsidP="00A771DB">
      <w:r>
        <w:separator/>
      </w:r>
    </w:p>
  </w:footnote>
  <w:footnote w:type="continuationSeparator" w:id="0">
    <w:p w:rsidR="00760A36" w:rsidRDefault="00760A36"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eastAsia="es-ES_tradnl"/>
      </w:rPr>
      <w:drawing>
        <wp:anchor distT="0" distB="0" distL="114300" distR="114300" simplePos="0" relativeHeight="251659264" behindDoc="1" locked="0" layoutInCell="1" allowOverlap="1" wp14:anchorId="72997645" wp14:editId="045B2DEE">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1366254">
    <w:abstractNumId w:val="1"/>
  </w:num>
  <w:num w:numId="2" w16cid:durableId="2010057027">
    <w:abstractNumId w:val="2"/>
  </w:num>
  <w:num w:numId="3" w16cid:durableId="22056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33FD3"/>
    <w:rsid w:val="00052D82"/>
    <w:rsid w:val="000B3AAF"/>
    <w:rsid w:val="000F6259"/>
    <w:rsid w:val="001240FF"/>
    <w:rsid w:val="001365DE"/>
    <w:rsid w:val="001D1C56"/>
    <w:rsid w:val="001F325C"/>
    <w:rsid w:val="00212B11"/>
    <w:rsid w:val="00243A42"/>
    <w:rsid w:val="00292624"/>
    <w:rsid w:val="00294318"/>
    <w:rsid w:val="002C1388"/>
    <w:rsid w:val="002E3B98"/>
    <w:rsid w:val="00314383"/>
    <w:rsid w:val="00327B25"/>
    <w:rsid w:val="00341005"/>
    <w:rsid w:val="0036087F"/>
    <w:rsid w:val="003B7DFF"/>
    <w:rsid w:val="003D6DB3"/>
    <w:rsid w:val="003F2386"/>
    <w:rsid w:val="00425F81"/>
    <w:rsid w:val="00444C47"/>
    <w:rsid w:val="00447F08"/>
    <w:rsid w:val="00453719"/>
    <w:rsid w:val="00476B94"/>
    <w:rsid w:val="00531E02"/>
    <w:rsid w:val="0053206F"/>
    <w:rsid w:val="00536487"/>
    <w:rsid w:val="00556BF2"/>
    <w:rsid w:val="00561A5C"/>
    <w:rsid w:val="0058370B"/>
    <w:rsid w:val="005D0EAB"/>
    <w:rsid w:val="00617510"/>
    <w:rsid w:val="00677D02"/>
    <w:rsid w:val="006B6C37"/>
    <w:rsid w:val="006C1F75"/>
    <w:rsid w:val="006D4A8B"/>
    <w:rsid w:val="007429CD"/>
    <w:rsid w:val="00754854"/>
    <w:rsid w:val="00760A36"/>
    <w:rsid w:val="00774096"/>
    <w:rsid w:val="00785F89"/>
    <w:rsid w:val="007E2949"/>
    <w:rsid w:val="00831ECD"/>
    <w:rsid w:val="008570F3"/>
    <w:rsid w:val="008951B6"/>
    <w:rsid w:val="00993F8F"/>
    <w:rsid w:val="009C3B47"/>
    <w:rsid w:val="009C453F"/>
    <w:rsid w:val="009D5D8D"/>
    <w:rsid w:val="009E38B1"/>
    <w:rsid w:val="009E500B"/>
    <w:rsid w:val="009F35B4"/>
    <w:rsid w:val="00A73A27"/>
    <w:rsid w:val="00A771DB"/>
    <w:rsid w:val="00B26DBA"/>
    <w:rsid w:val="00B4768C"/>
    <w:rsid w:val="00B955DC"/>
    <w:rsid w:val="00C121EA"/>
    <w:rsid w:val="00C17F50"/>
    <w:rsid w:val="00C33444"/>
    <w:rsid w:val="00CB1957"/>
    <w:rsid w:val="00DB0ADA"/>
    <w:rsid w:val="00DE55A4"/>
    <w:rsid w:val="00E10655"/>
    <w:rsid w:val="00E32650"/>
    <w:rsid w:val="00E635F3"/>
    <w:rsid w:val="00EC78EF"/>
    <w:rsid w:val="00ED79D4"/>
    <w:rsid w:val="00EE5A2C"/>
    <w:rsid w:val="00EF163A"/>
    <w:rsid w:val="00F62E2A"/>
    <w:rsid w:val="00F8594A"/>
    <w:rsid w:val="00F91749"/>
    <w:rsid w:val="00FA2C6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0C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E55A4"/>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DE55A4"/>
    <w:rPr>
      <w:b/>
      <w:bCs/>
    </w:rPr>
  </w:style>
  <w:style w:type="paragraph" w:styleId="NormalWeb">
    <w:name w:val="Normal (Web)"/>
    <w:basedOn w:val="Normal"/>
    <w:uiPriority w:val="99"/>
    <w:semiHidden/>
    <w:unhideWhenUsed/>
    <w:rsid w:val="00DE55A4"/>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44965">
      <w:bodyDiv w:val="1"/>
      <w:marLeft w:val="0"/>
      <w:marRight w:val="0"/>
      <w:marTop w:val="0"/>
      <w:marBottom w:val="0"/>
      <w:divBdr>
        <w:top w:val="none" w:sz="0" w:space="0" w:color="auto"/>
        <w:left w:val="none" w:sz="0" w:space="0" w:color="auto"/>
        <w:bottom w:val="none" w:sz="0" w:space="0" w:color="auto"/>
        <w:right w:val="none" w:sz="0" w:space="0" w:color="auto"/>
      </w:divBdr>
    </w:div>
    <w:div w:id="421413968">
      <w:bodyDiv w:val="1"/>
      <w:marLeft w:val="0"/>
      <w:marRight w:val="0"/>
      <w:marTop w:val="0"/>
      <w:marBottom w:val="0"/>
      <w:divBdr>
        <w:top w:val="none" w:sz="0" w:space="0" w:color="auto"/>
        <w:left w:val="none" w:sz="0" w:space="0" w:color="auto"/>
        <w:bottom w:val="none" w:sz="0" w:space="0" w:color="auto"/>
        <w:right w:val="none" w:sz="0" w:space="0" w:color="auto"/>
      </w:divBdr>
    </w:div>
    <w:div w:id="564031415">
      <w:bodyDiv w:val="1"/>
      <w:marLeft w:val="0"/>
      <w:marRight w:val="0"/>
      <w:marTop w:val="0"/>
      <w:marBottom w:val="0"/>
      <w:divBdr>
        <w:top w:val="none" w:sz="0" w:space="0" w:color="auto"/>
        <w:left w:val="none" w:sz="0" w:space="0" w:color="auto"/>
        <w:bottom w:val="none" w:sz="0" w:space="0" w:color="auto"/>
        <w:right w:val="none" w:sz="0" w:space="0" w:color="auto"/>
      </w:divBdr>
    </w:div>
    <w:div w:id="844587420">
      <w:bodyDiv w:val="1"/>
      <w:marLeft w:val="0"/>
      <w:marRight w:val="0"/>
      <w:marTop w:val="0"/>
      <w:marBottom w:val="0"/>
      <w:divBdr>
        <w:top w:val="none" w:sz="0" w:space="0" w:color="auto"/>
        <w:left w:val="none" w:sz="0" w:space="0" w:color="auto"/>
        <w:bottom w:val="none" w:sz="0" w:space="0" w:color="auto"/>
        <w:right w:val="none" w:sz="0" w:space="0" w:color="auto"/>
      </w:divBdr>
    </w:div>
    <w:div w:id="1514496097">
      <w:bodyDiv w:val="1"/>
      <w:marLeft w:val="0"/>
      <w:marRight w:val="0"/>
      <w:marTop w:val="0"/>
      <w:marBottom w:val="0"/>
      <w:divBdr>
        <w:top w:val="none" w:sz="0" w:space="0" w:color="auto"/>
        <w:left w:val="none" w:sz="0" w:space="0" w:color="auto"/>
        <w:bottom w:val="none" w:sz="0" w:space="0" w:color="auto"/>
        <w:right w:val="none" w:sz="0" w:space="0" w:color="auto"/>
      </w:divBdr>
    </w:div>
    <w:div w:id="1764106077">
      <w:bodyDiv w:val="1"/>
      <w:marLeft w:val="0"/>
      <w:marRight w:val="0"/>
      <w:marTop w:val="0"/>
      <w:marBottom w:val="0"/>
      <w:divBdr>
        <w:top w:val="none" w:sz="0" w:space="0" w:color="auto"/>
        <w:left w:val="none" w:sz="0" w:space="0" w:color="auto"/>
        <w:bottom w:val="none" w:sz="0" w:space="0" w:color="auto"/>
        <w:right w:val="none" w:sz="0" w:space="0" w:color="auto"/>
      </w:divBdr>
    </w:div>
    <w:div w:id="2012298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819</Words>
  <Characters>4509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2022-09-05T19:02:00Z</cp:lastPrinted>
  <dcterms:created xsi:type="dcterms:W3CDTF">2024-09-02T17:39:00Z</dcterms:created>
  <dcterms:modified xsi:type="dcterms:W3CDTF">2024-09-02T17:39:00Z</dcterms:modified>
</cp:coreProperties>
</file>