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27A9" w:rsidRDefault="009D27A9" w:rsidP="009D27A9">
      <w:pPr>
        <w:jc w:val="center"/>
        <w:rPr>
          <w:b/>
          <w:sz w:val="72"/>
          <w:szCs w:val="72"/>
          <w:lang w:val="es-ES"/>
        </w:rPr>
      </w:pPr>
      <w:r w:rsidRPr="000E3122">
        <w:rPr>
          <w:b/>
          <w:sz w:val="72"/>
          <w:szCs w:val="72"/>
          <w:lang w:val="es-ES"/>
        </w:rPr>
        <w:t>Chiapas Sorprendente</w:t>
      </w:r>
    </w:p>
    <w:p w:rsidR="009D27A9" w:rsidRDefault="009D27A9" w:rsidP="009D27A9">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 </w:t>
      </w:r>
      <w:r w:rsidRPr="00883B24">
        <w:rPr>
          <w:b/>
          <w:sz w:val="32"/>
          <w:szCs w:val="32"/>
          <w:lang w:val="es-ES"/>
        </w:rPr>
        <w:t>noches</w:t>
      </w:r>
    </w:p>
    <w:p w:rsidR="009D27A9" w:rsidRDefault="009D27A9" w:rsidP="009D27A9">
      <w:pPr>
        <w:rPr>
          <w:sz w:val="20"/>
          <w:szCs w:val="20"/>
          <w:lang w:val="es-ES"/>
        </w:rPr>
      </w:pPr>
    </w:p>
    <w:p w:rsidR="009D27A9" w:rsidRDefault="009D27A9" w:rsidP="009D27A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0176B">
        <w:rPr>
          <w:rFonts w:asciiTheme="minorHAnsi" w:eastAsia="Calibri" w:hAnsiTheme="minorHAnsi" w:cstheme="minorHAnsi"/>
          <w:b/>
          <w:sz w:val="20"/>
          <w:szCs w:val="20"/>
          <w:lang w:val="es-MX"/>
        </w:rPr>
        <w:t>Tuxtla Gutiérrez - Cañón Del Sumidero - San Cristóbal</w:t>
      </w:r>
    </w:p>
    <w:p w:rsidR="009D27A9" w:rsidRPr="0010176B" w:rsidRDefault="009D27A9" w:rsidP="009D27A9">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rsidR="009D27A9" w:rsidRDefault="009D27A9" w:rsidP="009D27A9">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rsidR="009D27A9" w:rsidRPr="00714A66" w:rsidRDefault="009D27A9" w:rsidP="009D27A9">
      <w:pPr>
        <w:pStyle w:val="Textosinformato"/>
        <w:jc w:val="both"/>
        <w:rPr>
          <w:rFonts w:asciiTheme="minorHAnsi" w:eastAsia="Calibri" w:hAnsiTheme="minorHAnsi" w:cstheme="minorHAnsi"/>
          <w:b/>
          <w:sz w:val="20"/>
          <w:szCs w:val="20"/>
          <w:lang w:val="es-MX"/>
        </w:rPr>
      </w:pPr>
    </w:p>
    <w:p w:rsidR="009D27A9" w:rsidRDefault="009D27A9" w:rsidP="009D27A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0E3122">
        <w:rPr>
          <w:rFonts w:asciiTheme="minorHAnsi" w:eastAsia="Calibri" w:hAnsiTheme="minorHAnsi" w:cstheme="minorHAnsi"/>
          <w:b/>
          <w:sz w:val="20"/>
          <w:szCs w:val="20"/>
          <w:lang w:val="es-MX"/>
        </w:rPr>
        <w:t>San Cristóbal - Lagunas De Montebello - San Cristóbal</w:t>
      </w:r>
    </w:p>
    <w:p w:rsidR="009D27A9" w:rsidRDefault="009D27A9" w:rsidP="009D27A9">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Salida en dirección a las Lagunas de Montebello, visitando en el trayecto: Amatenango del Valle, comunidad indígena conocida por su excelente alfarería en la que aún se utilizan métodos prehispánicos; y las Cascadas El Chiflón, una caída de agua natural donde se originan entre otras las cascadas “El Suspiro”, “Ala de Ángel”, “Arco Iris”, “Quinceañera” y la principal “Velo de Novia”, mismas que forman albercas naturales de intenso color azul en medio de una exuberante vegetación. Llegada a la zona lacustre más bella de México: las Lagunas de Montebello. Este Parque Nacional se compone por varias hectáreas de bosques de pinos y robles, y es famoso por los matices que imparten sus más de 50 lagos al reflejarse la luz del Sol sobre sus aguas cargadas de minerales. Regreso a San Cristóbal de Las Casas. </w:t>
      </w:r>
      <w:r w:rsidRPr="000E3122">
        <w:rPr>
          <w:rFonts w:asciiTheme="minorHAnsi" w:eastAsia="Calibri" w:hAnsiTheme="minorHAnsi" w:cstheme="minorHAnsi"/>
          <w:b/>
          <w:sz w:val="20"/>
          <w:szCs w:val="20"/>
          <w:lang w:val="es-MX"/>
        </w:rPr>
        <w:t>Alojamiento.</w:t>
      </w:r>
    </w:p>
    <w:p w:rsidR="009D27A9" w:rsidRPr="000E3122" w:rsidRDefault="009D27A9" w:rsidP="009D27A9">
      <w:pPr>
        <w:pStyle w:val="Textosinformato"/>
        <w:jc w:val="both"/>
        <w:rPr>
          <w:rFonts w:asciiTheme="minorHAnsi" w:eastAsia="Calibri" w:hAnsiTheme="minorHAnsi" w:cstheme="minorHAnsi"/>
          <w:b/>
          <w:sz w:val="20"/>
          <w:szCs w:val="20"/>
          <w:lang w:val="es-MX"/>
        </w:rPr>
      </w:pPr>
    </w:p>
    <w:p w:rsidR="009D27A9" w:rsidRDefault="009D27A9" w:rsidP="009D27A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10176B">
        <w:t xml:space="preserve"> </w:t>
      </w:r>
      <w:r w:rsidRPr="000E3122">
        <w:rPr>
          <w:rFonts w:asciiTheme="minorHAnsi" w:eastAsia="Calibri" w:hAnsiTheme="minorHAnsi" w:cstheme="minorHAnsi"/>
          <w:b/>
          <w:sz w:val="20"/>
          <w:szCs w:val="20"/>
          <w:lang w:val="es-MX"/>
        </w:rPr>
        <w:t>San Cristóbal - Comunidades Indígenas - San Cristóbal</w:t>
      </w:r>
    </w:p>
    <w:p w:rsidR="009D27A9" w:rsidRDefault="009D27A9" w:rsidP="009D27A9">
      <w:pPr>
        <w:pStyle w:val="Textosinformato"/>
        <w:jc w:val="both"/>
        <w:rPr>
          <w:rFonts w:asciiTheme="minorHAnsi" w:eastAsia="Calibri" w:hAnsiTheme="minorHAnsi" w:cstheme="minorHAnsi"/>
          <w:b/>
          <w:bCs/>
          <w:sz w:val="20"/>
          <w:szCs w:val="20"/>
          <w:lang w:val="es-MX"/>
        </w:rPr>
      </w:pPr>
      <w:r w:rsidRPr="000E3122">
        <w:rPr>
          <w:rFonts w:asciiTheme="minorHAnsi" w:eastAsia="Calibri" w:hAnsiTheme="minorHAnsi" w:cstheme="minorHAnsi"/>
          <w:sz w:val="20"/>
          <w:szCs w:val="20"/>
          <w:lang w:val="es-MX"/>
        </w:rPr>
        <w:t xml:space="preserve">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 </w:t>
      </w:r>
      <w:r w:rsidRPr="000E3122">
        <w:rPr>
          <w:rFonts w:asciiTheme="minorHAnsi" w:eastAsia="Calibri" w:hAnsiTheme="minorHAnsi" w:cstheme="minorHAnsi"/>
          <w:b/>
          <w:bCs/>
          <w:sz w:val="20"/>
          <w:szCs w:val="20"/>
          <w:lang w:val="es-MX"/>
        </w:rPr>
        <w:t>Alojamiento.</w:t>
      </w:r>
    </w:p>
    <w:p w:rsidR="009D27A9" w:rsidRDefault="009D27A9" w:rsidP="009D27A9">
      <w:pPr>
        <w:pStyle w:val="Textosinformato"/>
        <w:jc w:val="both"/>
        <w:rPr>
          <w:rFonts w:asciiTheme="minorHAnsi" w:eastAsia="Calibri" w:hAnsiTheme="minorHAnsi" w:cstheme="minorHAnsi"/>
          <w:b/>
          <w:bCs/>
          <w:sz w:val="20"/>
          <w:szCs w:val="20"/>
          <w:lang w:val="es-MX"/>
        </w:rPr>
      </w:pPr>
    </w:p>
    <w:p w:rsidR="009D27A9" w:rsidRDefault="009D27A9" w:rsidP="009D27A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Pr="000E3122">
        <w:rPr>
          <w:rFonts w:asciiTheme="minorHAnsi" w:eastAsia="Calibri" w:hAnsiTheme="minorHAnsi" w:cstheme="minorHAnsi"/>
          <w:b/>
          <w:sz w:val="20"/>
          <w:szCs w:val="20"/>
          <w:lang w:val="es-MX"/>
        </w:rPr>
        <w:t xml:space="preserve">San Cristóbal - Agua Azul - Misol Ha </w:t>
      </w:r>
      <w:r>
        <w:rPr>
          <w:rFonts w:asciiTheme="minorHAnsi" w:eastAsia="Calibri" w:hAnsiTheme="minorHAnsi" w:cstheme="minorHAnsi"/>
          <w:b/>
          <w:sz w:val="20"/>
          <w:szCs w:val="20"/>
          <w:lang w:val="es-MX"/>
        </w:rPr>
        <w:t>–</w:t>
      </w:r>
      <w:r w:rsidRPr="000E3122">
        <w:rPr>
          <w:rFonts w:asciiTheme="minorHAnsi" w:eastAsia="Calibri" w:hAnsiTheme="minorHAnsi" w:cstheme="minorHAnsi"/>
          <w:b/>
          <w:sz w:val="20"/>
          <w:szCs w:val="20"/>
          <w:lang w:val="es-MX"/>
        </w:rPr>
        <w:t xml:space="preserve"> Palenque</w:t>
      </w:r>
    </w:p>
    <w:p w:rsidR="009D27A9" w:rsidRDefault="009D27A9" w:rsidP="009D27A9">
      <w:pPr>
        <w:pStyle w:val="Textosinformato"/>
        <w:jc w:val="both"/>
        <w:rPr>
          <w:rFonts w:asciiTheme="minorHAnsi" w:eastAsia="Calibri" w:hAnsiTheme="minorHAnsi" w:cstheme="minorHAnsi"/>
          <w:b/>
          <w:sz w:val="20"/>
          <w:szCs w:val="20"/>
          <w:lang w:val="es-MX"/>
        </w:rPr>
      </w:pPr>
      <w:r w:rsidRPr="000E3122">
        <w:rPr>
          <w:rFonts w:asciiTheme="minorHAnsi" w:eastAsia="Calibri" w:hAnsiTheme="minorHAnsi" w:cstheme="minorHAnsi"/>
          <w:bCs/>
          <w:sz w:val="20"/>
          <w:szCs w:val="20"/>
          <w:lang w:val="es-MX"/>
        </w:rPr>
        <w:t xml:space="preserve">Por la mañana, salida hacia las Cascadas de Agua Azul. Desayuno en ruta. Formadas por los afluentes de los ríos </w:t>
      </w:r>
      <w:proofErr w:type="spellStart"/>
      <w:r w:rsidRPr="000E3122">
        <w:rPr>
          <w:rFonts w:asciiTheme="minorHAnsi" w:eastAsia="Calibri" w:hAnsiTheme="minorHAnsi" w:cstheme="minorHAnsi"/>
          <w:bCs/>
          <w:sz w:val="20"/>
          <w:szCs w:val="20"/>
          <w:lang w:val="es-MX"/>
        </w:rPr>
        <w:t>Shumuljá</w:t>
      </w:r>
      <w:proofErr w:type="spellEnd"/>
      <w:r w:rsidRPr="000E3122">
        <w:rPr>
          <w:rFonts w:asciiTheme="minorHAnsi" w:eastAsia="Calibri" w:hAnsiTheme="minorHAnsi" w:cstheme="minorHAnsi"/>
          <w:bCs/>
          <w:sz w:val="20"/>
          <w:szCs w:val="20"/>
          <w:lang w:val="es-MX"/>
        </w:rPr>
        <w:t xml:space="preserve">, </w:t>
      </w:r>
      <w:proofErr w:type="spellStart"/>
      <w:r w:rsidRPr="000E3122">
        <w:rPr>
          <w:rFonts w:asciiTheme="minorHAnsi" w:eastAsia="Calibri" w:hAnsiTheme="minorHAnsi" w:cstheme="minorHAnsi"/>
          <w:bCs/>
          <w:sz w:val="20"/>
          <w:szCs w:val="20"/>
          <w:lang w:val="es-MX"/>
        </w:rPr>
        <w:t>Otulún</w:t>
      </w:r>
      <w:proofErr w:type="spellEnd"/>
      <w:r w:rsidRPr="000E3122">
        <w:rPr>
          <w:rFonts w:asciiTheme="minorHAnsi" w:eastAsia="Calibri" w:hAnsiTheme="minorHAnsi" w:cstheme="minorHAnsi"/>
          <w:bCs/>
          <w:sz w:val="20"/>
          <w:szCs w:val="20"/>
          <w:lang w:val="es-MX"/>
        </w:rPr>
        <w:t xml:space="preserve"> y </w:t>
      </w:r>
      <w:proofErr w:type="spellStart"/>
      <w:r w:rsidRPr="000E3122">
        <w:rPr>
          <w:rFonts w:asciiTheme="minorHAnsi" w:eastAsia="Calibri" w:hAnsiTheme="minorHAnsi" w:cstheme="minorHAnsi"/>
          <w:bCs/>
          <w:sz w:val="20"/>
          <w:szCs w:val="20"/>
          <w:lang w:val="es-MX"/>
        </w:rPr>
        <w:t>Tulijá</w:t>
      </w:r>
      <w:proofErr w:type="spellEnd"/>
      <w:r w:rsidRPr="000E3122">
        <w:rPr>
          <w:rFonts w:asciiTheme="minorHAnsi" w:eastAsia="Calibri" w:hAnsiTheme="minorHAnsi" w:cstheme="minorHAnsi"/>
          <w:bCs/>
          <w:sz w:val="20"/>
          <w:szCs w:val="20"/>
          <w:lang w:val="es-MX"/>
        </w:rPr>
        <w:t xml:space="preserve">, estas cascadas de aguas cristalinas y hermosas </w:t>
      </w:r>
      <w:proofErr w:type="gramStart"/>
      <w:r w:rsidRPr="000E3122">
        <w:rPr>
          <w:rFonts w:asciiTheme="minorHAnsi" w:eastAsia="Calibri" w:hAnsiTheme="minorHAnsi" w:cstheme="minorHAnsi"/>
          <w:bCs/>
          <w:sz w:val="20"/>
          <w:szCs w:val="20"/>
          <w:lang w:val="es-MX"/>
        </w:rPr>
        <w:t>tonalidades turquesa</w:t>
      </w:r>
      <w:proofErr w:type="gramEnd"/>
      <w:r w:rsidRPr="000E3122">
        <w:rPr>
          <w:rFonts w:asciiTheme="minorHAnsi" w:eastAsia="Calibri" w:hAnsiTheme="minorHAnsi" w:cstheme="minorHAnsi"/>
          <w:bCs/>
          <w:sz w:val="20"/>
          <w:szCs w:val="20"/>
          <w:lang w:val="es-MX"/>
        </w:rPr>
        <w:t xml:space="preserve">, son también refugio de abundante vegetación y fauna silvestre. Sus cañones poco profundos con </w:t>
      </w:r>
      <w:proofErr w:type="gramStart"/>
      <w:r w:rsidRPr="000E3122">
        <w:rPr>
          <w:rFonts w:asciiTheme="minorHAnsi" w:eastAsia="Calibri" w:hAnsiTheme="minorHAnsi" w:cstheme="minorHAnsi"/>
          <w:bCs/>
          <w:sz w:val="20"/>
          <w:szCs w:val="20"/>
          <w:lang w:val="es-MX"/>
        </w:rPr>
        <w:t>acantilados,</w:t>
      </w:r>
      <w:proofErr w:type="gramEnd"/>
      <w:r w:rsidRPr="000E3122">
        <w:rPr>
          <w:rFonts w:asciiTheme="minorHAnsi" w:eastAsia="Calibri" w:hAnsiTheme="minorHAnsi" w:cstheme="minorHAnsi"/>
          <w:bCs/>
          <w:sz w:val="20"/>
          <w:szCs w:val="20"/>
          <w:lang w:val="es-MX"/>
        </w:rPr>
        <w:t xml:space="preserve"> se convierten en albercas naturales donde es posible refrescarse. Traslado a la Cascada de Misol-Ha, </w:t>
      </w:r>
      <w:proofErr w:type="gramStart"/>
      <w:r w:rsidRPr="000E3122">
        <w:rPr>
          <w:rFonts w:asciiTheme="minorHAnsi" w:eastAsia="Calibri" w:hAnsiTheme="minorHAnsi" w:cstheme="minorHAnsi"/>
          <w:bCs/>
          <w:sz w:val="20"/>
          <w:szCs w:val="20"/>
          <w:lang w:val="es-MX"/>
        </w:rPr>
        <w:t>que</w:t>
      </w:r>
      <w:proofErr w:type="gramEnd"/>
      <w:r w:rsidRPr="000E3122">
        <w:rPr>
          <w:rFonts w:asciiTheme="minorHAnsi" w:eastAsia="Calibri" w:hAnsiTheme="minorHAnsi" w:cstheme="minorHAnsi"/>
          <w:bCs/>
          <w:sz w:val="20"/>
          <w:szCs w:val="20"/>
          <w:lang w:val="es-MX"/>
        </w:rPr>
        <w:t xml:space="preserv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w:t>
      </w:r>
      <w:proofErr w:type="spellStart"/>
      <w:r w:rsidRPr="000E3122">
        <w:rPr>
          <w:rFonts w:asciiTheme="minorHAnsi" w:eastAsia="Calibri" w:hAnsiTheme="minorHAnsi" w:cstheme="minorHAnsi"/>
          <w:bCs/>
          <w:sz w:val="20"/>
          <w:szCs w:val="20"/>
          <w:lang w:val="es-MX"/>
        </w:rPr>
        <w:t>Pakal</w:t>
      </w:r>
      <w:proofErr w:type="spellEnd"/>
      <w:r w:rsidRPr="000E3122">
        <w:rPr>
          <w:rFonts w:asciiTheme="minorHAnsi" w:eastAsia="Calibri" w:hAnsiTheme="minorHAnsi" w:cstheme="minorHAnsi"/>
          <w:bCs/>
          <w:sz w:val="20"/>
          <w:szCs w:val="20"/>
          <w:lang w:val="es-MX"/>
        </w:rPr>
        <w:t xml:space="preserve"> y donde los jeroglíficos detallan la historia de la dinastía que dirigió la ciudad. Se visita también: el Palacio, el Templo de la Cruz Foliada, el Templo del Sol, entre otras. Traslado al hotel. </w:t>
      </w:r>
      <w:r w:rsidRPr="000E3122">
        <w:rPr>
          <w:rFonts w:asciiTheme="minorHAnsi" w:eastAsia="Calibri" w:hAnsiTheme="minorHAnsi" w:cstheme="minorHAnsi"/>
          <w:b/>
          <w:sz w:val="20"/>
          <w:szCs w:val="20"/>
          <w:lang w:val="es-MX"/>
        </w:rPr>
        <w:t>Alojamient</w:t>
      </w:r>
      <w:r>
        <w:rPr>
          <w:rFonts w:asciiTheme="minorHAnsi" w:eastAsia="Calibri" w:hAnsiTheme="minorHAnsi" w:cstheme="minorHAnsi"/>
          <w:b/>
          <w:sz w:val="20"/>
          <w:szCs w:val="20"/>
          <w:lang w:val="es-MX"/>
        </w:rPr>
        <w:t>o.</w:t>
      </w:r>
    </w:p>
    <w:p w:rsidR="009D27A9" w:rsidRDefault="009D27A9" w:rsidP="009D27A9">
      <w:pPr>
        <w:pStyle w:val="Textosinformato"/>
        <w:jc w:val="both"/>
        <w:rPr>
          <w:rFonts w:asciiTheme="minorHAnsi" w:eastAsia="Calibri" w:hAnsiTheme="minorHAnsi" w:cstheme="minorHAnsi"/>
          <w:b/>
          <w:sz w:val="20"/>
          <w:szCs w:val="20"/>
          <w:lang w:val="es-MX"/>
        </w:rPr>
      </w:pPr>
    </w:p>
    <w:p w:rsidR="009D27A9" w:rsidRDefault="009D27A9" w:rsidP="009D27A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5</w:t>
      </w:r>
      <w:r>
        <w:t>.</w:t>
      </w:r>
      <w:r w:rsidRPr="00A62282">
        <w:t xml:space="preserve"> </w:t>
      </w:r>
      <w:r w:rsidRPr="000E3122">
        <w:rPr>
          <w:rFonts w:asciiTheme="minorHAnsi" w:eastAsia="Calibri" w:hAnsiTheme="minorHAnsi" w:cstheme="minorHAnsi"/>
          <w:b/>
          <w:sz w:val="20"/>
          <w:szCs w:val="20"/>
          <w:lang w:val="es-MX"/>
        </w:rPr>
        <w:t xml:space="preserve">Palenque - Yaxchilán - Bonampak </w:t>
      </w:r>
      <w:r>
        <w:rPr>
          <w:rFonts w:asciiTheme="minorHAnsi" w:eastAsia="Calibri" w:hAnsiTheme="minorHAnsi" w:cstheme="minorHAnsi"/>
          <w:b/>
          <w:sz w:val="20"/>
          <w:szCs w:val="20"/>
          <w:lang w:val="es-MX"/>
        </w:rPr>
        <w:t>–</w:t>
      </w:r>
      <w:r w:rsidRPr="000E3122">
        <w:rPr>
          <w:rFonts w:asciiTheme="minorHAnsi" w:eastAsia="Calibri" w:hAnsiTheme="minorHAnsi" w:cstheme="minorHAnsi"/>
          <w:b/>
          <w:sz w:val="20"/>
          <w:szCs w:val="20"/>
          <w:lang w:val="es-MX"/>
        </w:rPr>
        <w:t xml:space="preserve"> Palenque</w:t>
      </w:r>
    </w:p>
    <w:p w:rsidR="009D27A9" w:rsidRPr="000E3122" w:rsidRDefault="009D27A9" w:rsidP="009D27A9">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Muy temprano, salida hacia Frontera Corozal. Una vez ahí, abordará una lancha que lo llevará por las aguas del Río Usumacinta hacia la imponente zona arqueológica de Yaxchilán. Se trata de una de las más grandes capitales mayas, que alcanzó su esplendor con su gobernante Pájaro Jaguar IV, descendiente de Escudo Jaguar. Prueba de ello son sus magníficas estelas y dinteles labrados en piedra</w:t>
      </w:r>
      <w:r w:rsidRPr="000E3122">
        <w:rPr>
          <w:rFonts w:asciiTheme="minorHAnsi" w:eastAsia="Calibri" w:hAnsiTheme="minorHAnsi" w:cstheme="minorHAnsi"/>
          <w:b/>
          <w:sz w:val="20"/>
          <w:szCs w:val="20"/>
          <w:lang w:val="es-MX"/>
        </w:rPr>
        <w:t>.</w:t>
      </w:r>
      <w:r w:rsidRPr="000E3122">
        <w:rPr>
          <w:rFonts w:asciiTheme="minorHAnsi" w:eastAsia="Calibri" w:hAnsiTheme="minorHAnsi" w:cstheme="minorHAnsi"/>
          <w:bCs/>
          <w:sz w:val="20"/>
          <w:szCs w:val="20"/>
          <w:lang w:val="es-MX"/>
        </w:rPr>
        <w:t xml:space="preserve"> Traslado a Bonampak, cuyo nombre significa "Muros Pintados", y en ello reside la fama de este sitio, ya que sobre los muros de los recintos se encuentran las pinturas mejor conservadas del Mundo Maya. Regreso a Palenque. </w:t>
      </w:r>
      <w:r w:rsidRPr="000E3122">
        <w:rPr>
          <w:rFonts w:asciiTheme="minorHAnsi" w:eastAsia="Calibri" w:hAnsiTheme="minorHAnsi" w:cstheme="minorHAnsi"/>
          <w:b/>
          <w:sz w:val="20"/>
          <w:szCs w:val="20"/>
          <w:lang w:val="es-MX"/>
        </w:rPr>
        <w:t>Alojamiento.</w:t>
      </w:r>
    </w:p>
    <w:p w:rsidR="009D27A9" w:rsidRDefault="009D27A9" w:rsidP="009D27A9">
      <w:pPr>
        <w:pStyle w:val="Textosinformato"/>
        <w:jc w:val="both"/>
        <w:rPr>
          <w:rFonts w:asciiTheme="minorHAnsi" w:eastAsia="Calibri" w:hAnsiTheme="minorHAnsi" w:cstheme="minorHAnsi"/>
          <w:bCs/>
          <w:sz w:val="20"/>
          <w:szCs w:val="20"/>
          <w:lang w:val="es-MX"/>
        </w:rPr>
      </w:pPr>
    </w:p>
    <w:p w:rsidR="009D27A9" w:rsidRDefault="009D27A9" w:rsidP="009D27A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6</w:t>
      </w:r>
      <w:r>
        <w:t>.</w:t>
      </w:r>
      <w:r w:rsidRPr="00A62282">
        <w:t xml:space="preserve"> </w:t>
      </w:r>
      <w:r w:rsidRPr="000E3122">
        <w:rPr>
          <w:rFonts w:asciiTheme="minorHAnsi" w:eastAsia="Calibri" w:hAnsiTheme="minorHAnsi" w:cstheme="minorHAnsi"/>
          <w:b/>
          <w:sz w:val="20"/>
          <w:szCs w:val="20"/>
          <w:lang w:val="es-MX"/>
        </w:rPr>
        <w:t>Palenque - Villahermosa (Museo La Venta)</w:t>
      </w:r>
    </w:p>
    <w:p w:rsidR="009D27A9" w:rsidRPr="000E3122" w:rsidRDefault="009D27A9" w:rsidP="009D27A9">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rsidR="009D27A9" w:rsidRPr="009D27A9" w:rsidRDefault="009D27A9" w:rsidP="009D27A9">
      <w:pPr>
        <w:pStyle w:val="Textosinformato"/>
        <w:jc w:val="both"/>
        <w:rPr>
          <w:rFonts w:asciiTheme="minorHAnsi" w:eastAsia="Calibri" w:hAnsiTheme="minorHAnsi" w:cstheme="minorHAnsi"/>
          <w:bCs/>
          <w:sz w:val="20"/>
          <w:szCs w:val="20"/>
          <w:lang w:val="es-MX"/>
        </w:rPr>
      </w:pPr>
      <w:r w:rsidRPr="000E3122">
        <w:rPr>
          <w:rFonts w:asciiTheme="minorHAnsi" w:eastAsia="Calibri" w:hAnsiTheme="minorHAnsi" w:cstheme="minorHAnsi"/>
          <w:bCs/>
          <w:sz w:val="20"/>
          <w:szCs w:val="20"/>
          <w:lang w:val="es-MX"/>
        </w:rPr>
        <w:t>Salida después de las 17:00 horas.</w:t>
      </w:r>
    </w:p>
    <w:p w:rsidR="009D27A9" w:rsidRDefault="009D27A9" w:rsidP="009D27A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D27A9" w:rsidRDefault="009D27A9" w:rsidP="009D27A9">
      <w:pPr>
        <w:rPr>
          <w:sz w:val="20"/>
          <w:szCs w:val="20"/>
          <w:lang w:val="es-ES"/>
        </w:rPr>
      </w:pPr>
    </w:p>
    <w:p w:rsidR="009D27A9" w:rsidRPr="00B56B0D" w:rsidRDefault="009D27A9" w:rsidP="009D27A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2F13F81" wp14:editId="0C1E184D">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D27A9" w:rsidRPr="00F74623" w:rsidRDefault="009D27A9" w:rsidP="009D27A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F13F81"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D27A9" w:rsidRPr="00F74623" w:rsidRDefault="009D27A9" w:rsidP="009D27A9">
                      <w:pPr>
                        <w:jc w:val="center"/>
                        <w:rPr>
                          <w:b/>
                          <w:i/>
                          <w:lang w:val="es-ES"/>
                        </w:rPr>
                      </w:pPr>
                      <w:r w:rsidRPr="00F74623">
                        <w:rPr>
                          <w:b/>
                          <w:i/>
                          <w:lang w:val="es-ES"/>
                        </w:rPr>
                        <w:t>JULIÁ TOURS INCLUYE:</w:t>
                      </w:r>
                    </w:p>
                  </w:txbxContent>
                </v:textbox>
                <w10:wrap type="square"/>
              </v:rect>
            </w:pict>
          </mc:Fallback>
        </mc:AlternateContent>
      </w:r>
    </w:p>
    <w:p w:rsidR="009D27A9" w:rsidRDefault="009D27A9" w:rsidP="009D27A9">
      <w:pPr>
        <w:rPr>
          <w:sz w:val="20"/>
          <w:szCs w:val="20"/>
          <w:lang w:val="es-ES"/>
        </w:rPr>
      </w:pPr>
    </w:p>
    <w:p w:rsidR="009D27A9" w:rsidRDefault="009D27A9" w:rsidP="009D27A9">
      <w:pPr>
        <w:rPr>
          <w:sz w:val="20"/>
          <w:szCs w:val="20"/>
          <w:lang w:val="es-ES"/>
        </w:rPr>
      </w:pPr>
    </w:p>
    <w:p w:rsidR="009D27A9" w:rsidRDefault="009D27A9" w:rsidP="009D27A9">
      <w:pPr>
        <w:pStyle w:val="Prrafodelista"/>
        <w:numPr>
          <w:ilvl w:val="0"/>
          <w:numId w:val="7"/>
        </w:numPr>
        <w:spacing w:after="160" w:line="259" w:lineRule="auto"/>
        <w:rPr>
          <w:sz w:val="20"/>
          <w:szCs w:val="20"/>
          <w:lang w:val="es-ES"/>
        </w:rPr>
      </w:pPr>
      <w:r w:rsidRPr="00EE5C98">
        <w:rPr>
          <w:sz w:val="20"/>
          <w:szCs w:val="20"/>
          <w:lang w:val="es-ES"/>
        </w:rPr>
        <w:t>Alojamiento en hoteles de su elección, categorías: Primera (P) Y Boutique (B)</w:t>
      </w:r>
    </w:p>
    <w:p w:rsidR="009D27A9" w:rsidRDefault="009D27A9" w:rsidP="009D27A9">
      <w:pPr>
        <w:pStyle w:val="Prrafodelista"/>
        <w:numPr>
          <w:ilvl w:val="0"/>
          <w:numId w:val="7"/>
        </w:numPr>
        <w:spacing w:after="160" w:line="259" w:lineRule="auto"/>
        <w:rPr>
          <w:sz w:val="20"/>
          <w:szCs w:val="20"/>
          <w:lang w:val="es-ES"/>
        </w:rPr>
      </w:pPr>
      <w:r w:rsidRPr="00EE5C98">
        <w:rPr>
          <w:sz w:val="20"/>
          <w:szCs w:val="20"/>
          <w:lang w:val="es-ES"/>
        </w:rPr>
        <w:t>Transporte en unidades con aire acondicionado durante todo el recorrido.</w:t>
      </w:r>
    </w:p>
    <w:p w:rsidR="009D27A9" w:rsidRDefault="009D27A9" w:rsidP="009D27A9">
      <w:pPr>
        <w:pStyle w:val="Prrafodelista"/>
        <w:numPr>
          <w:ilvl w:val="0"/>
          <w:numId w:val="7"/>
        </w:numPr>
        <w:spacing w:after="160" w:line="259" w:lineRule="auto"/>
        <w:rPr>
          <w:sz w:val="20"/>
          <w:szCs w:val="20"/>
          <w:lang w:val="es-ES"/>
        </w:rPr>
      </w:pPr>
      <w:r w:rsidRPr="00EE5C98">
        <w:rPr>
          <w:sz w:val="20"/>
          <w:szCs w:val="20"/>
          <w:lang w:val="es-ES"/>
        </w:rPr>
        <w:t xml:space="preserve">Alimentos </w:t>
      </w:r>
      <w:r>
        <w:rPr>
          <w:sz w:val="20"/>
          <w:szCs w:val="20"/>
          <w:lang w:val="es-ES"/>
        </w:rPr>
        <w:t>según itinerario</w:t>
      </w:r>
    </w:p>
    <w:p w:rsidR="009D27A9" w:rsidRDefault="009D27A9" w:rsidP="009D27A9">
      <w:pPr>
        <w:pStyle w:val="Prrafodelista"/>
        <w:numPr>
          <w:ilvl w:val="0"/>
          <w:numId w:val="7"/>
        </w:numPr>
        <w:spacing w:after="160" w:line="259" w:lineRule="auto"/>
        <w:rPr>
          <w:sz w:val="20"/>
          <w:szCs w:val="20"/>
          <w:lang w:val="es-ES"/>
        </w:rPr>
      </w:pPr>
      <w:r w:rsidRPr="00EE5C98">
        <w:rPr>
          <w:sz w:val="20"/>
          <w:szCs w:val="20"/>
          <w:lang w:val="es-ES"/>
        </w:rPr>
        <w:t>Visitas con entradas incluidas según itinerario.</w:t>
      </w:r>
    </w:p>
    <w:p w:rsidR="009D27A9" w:rsidRPr="007E723E" w:rsidRDefault="009D27A9" w:rsidP="009D27A9">
      <w:pPr>
        <w:pStyle w:val="Prrafodelista"/>
        <w:numPr>
          <w:ilvl w:val="0"/>
          <w:numId w:val="7"/>
        </w:numPr>
        <w:spacing w:after="160" w:line="259" w:lineRule="auto"/>
        <w:rPr>
          <w:sz w:val="20"/>
          <w:szCs w:val="20"/>
          <w:lang w:val="pt-PT"/>
        </w:rPr>
      </w:pPr>
      <w:r w:rsidRPr="007E723E">
        <w:rPr>
          <w:sz w:val="20"/>
          <w:szCs w:val="20"/>
          <w:lang w:val="pt-PT"/>
        </w:rPr>
        <w:t>Impuestos de hospedaje e Iva.</w:t>
      </w:r>
    </w:p>
    <w:p w:rsidR="009D27A9" w:rsidRDefault="009D27A9" w:rsidP="009D27A9">
      <w:pPr>
        <w:pStyle w:val="Prrafodelista"/>
        <w:numPr>
          <w:ilvl w:val="0"/>
          <w:numId w:val="7"/>
        </w:numPr>
        <w:spacing w:after="160" w:line="259" w:lineRule="auto"/>
        <w:rPr>
          <w:sz w:val="20"/>
          <w:szCs w:val="20"/>
          <w:lang w:val="es-ES"/>
        </w:rPr>
      </w:pPr>
      <w:r w:rsidRPr="00CA4B41">
        <w:rPr>
          <w:sz w:val="20"/>
          <w:szCs w:val="20"/>
          <w:lang w:val="es-ES"/>
        </w:rPr>
        <w:t xml:space="preserve">Chofer guía español / ingles </w:t>
      </w:r>
    </w:p>
    <w:p w:rsidR="009D27A9" w:rsidRDefault="009D27A9" w:rsidP="009D27A9">
      <w:pPr>
        <w:pStyle w:val="Prrafodelista"/>
        <w:numPr>
          <w:ilvl w:val="0"/>
          <w:numId w:val="7"/>
        </w:numPr>
        <w:spacing w:after="160" w:line="259" w:lineRule="auto"/>
        <w:rPr>
          <w:sz w:val="20"/>
          <w:szCs w:val="20"/>
          <w:lang w:val="es-ES"/>
        </w:rPr>
      </w:pPr>
      <w:r w:rsidRPr="00CA4B41">
        <w:rPr>
          <w:sz w:val="20"/>
          <w:szCs w:val="20"/>
          <w:lang w:val="es-ES"/>
        </w:rPr>
        <w:t>Guía en zonas arqueológicas</w:t>
      </w:r>
    </w:p>
    <w:p w:rsidR="009D27A9" w:rsidRDefault="009D27A9" w:rsidP="009D27A9">
      <w:pPr>
        <w:pStyle w:val="Prrafodelista"/>
        <w:numPr>
          <w:ilvl w:val="0"/>
          <w:numId w:val="7"/>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9D27A9" w:rsidRDefault="009D27A9" w:rsidP="009D27A9">
      <w:pPr>
        <w:rPr>
          <w:b/>
        </w:rPr>
      </w:pPr>
    </w:p>
    <w:p w:rsidR="009D27A9" w:rsidRPr="00B56B0D" w:rsidRDefault="009D27A9" w:rsidP="009D27A9">
      <w:pPr>
        <w:ind w:left="567"/>
        <w:rPr>
          <w:b/>
        </w:rPr>
      </w:pPr>
      <w:r w:rsidRPr="00B56B0D">
        <w:rPr>
          <w:b/>
        </w:rPr>
        <w:t>NO Incluye</w:t>
      </w:r>
    </w:p>
    <w:p w:rsidR="009D27A9" w:rsidRPr="00B56B0D" w:rsidRDefault="009D27A9" w:rsidP="009D27A9">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9D27A9" w:rsidRPr="00B56B0D" w:rsidRDefault="009D27A9" w:rsidP="009D27A9">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9D27A9" w:rsidRPr="00B56B0D" w:rsidRDefault="009D27A9" w:rsidP="009D27A9">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9D27A9" w:rsidRPr="00B56B0D" w:rsidRDefault="009D27A9" w:rsidP="009D27A9">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9D27A9" w:rsidRPr="009D27A9" w:rsidRDefault="009D27A9" w:rsidP="009D27A9">
      <w:pPr>
        <w:pStyle w:val="Prrafodelista"/>
        <w:numPr>
          <w:ilvl w:val="0"/>
          <w:numId w:val="1"/>
        </w:numPr>
        <w:tabs>
          <w:tab w:val="left" w:pos="851"/>
        </w:tabs>
        <w:spacing w:line="259" w:lineRule="auto"/>
        <w:ind w:left="927"/>
        <w:rPr>
          <w:sz w:val="20"/>
          <w:szCs w:val="20"/>
        </w:rPr>
      </w:pPr>
      <w:r w:rsidRPr="00B56B0D">
        <w:rPr>
          <w:sz w:val="20"/>
          <w:szCs w:val="20"/>
        </w:rPr>
        <w:t>Propinas</w:t>
      </w:r>
    </w:p>
    <w:p w:rsidR="009D27A9" w:rsidRPr="00174927" w:rsidRDefault="009D27A9" w:rsidP="009D27A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D27A9" w:rsidRPr="00D0743A" w:rsidTr="00FF1A2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D27A9" w:rsidRPr="00D0743A" w:rsidRDefault="009D27A9" w:rsidP="00FF1A2D">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D27A9" w:rsidRPr="00D0743A" w:rsidTr="00FF1A2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D27A9" w:rsidRPr="00D0743A" w:rsidRDefault="009D27A9" w:rsidP="00FF1A2D">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2025</w:t>
            </w:r>
          </w:p>
        </w:tc>
      </w:tr>
    </w:tbl>
    <w:p w:rsidR="009D27A9" w:rsidRPr="005B3A5A" w:rsidRDefault="009D27A9" w:rsidP="009D27A9">
      <w:pPr>
        <w:pStyle w:val="Textosinformato"/>
        <w:jc w:val="both"/>
        <w:rPr>
          <w:rFonts w:asciiTheme="minorHAnsi" w:eastAsia="Calibri" w:hAnsiTheme="minorHAnsi" w:cstheme="minorHAnsi"/>
          <w:color w:val="000000" w:themeColor="text1"/>
          <w:sz w:val="20"/>
          <w:szCs w:val="20"/>
          <w:lang w:val="es-MX"/>
        </w:rPr>
      </w:pPr>
    </w:p>
    <w:p w:rsidR="009D27A9" w:rsidRDefault="009D27A9" w:rsidP="009D27A9">
      <w:pPr>
        <w:pStyle w:val="Textosinformato"/>
        <w:jc w:val="both"/>
        <w:rPr>
          <w:rFonts w:asciiTheme="minorHAnsi" w:eastAsia="Calibri" w:hAnsiTheme="minorHAnsi" w:cstheme="minorHAnsi"/>
          <w:color w:val="000000" w:themeColor="text1"/>
          <w:sz w:val="20"/>
          <w:szCs w:val="20"/>
          <w:lang w:val="es-MX"/>
        </w:rPr>
      </w:pPr>
    </w:p>
    <w:tbl>
      <w:tblPr>
        <w:tblW w:w="7586" w:type="dxa"/>
        <w:jc w:val="center"/>
        <w:tblCellMar>
          <w:left w:w="70" w:type="dxa"/>
          <w:right w:w="70" w:type="dxa"/>
        </w:tblCellMar>
        <w:tblLook w:val="04A0" w:firstRow="1" w:lastRow="0" w:firstColumn="1" w:lastColumn="0" w:noHBand="0" w:noVBand="1"/>
      </w:tblPr>
      <w:tblGrid>
        <w:gridCol w:w="3998"/>
        <w:gridCol w:w="764"/>
        <w:gridCol w:w="764"/>
        <w:gridCol w:w="764"/>
        <w:gridCol w:w="1296"/>
      </w:tblGrid>
      <w:tr w:rsidR="009D27A9" w:rsidRPr="009D27A9" w:rsidTr="009D27A9">
        <w:trPr>
          <w:trHeight w:val="297"/>
          <w:jc w:val="center"/>
        </w:trPr>
        <w:tc>
          <w:tcPr>
            <w:tcW w:w="7586"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9D27A9" w:rsidRPr="009D27A9" w:rsidRDefault="009D27A9" w:rsidP="009D27A9">
            <w:pPr>
              <w:jc w:val="cente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PRECIOS EN MXN POR PERSONA</w:t>
            </w:r>
          </w:p>
        </w:tc>
      </w:tr>
      <w:tr w:rsidR="009D27A9" w:rsidRPr="009D27A9" w:rsidTr="009D27A9">
        <w:trPr>
          <w:trHeight w:val="297"/>
          <w:jc w:val="center"/>
        </w:trPr>
        <w:tc>
          <w:tcPr>
            <w:tcW w:w="7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A9" w:rsidRPr="009D27A9" w:rsidRDefault="009D27A9" w:rsidP="009D27A9">
            <w:pP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SERVICIOS TERRESTRES EXCLUSIVAMENTE (MIN 2 PAX)</w:t>
            </w:r>
          </w:p>
        </w:tc>
      </w:tr>
      <w:tr w:rsidR="009D27A9" w:rsidRPr="009D27A9" w:rsidTr="009D27A9">
        <w:trPr>
          <w:trHeight w:val="297"/>
          <w:jc w:val="center"/>
        </w:trPr>
        <w:tc>
          <w:tcPr>
            <w:tcW w:w="3998" w:type="dxa"/>
            <w:tcBorders>
              <w:top w:val="nil"/>
              <w:left w:val="single" w:sz="4" w:space="0" w:color="auto"/>
              <w:bottom w:val="single" w:sz="4" w:space="0" w:color="auto"/>
              <w:right w:val="single" w:sz="4" w:space="0" w:color="auto"/>
            </w:tcBorders>
            <w:shd w:val="clear" w:color="000000" w:fill="000000"/>
            <w:noWrap/>
            <w:vAlign w:val="center"/>
            <w:hideMark/>
          </w:tcPr>
          <w:p w:rsidR="009D27A9" w:rsidRPr="009D27A9" w:rsidRDefault="009D27A9" w:rsidP="009D27A9">
            <w:pP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VALIDO HASTA 15 DICIEMBRE  2025</w:t>
            </w:r>
          </w:p>
        </w:tc>
        <w:tc>
          <w:tcPr>
            <w:tcW w:w="764" w:type="dxa"/>
            <w:tcBorders>
              <w:top w:val="nil"/>
              <w:left w:val="nil"/>
              <w:bottom w:val="single" w:sz="4" w:space="0" w:color="auto"/>
              <w:right w:val="single" w:sz="4" w:space="0" w:color="auto"/>
            </w:tcBorders>
            <w:shd w:val="clear" w:color="000000" w:fill="000000"/>
            <w:noWrap/>
            <w:vAlign w:val="center"/>
            <w:hideMark/>
          </w:tcPr>
          <w:p w:rsidR="009D27A9" w:rsidRPr="009D27A9" w:rsidRDefault="009D27A9" w:rsidP="009D27A9">
            <w:pPr>
              <w:jc w:val="cente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DBL</w:t>
            </w:r>
          </w:p>
        </w:tc>
        <w:tc>
          <w:tcPr>
            <w:tcW w:w="764" w:type="dxa"/>
            <w:tcBorders>
              <w:top w:val="nil"/>
              <w:left w:val="nil"/>
              <w:bottom w:val="single" w:sz="4" w:space="0" w:color="auto"/>
              <w:right w:val="single" w:sz="4" w:space="0" w:color="auto"/>
            </w:tcBorders>
            <w:shd w:val="clear" w:color="000000" w:fill="000000"/>
            <w:noWrap/>
            <w:vAlign w:val="center"/>
            <w:hideMark/>
          </w:tcPr>
          <w:p w:rsidR="009D27A9" w:rsidRPr="009D27A9" w:rsidRDefault="009D27A9" w:rsidP="009D27A9">
            <w:pPr>
              <w:jc w:val="cente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TPL</w:t>
            </w:r>
          </w:p>
        </w:tc>
        <w:tc>
          <w:tcPr>
            <w:tcW w:w="764" w:type="dxa"/>
            <w:tcBorders>
              <w:top w:val="nil"/>
              <w:left w:val="nil"/>
              <w:bottom w:val="single" w:sz="4" w:space="0" w:color="auto"/>
              <w:right w:val="single" w:sz="4" w:space="0" w:color="auto"/>
            </w:tcBorders>
            <w:shd w:val="clear" w:color="000000" w:fill="000000"/>
            <w:noWrap/>
            <w:vAlign w:val="center"/>
            <w:hideMark/>
          </w:tcPr>
          <w:p w:rsidR="009D27A9" w:rsidRPr="009D27A9" w:rsidRDefault="009D27A9" w:rsidP="009D27A9">
            <w:pPr>
              <w:jc w:val="cente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SGL</w:t>
            </w:r>
          </w:p>
        </w:tc>
        <w:tc>
          <w:tcPr>
            <w:tcW w:w="1295" w:type="dxa"/>
            <w:tcBorders>
              <w:top w:val="nil"/>
              <w:left w:val="nil"/>
              <w:bottom w:val="single" w:sz="4" w:space="0" w:color="auto"/>
              <w:right w:val="single" w:sz="4" w:space="0" w:color="auto"/>
            </w:tcBorders>
            <w:shd w:val="clear" w:color="000000" w:fill="000000"/>
            <w:noWrap/>
            <w:vAlign w:val="center"/>
            <w:hideMark/>
          </w:tcPr>
          <w:p w:rsidR="009D27A9" w:rsidRPr="009D27A9" w:rsidRDefault="009D27A9" w:rsidP="009D27A9">
            <w:pPr>
              <w:jc w:val="center"/>
              <w:rPr>
                <w:rFonts w:ascii="Calibri" w:eastAsia="Times New Roman" w:hAnsi="Calibri" w:cs="Calibri"/>
                <w:b/>
                <w:bCs/>
                <w:color w:val="FFFFFF"/>
                <w:sz w:val="20"/>
                <w:szCs w:val="20"/>
                <w:lang w:val="es-MX" w:eastAsia="es-MX"/>
              </w:rPr>
            </w:pPr>
            <w:r w:rsidRPr="009D27A9">
              <w:rPr>
                <w:rFonts w:ascii="Calibri" w:eastAsia="Times New Roman" w:hAnsi="Calibri" w:cs="Calibri"/>
                <w:b/>
                <w:bCs/>
                <w:color w:val="FFFFFF"/>
                <w:sz w:val="20"/>
                <w:szCs w:val="20"/>
                <w:lang w:val="es-MX" w:eastAsia="es-MX"/>
              </w:rPr>
              <w:t>MNR (2-10)</w:t>
            </w:r>
          </w:p>
        </w:tc>
      </w:tr>
      <w:tr w:rsidR="009D27A9" w:rsidRPr="009D27A9" w:rsidTr="009D27A9">
        <w:trPr>
          <w:trHeight w:val="297"/>
          <w:jc w:val="center"/>
        </w:trPr>
        <w:tc>
          <w:tcPr>
            <w:tcW w:w="3998" w:type="dxa"/>
            <w:tcBorders>
              <w:top w:val="nil"/>
              <w:left w:val="single" w:sz="4" w:space="0" w:color="auto"/>
              <w:bottom w:val="single" w:sz="4" w:space="0" w:color="auto"/>
              <w:right w:val="single" w:sz="4" w:space="0" w:color="auto"/>
            </w:tcBorders>
            <w:shd w:val="clear" w:color="auto" w:fill="auto"/>
            <w:noWrap/>
            <w:vAlign w:val="center"/>
            <w:hideMark/>
          </w:tcPr>
          <w:p w:rsidR="009D27A9" w:rsidRPr="009D27A9" w:rsidRDefault="009D27A9" w:rsidP="009D27A9">
            <w:pP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PRIMERA (P)</w:t>
            </w:r>
          </w:p>
        </w:tc>
        <w:tc>
          <w:tcPr>
            <w:tcW w:w="764" w:type="dxa"/>
            <w:tcBorders>
              <w:top w:val="nil"/>
              <w:left w:val="nil"/>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16,765</w:t>
            </w:r>
          </w:p>
        </w:tc>
        <w:tc>
          <w:tcPr>
            <w:tcW w:w="764" w:type="dxa"/>
            <w:tcBorders>
              <w:top w:val="nil"/>
              <w:left w:val="nil"/>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15,945</w:t>
            </w:r>
          </w:p>
        </w:tc>
        <w:tc>
          <w:tcPr>
            <w:tcW w:w="764" w:type="dxa"/>
            <w:tcBorders>
              <w:top w:val="nil"/>
              <w:left w:val="nil"/>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22,080</w:t>
            </w:r>
          </w:p>
        </w:tc>
        <w:tc>
          <w:tcPr>
            <w:tcW w:w="1295" w:type="dxa"/>
            <w:tcBorders>
              <w:top w:val="nil"/>
              <w:left w:val="nil"/>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8,600</w:t>
            </w:r>
          </w:p>
        </w:tc>
      </w:tr>
      <w:tr w:rsidR="009D27A9" w:rsidRPr="009D27A9" w:rsidTr="009D27A9">
        <w:trPr>
          <w:trHeight w:val="297"/>
          <w:jc w:val="center"/>
        </w:trPr>
        <w:tc>
          <w:tcPr>
            <w:tcW w:w="7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CONSULTAR SUPLEMENTO PARA SEMANA SANTA, VERANO, NAVIDAD Y FIN DE AÑO</w:t>
            </w:r>
          </w:p>
        </w:tc>
      </w:tr>
      <w:tr w:rsidR="009D27A9" w:rsidRPr="009D27A9" w:rsidTr="009D27A9">
        <w:trPr>
          <w:trHeight w:val="297"/>
          <w:jc w:val="center"/>
        </w:trPr>
        <w:tc>
          <w:tcPr>
            <w:tcW w:w="758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7A9" w:rsidRPr="009D27A9" w:rsidRDefault="009D27A9" w:rsidP="009D27A9">
            <w:pPr>
              <w:jc w:val="center"/>
              <w:rPr>
                <w:rFonts w:ascii="Calibri" w:eastAsia="Times New Roman" w:hAnsi="Calibri" w:cs="Calibri"/>
                <w:b/>
                <w:bCs/>
                <w:color w:val="000000"/>
                <w:sz w:val="20"/>
                <w:szCs w:val="20"/>
                <w:lang w:val="es-MX" w:eastAsia="es-MX"/>
              </w:rPr>
            </w:pPr>
            <w:r w:rsidRPr="009D27A9">
              <w:rPr>
                <w:rFonts w:ascii="Calibri" w:eastAsia="Times New Roman" w:hAnsi="Calibri" w:cs="Calibri"/>
                <w:b/>
                <w:bCs/>
                <w:color w:val="000000"/>
                <w:sz w:val="20"/>
                <w:szCs w:val="20"/>
                <w:lang w:val="es-MX" w:eastAsia="es-MX"/>
              </w:rPr>
              <w:t>TARIFAS SUJETAS A DISPONIBILIDAD Y CAMBIO SIN PREVIO AVISO</w:t>
            </w:r>
          </w:p>
        </w:tc>
      </w:tr>
    </w:tbl>
    <w:p w:rsidR="009D27A9" w:rsidRDefault="009D27A9" w:rsidP="009D27A9">
      <w:pPr>
        <w:pStyle w:val="Textosinformato"/>
        <w:jc w:val="both"/>
        <w:rPr>
          <w:rFonts w:asciiTheme="minorHAnsi" w:eastAsia="Calibri" w:hAnsiTheme="minorHAnsi" w:cstheme="minorHAnsi"/>
          <w:color w:val="000000" w:themeColor="text1"/>
          <w:sz w:val="20"/>
          <w:szCs w:val="20"/>
          <w:lang w:val="es-MX"/>
        </w:rPr>
      </w:pPr>
    </w:p>
    <w:p w:rsidR="009D27A9" w:rsidRDefault="009D27A9" w:rsidP="009D27A9">
      <w:pPr>
        <w:pStyle w:val="Textosinformato"/>
        <w:jc w:val="both"/>
        <w:rPr>
          <w:rFonts w:asciiTheme="minorHAnsi" w:eastAsia="Calibri" w:hAnsiTheme="minorHAnsi" w:cstheme="minorHAnsi"/>
          <w:color w:val="000000" w:themeColor="text1"/>
          <w:sz w:val="20"/>
          <w:szCs w:val="20"/>
          <w:lang w:val="es-MX"/>
        </w:rPr>
      </w:pPr>
    </w:p>
    <w:tbl>
      <w:tblPr>
        <w:tblW w:w="7594" w:type="dxa"/>
        <w:jc w:val="center"/>
        <w:tblCellMar>
          <w:left w:w="70" w:type="dxa"/>
          <w:right w:w="70" w:type="dxa"/>
        </w:tblCellMar>
        <w:tblLook w:val="04A0" w:firstRow="1" w:lastRow="0" w:firstColumn="1" w:lastColumn="0" w:noHBand="0" w:noVBand="1"/>
      </w:tblPr>
      <w:tblGrid>
        <w:gridCol w:w="1222"/>
        <w:gridCol w:w="2302"/>
        <w:gridCol w:w="3481"/>
        <w:gridCol w:w="589"/>
      </w:tblGrid>
      <w:tr w:rsidR="009D27A9" w:rsidRPr="007E723E" w:rsidTr="009D27A9">
        <w:trPr>
          <w:trHeight w:val="314"/>
          <w:jc w:val="center"/>
        </w:trPr>
        <w:tc>
          <w:tcPr>
            <w:tcW w:w="7594"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9D27A9" w:rsidRPr="007E723E" w:rsidRDefault="009D27A9" w:rsidP="00FF1A2D">
            <w:pPr>
              <w:jc w:val="center"/>
              <w:rPr>
                <w:rFonts w:ascii="Calibri" w:eastAsia="Times New Roman" w:hAnsi="Calibri" w:cs="Calibri"/>
                <w:b/>
                <w:bCs/>
                <w:color w:val="E7E6E6"/>
                <w:sz w:val="20"/>
                <w:szCs w:val="20"/>
                <w:lang w:val="es-MX" w:eastAsia="es-MX"/>
              </w:rPr>
            </w:pPr>
            <w:r w:rsidRPr="007E723E">
              <w:rPr>
                <w:rFonts w:ascii="Calibri" w:eastAsia="Times New Roman" w:hAnsi="Calibri" w:cs="Calibri"/>
                <w:b/>
                <w:bCs/>
                <w:color w:val="E7E6E6"/>
                <w:sz w:val="20"/>
                <w:szCs w:val="20"/>
                <w:lang w:val="es-MX" w:eastAsia="es-MX"/>
              </w:rPr>
              <w:t>HOTELES PREVISTOS O SIMILARES</w:t>
            </w:r>
          </w:p>
        </w:tc>
      </w:tr>
      <w:tr w:rsidR="009D27A9" w:rsidRPr="007E723E" w:rsidTr="009D27A9">
        <w:trPr>
          <w:trHeight w:val="314"/>
          <w:jc w:val="center"/>
        </w:trPr>
        <w:tc>
          <w:tcPr>
            <w:tcW w:w="1222" w:type="dxa"/>
            <w:tcBorders>
              <w:top w:val="nil"/>
              <w:left w:val="single" w:sz="4" w:space="0" w:color="auto"/>
              <w:bottom w:val="single" w:sz="4" w:space="0" w:color="auto"/>
              <w:right w:val="single" w:sz="4" w:space="0" w:color="auto"/>
            </w:tcBorders>
            <w:shd w:val="clear" w:color="000000" w:fill="000000"/>
            <w:noWrap/>
            <w:vAlign w:val="center"/>
            <w:hideMark/>
          </w:tcPr>
          <w:p w:rsidR="009D27A9" w:rsidRPr="007E723E" w:rsidRDefault="009D27A9" w:rsidP="00FF1A2D">
            <w:pPr>
              <w:jc w:val="center"/>
              <w:rPr>
                <w:rFonts w:ascii="Calibri" w:eastAsia="Times New Roman" w:hAnsi="Calibri" w:cs="Calibri"/>
                <w:b/>
                <w:bCs/>
                <w:color w:val="E7E6E6"/>
                <w:sz w:val="20"/>
                <w:szCs w:val="20"/>
                <w:lang w:val="es-MX" w:eastAsia="es-MX"/>
              </w:rPr>
            </w:pPr>
            <w:r w:rsidRPr="007E723E">
              <w:rPr>
                <w:rFonts w:ascii="Calibri" w:eastAsia="Times New Roman" w:hAnsi="Calibri" w:cs="Calibri"/>
                <w:b/>
                <w:bCs/>
                <w:color w:val="E7E6E6"/>
                <w:sz w:val="20"/>
                <w:szCs w:val="20"/>
                <w:lang w:val="es-MX" w:eastAsia="es-MX"/>
              </w:rPr>
              <w:t>NOCHES</w:t>
            </w:r>
          </w:p>
        </w:tc>
        <w:tc>
          <w:tcPr>
            <w:tcW w:w="2302" w:type="dxa"/>
            <w:tcBorders>
              <w:top w:val="nil"/>
              <w:left w:val="nil"/>
              <w:bottom w:val="single" w:sz="4" w:space="0" w:color="auto"/>
              <w:right w:val="single" w:sz="4" w:space="0" w:color="auto"/>
            </w:tcBorders>
            <w:shd w:val="clear" w:color="000000" w:fill="000000"/>
            <w:noWrap/>
            <w:vAlign w:val="center"/>
            <w:hideMark/>
          </w:tcPr>
          <w:p w:rsidR="009D27A9" w:rsidRPr="007E723E" w:rsidRDefault="009D27A9" w:rsidP="00FF1A2D">
            <w:pPr>
              <w:jc w:val="center"/>
              <w:rPr>
                <w:rFonts w:ascii="Calibri" w:eastAsia="Times New Roman" w:hAnsi="Calibri" w:cs="Calibri"/>
                <w:b/>
                <w:bCs/>
                <w:color w:val="E7E6E6"/>
                <w:sz w:val="20"/>
                <w:szCs w:val="20"/>
                <w:lang w:val="es-MX" w:eastAsia="es-MX"/>
              </w:rPr>
            </w:pPr>
            <w:r w:rsidRPr="007E723E">
              <w:rPr>
                <w:rFonts w:ascii="Calibri" w:eastAsia="Times New Roman" w:hAnsi="Calibri" w:cs="Calibri"/>
                <w:b/>
                <w:bCs/>
                <w:color w:val="E7E6E6"/>
                <w:sz w:val="20"/>
                <w:szCs w:val="20"/>
                <w:lang w:val="es-MX" w:eastAsia="es-MX"/>
              </w:rPr>
              <w:t>CIUDAD</w:t>
            </w:r>
          </w:p>
        </w:tc>
        <w:tc>
          <w:tcPr>
            <w:tcW w:w="3481" w:type="dxa"/>
            <w:tcBorders>
              <w:top w:val="nil"/>
              <w:left w:val="nil"/>
              <w:bottom w:val="single" w:sz="4" w:space="0" w:color="auto"/>
              <w:right w:val="single" w:sz="4" w:space="0" w:color="auto"/>
            </w:tcBorders>
            <w:shd w:val="clear" w:color="000000" w:fill="000000"/>
            <w:noWrap/>
            <w:vAlign w:val="center"/>
            <w:hideMark/>
          </w:tcPr>
          <w:p w:rsidR="009D27A9" w:rsidRPr="007E723E" w:rsidRDefault="009D27A9" w:rsidP="00FF1A2D">
            <w:pPr>
              <w:jc w:val="center"/>
              <w:rPr>
                <w:rFonts w:ascii="Calibri" w:eastAsia="Times New Roman" w:hAnsi="Calibri" w:cs="Calibri"/>
                <w:b/>
                <w:bCs/>
                <w:color w:val="E7E6E6"/>
                <w:sz w:val="20"/>
                <w:szCs w:val="20"/>
                <w:lang w:val="es-MX" w:eastAsia="es-MX"/>
              </w:rPr>
            </w:pPr>
            <w:r w:rsidRPr="007E723E">
              <w:rPr>
                <w:rFonts w:ascii="Calibri" w:eastAsia="Times New Roman" w:hAnsi="Calibri" w:cs="Calibri"/>
                <w:b/>
                <w:bCs/>
                <w:color w:val="E7E6E6"/>
                <w:sz w:val="20"/>
                <w:szCs w:val="20"/>
                <w:lang w:val="es-MX" w:eastAsia="es-MX"/>
              </w:rPr>
              <w:t>HOTEL</w:t>
            </w:r>
          </w:p>
        </w:tc>
        <w:tc>
          <w:tcPr>
            <w:tcW w:w="587" w:type="dxa"/>
            <w:tcBorders>
              <w:top w:val="nil"/>
              <w:left w:val="nil"/>
              <w:bottom w:val="single" w:sz="4" w:space="0" w:color="auto"/>
              <w:right w:val="single" w:sz="4" w:space="0" w:color="auto"/>
            </w:tcBorders>
            <w:shd w:val="clear" w:color="000000" w:fill="000000"/>
            <w:noWrap/>
            <w:vAlign w:val="center"/>
            <w:hideMark/>
          </w:tcPr>
          <w:p w:rsidR="009D27A9" w:rsidRPr="007E723E" w:rsidRDefault="009D27A9" w:rsidP="00FF1A2D">
            <w:pPr>
              <w:jc w:val="center"/>
              <w:rPr>
                <w:rFonts w:ascii="Calibri" w:eastAsia="Times New Roman" w:hAnsi="Calibri" w:cs="Calibri"/>
                <w:b/>
                <w:bCs/>
                <w:color w:val="E7E6E6"/>
                <w:sz w:val="20"/>
                <w:szCs w:val="20"/>
                <w:lang w:val="es-MX" w:eastAsia="es-MX"/>
              </w:rPr>
            </w:pPr>
            <w:r w:rsidRPr="007E723E">
              <w:rPr>
                <w:rFonts w:ascii="Calibri" w:eastAsia="Times New Roman" w:hAnsi="Calibri" w:cs="Calibri"/>
                <w:b/>
                <w:bCs/>
                <w:color w:val="E7E6E6"/>
                <w:sz w:val="20"/>
                <w:szCs w:val="20"/>
                <w:lang w:val="es-MX" w:eastAsia="es-MX"/>
              </w:rPr>
              <w:t>CAT</w:t>
            </w:r>
          </w:p>
        </w:tc>
      </w:tr>
      <w:tr w:rsidR="009D27A9" w:rsidRPr="007E723E" w:rsidTr="009D27A9">
        <w:trPr>
          <w:trHeight w:val="314"/>
          <w:jc w:val="center"/>
        </w:trPr>
        <w:tc>
          <w:tcPr>
            <w:tcW w:w="12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3</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SAN CRISTÓBAL</w:t>
            </w:r>
          </w:p>
        </w:tc>
        <w:tc>
          <w:tcPr>
            <w:tcW w:w="3481"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DIEGO DE MAZARIEGOS</w:t>
            </w:r>
          </w:p>
        </w:tc>
        <w:tc>
          <w:tcPr>
            <w:tcW w:w="587"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w:t>
            </w:r>
          </w:p>
        </w:tc>
      </w:tr>
      <w:tr w:rsidR="009D27A9" w:rsidRPr="007E723E" w:rsidTr="009D27A9">
        <w:trPr>
          <w:trHeight w:val="314"/>
          <w:jc w:val="center"/>
        </w:trPr>
        <w:tc>
          <w:tcPr>
            <w:tcW w:w="122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230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3481"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MANSIÓN DEL VALLE</w:t>
            </w:r>
          </w:p>
        </w:tc>
        <w:tc>
          <w:tcPr>
            <w:tcW w:w="587"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w:t>
            </w:r>
          </w:p>
        </w:tc>
      </w:tr>
      <w:tr w:rsidR="009D27A9" w:rsidRPr="007E723E" w:rsidTr="009D27A9">
        <w:trPr>
          <w:trHeight w:val="314"/>
          <w:jc w:val="center"/>
        </w:trPr>
        <w:tc>
          <w:tcPr>
            <w:tcW w:w="122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230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3481"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VILLA MERCEDES</w:t>
            </w:r>
          </w:p>
        </w:tc>
        <w:tc>
          <w:tcPr>
            <w:tcW w:w="587"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w:t>
            </w:r>
          </w:p>
        </w:tc>
      </w:tr>
      <w:tr w:rsidR="009D27A9" w:rsidRPr="007E723E" w:rsidTr="009D27A9">
        <w:trPr>
          <w:trHeight w:val="314"/>
          <w:jc w:val="center"/>
        </w:trPr>
        <w:tc>
          <w:tcPr>
            <w:tcW w:w="122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2</w:t>
            </w:r>
          </w:p>
        </w:tc>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PALENQUE</w:t>
            </w:r>
          </w:p>
        </w:tc>
        <w:tc>
          <w:tcPr>
            <w:tcW w:w="3481"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VILLA MERCEDES</w:t>
            </w:r>
          </w:p>
        </w:tc>
        <w:tc>
          <w:tcPr>
            <w:tcW w:w="587"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w:t>
            </w:r>
          </w:p>
        </w:tc>
      </w:tr>
      <w:tr w:rsidR="009D27A9" w:rsidRPr="007E723E" w:rsidTr="009D27A9">
        <w:trPr>
          <w:trHeight w:val="314"/>
          <w:jc w:val="center"/>
        </w:trPr>
        <w:tc>
          <w:tcPr>
            <w:tcW w:w="122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2302" w:type="dxa"/>
            <w:vMerge/>
            <w:tcBorders>
              <w:top w:val="nil"/>
              <w:left w:val="single" w:sz="4" w:space="0" w:color="auto"/>
              <w:bottom w:val="single" w:sz="4" w:space="0" w:color="000000"/>
              <w:right w:val="single" w:sz="4" w:space="0" w:color="auto"/>
            </w:tcBorders>
            <w:vAlign w:val="center"/>
            <w:hideMark/>
          </w:tcPr>
          <w:p w:rsidR="009D27A9" w:rsidRPr="007E723E" w:rsidRDefault="009D27A9" w:rsidP="00FF1A2D">
            <w:pPr>
              <w:rPr>
                <w:rFonts w:ascii="Calibri" w:eastAsia="Times New Roman" w:hAnsi="Calibri" w:cs="Calibri"/>
                <w:b/>
                <w:bCs/>
                <w:color w:val="000000"/>
                <w:sz w:val="20"/>
                <w:szCs w:val="20"/>
                <w:lang w:val="es-MX" w:eastAsia="es-MX"/>
              </w:rPr>
            </w:pPr>
          </w:p>
        </w:tc>
        <w:tc>
          <w:tcPr>
            <w:tcW w:w="3481"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CHAN-KAH VILLAGE</w:t>
            </w:r>
          </w:p>
        </w:tc>
        <w:tc>
          <w:tcPr>
            <w:tcW w:w="587" w:type="dxa"/>
            <w:tcBorders>
              <w:top w:val="nil"/>
              <w:left w:val="nil"/>
              <w:bottom w:val="single" w:sz="4" w:space="0" w:color="auto"/>
              <w:right w:val="single" w:sz="4" w:space="0" w:color="auto"/>
            </w:tcBorders>
            <w:shd w:val="clear" w:color="auto" w:fill="auto"/>
            <w:noWrap/>
            <w:vAlign w:val="center"/>
            <w:hideMark/>
          </w:tcPr>
          <w:p w:rsidR="009D27A9" w:rsidRPr="007E723E" w:rsidRDefault="009D27A9" w:rsidP="00FF1A2D">
            <w:pPr>
              <w:jc w:val="center"/>
              <w:rPr>
                <w:rFonts w:ascii="Calibri" w:eastAsia="Times New Roman" w:hAnsi="Calibri" w:cs="Calibri"/>
                <w:b/>
                <w:bCs/>
                <w:color w:val="000000"/>
                <w:sz w:val="20"/>
                <w:szCs w:val="20"/>
                <w:lang w:val="es-MX" w:eastAsia="es-MX"/>
              </w:rPr>
            </w:pPr>
            <w:r w:rsidRPr="007E723E">
              <w:rPr>
                <w:rFonts w:ascii="Calibri" w:eastAsia="Times New Roman" w:hAnsi="Calibri" w:cs="Calibri"/>
                <w:b/>
                <w:bCs/>
                <w:color w:val="000000"/>
                <w:sz w:val="20"/>
                <w:szCs w:val="20"/>
                <w:lang w:val="es-MX" w:eastAsia="es-MX"/>
              </w:rPr>
              <w:t>P</w:t>
            </w:r>
          </w:p>
        </w:tc>
      </w:tr>
    </w:tbl>
    <w:p w:rsidR="009D27A9" w:rsidRPr="001166C9" w:rsidRDefault="009D27A9" w:rsidP="009D27A9">
      <w:pPr>
        <w:pStyle w:val="Textosinformato"/>
        <w:jc w:val="both"/>
        <w:rPr>
          <w:rFonts w:ascii="Tahoma" w:eastAsia="Calibri" w:hAnsi="Tahoma" w:cs="Tahoma"/>
          <w:color w:val="000000" w:themeColor="text1"/>
          <w:sz w:val="20"/>
          <w:lang w:val="es-MX"/>
        </w:rPr>
      </w:pPr>
    </w:p>
    <w:p w:rsidR="009D27A9" w:rsidRDefault="009D27A9" w:rsidP="009D27A9">
      <w:pPr>
        <w:rPr>
          <w:sz w:val="20"/>
          <w:szCs w:val="20"/>
          <w:lang w:val="es-ES"/>
        </w:rPr>
      </w:pPr>
    </w:p>
    <w:p w:rsidR="009D27A9" w:rsidRPr="005B3A5A" w:rsidRDefault="009D27A9" w:rsidP="009D27A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D27A9" w:rsidRPr="00F6545D" w:rsidRDefault="009D27A9" w:rsidP="009D27A9">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9D27A9" w:rsidRPr="00F6545D" w:rsidRDefault="009D27A9" w:rsidP="009D27A9">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9D27A9" w:rsidRDefault="009D27A9" w:rsidP="009D27A9">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r>
        <w:rPr>
          <w:sz w:val="20"/>
          <w:szCs w:val="20"/>
        </w:rPr>
        <w:t>.</w:t>
      </w:r>
    </w:p>
    <w:p w:rsidR="009D27A9" w:rsidRPr="009D27A9" w:rsidRDefault="009D27A9" w:rsidP="009D27A9">
      <w:pPr>
        <w:pStyle w:val="Prrafodelista"/>
        <w:numPr>
          <w:ilvl w:val="0"/>
          <w:numId w:val="1"/>
        </w:numPr>
        <w:tabs>
          <w:tab w:val="left" w:pos="851"/>
        </w:tabs>
        <w:spacing w:line="259" w:lineRule="auto"/>
        <w:ind w:left="927"/>
        <w:rPr>
          <w:i/>
          <w:iCs/>
          <w:color w:val="FF0000"/>
          <w:sz w:val="20"/>
          <w:szCs w:val="20"/>
        </w:rPr>
      </w:pPr>
      <w:r w:rsidRPr="009D27A9">
        <w:rPr>
          <w:i/>
          <w:iCs/>
          <w:color w:val="FF0000"/>
          <w:sz w:val="20"/>
          <w:szCs w:val="20"/>
        </w:rPr>
        <w:t xml:space="preserve">Llegada a Tuxtla antes de las 13.00 </w:t>
      </w:r>
      <w:proofErr w:type="spellStart"/>
      <w:r w:rsidRPr="009D27A9">
        <w:rPr>
          <w:i/>
          <w:iCs/>
          <w:color w:val="FF0000"/>
          <w:sz w:val="20"/>
          <w:szCs w:val="20"/>
        </w:rPr>
        <w:t>Hrs</w:t>
      </w:r>
      <w:proofErr w:type="spellEnd"/>
      <w:r w:rsidRPr="009D27A9">
        <w:rPr>
          <w:i/>
          <w:iCs/>
          <w:color w:val="FF0000"/>
          <w:sz w:val="20"/>
          <w:szCs w:val="20"/>
        </w:rPr>
        <w:t>. para realizar las visitas programadas.</w:t>
      </w:r>
    </w:p>
    <w:p w:rsidR="009D27A9" w:rsidRPr="009D27A9" w:rsidRDefault="009D27A9" w:rsidP="009D27A9">
      <w:pPr>
        <w:pStyle w:val="Prrafodelista"/>
        <w:numPr>
          <w:ilvl w:val="0"/>
          <w:numId w:val="1"/>
        </w:numPr>
        <w:tabs>
          <w:tab w:val="left" w:pos="851"/>
        </w:tabs>
        <w:spacing w:line="259" w:lineRule="auto"/>
        <w:ind w:left="927"/>
        <w:rPr>
          <w:i/>
          <w:iCs/>
          <w:color w:val="FF0000"/>
          <w:sz w:val="20"/>
          <w:szCs w:val="20"/>
        </w:rPr>
      </w:pPr>
      <w:r w:rsidRPr="009D27A9">
        <w:rPr>
          <w:i/>
          <w:iCs/>
          <w:color w:val="FF0000"/>
          <w:sz w:val="20"/>
          <w:szCs w:val="20"/>
        </w:rPr>
        <w:t xml:space="preserve">El vuelo de salida de Villahermosa debe ser después de las 18:00 </w:t>
      </w:r>
      <w:proofErr w:type="spellStart"/>
      <w:r w:rsidRPr="009D27A9">
        <w:rPr>
          <w:i/>
          <w:iCs/>
          <w:color w:val="FF0000"/>
          <w:sz w:val="20"/>
          <w:szCs w:val="20"/>
        </w:rPr>
        <w:t>Hrs</w:t>
      </w:r>
      <w:proofErr w:type="spellEnd"/>
      <w:r w:rsidRPr="009D27A9">
        <w:rPr>
          <w:i/>
          <w:iCs/>
          <w:color w:val="FF0000"/>
          <w:sz w:val="20"/>
          <w:szCs w:val="20"/>
        </w:rPr>
        <w:t xml:space="preserve">. (el termino en el aeropuerto de Villahermosa será 16.30 y 17.00 </w:t>
      </w:r>
      <w:proofErr w:type="spellStart"/>
      <w:r w:rsidRPr="009D27A9">
        <w:rPr>
          <w:i/>
          <w:iCs/>
          <w:color w:val="FF0000"/>
          <w:sz w:val="20"/>
          <w:szCs w:val="20"/>
        </w:rPr>
        <w:t>Hrs</w:t>
      </w:r>
      <w:proofErr w:type="spellEnd"/>
      <w:r w:rsidRPr="009D27A9">
        <w:rPr>
          <w:i/>
          <w:iCs/>
          <w:color w:val="FF0000"/>
          <w:sz w:val="20"/>
          <w:szCs w:val="20"/>
        </w:rPr>
        <w:t>.)</w:t>
      </w:r>
    </w:p>
    <w:p w:rsidR="009D27A9" w:rsidRPr="009D27A9" w:rsidRDefault="009D27A9" w:rsidP="009D27A9">
      <w:pPr>
        <w:pStyle w:val="Prrafodelista"/>
        <w:numPr>
          <w:ilvl w:val="0"/>
          <w:numId w:val="1"/>
        </w:numPr>
        <w:tabs>
          <w:tab w:val="left" w:pos="851"/>
        </w:tabs>
        <w:spacing w:line="259" w:lineRule="auto"/>
        <w:ind w:left="927"/>
        <w:rPr>
          <w:sz w:val="20"/>
          <w:szCs w:val="20"/>
        </w:rPr>
      </w:pPr>
      <w:r w:rsidRPr="009D27A9">
        <w:rPr>
          <w:sz w:val="20"/>
          <w:szCs w:val="20"/>
        </w:rPr>
        <w:t>Menores de 02 a 11 años pagan tarifa de menor viajando con 2 adultos, sin alimentos</w:t>
      </w:r>
    </w:p>
    <w:p w:rsidR="009D27A9" w:rsidRPr="001D43E7" w:rsidRDefault="009D27A9" w:rsidP="009D27A9">
      <w:pPr>
        <w:pStyle w:val="Prrafodelista"/>
        <w:tabs>
          <w:tab w:val="left" w:pos="851"/>
        </w:tabs>
        <w:spacing w:line="259" w:lineRule="auto"/>
        <w:ind w:left="927"/>
        <w:rPr>
          <w:sz w:val="20"/>
          <w:szCs w:val="20"/>
        </w:rPr>
      </w:pPr>
    </w:p>
    <w:p w:rsidR="009D27A9" w:rsidRPr="00556DBB" w:rsidRDefault="009D27A9" w:rsidP="009D27A9">
      <w:pPr>
        <w:rPr>
          <w:lang w:val="es-MX"/>
        </w:rPr>
      </w:pPr>
    </w:p>
    <w:p w:rsidR="009D27A9" w:rsidRDefault="009D27A9" w:rsidP="009D27A9">
      <w:pPr>
        <w:tabs>
          <w:tab w:val="left" w:pos="510"/>
          <w:tab w:val="left" w:pos="1706"/>
        </w:tabs>
      </w:pPr>
    </w:p>
    <w:p w:rsidR="00FA535D" w:rsidRPr="009D27A9" w:rsidRDefault="00FA535D" w:rsidP="009D27A9"/>
    <w:sectPr w:rsidR="00FA535D" w:rsidRPr="009D27A9"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1270" w:rsidRDefault="004E1270" w:rsidP="004D3876">
      <w:r>
        <w:separator/>
      </w:r>
    </w:p>
  </w:endnote>
  <w:endnote w:type="continuationSeparator" w:id="0">
    <w:p w:rsidR="004E1270" w:rsidRDefault="004E1270"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2A3C" w:rsidRDefault="00AA2A3C">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25E12412" wp14:editId="0F827B5E">
              <wp:simplePos x="0" y="0"/>
              <wp:positionH relativeFrom="column">
                <wp:posOffset>-219075</wp:posOffset>
              </wp:positionH>
              <wp:positionV relativeFrom="paragraph">
                <wp:posOffset>161925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A2981" id="Rectángulo 2" o:spid="_x0000_s1026" style="position:absolute;margin-left:-17.25pt;margin-top:12.75pt;width:56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1270" w:rsidRDefault="004E1270" w:rsidP="004D3876">
      <w:r>
        <w:separator/>
      </w:r>
    </w:p>
  </w:footnote>
  <w:footnote w:type="continuationSeparator" w:id="0">
    <w:p w:rsidR="004E1270" w:rsidRDefault="004E1270"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B67"/>
    <w:multiLevelType w:val="hybridMultilevel"/>
    <w:tmpl w:val="9A4A929A"/>
    <w:lvl w:ilvl="0" w:tplc="5C242764">
      <w:start w:val="6"/>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29137872"/>
    <w:multiLevelType w:val="hybridMultilevel"/>
    <w:tmpl w:val="42761C2C"/>
    <w:lvl w:ilvl="0" w:tplc="55ECAB7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4F9371F"/>
    <w:multiLevelType w:val="hybridMultilevel"/>
    <w:tmpl w:val="E06C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2"/>
  </w:num>
  <w:num w:numId="2" w16cid:durableId="924608718">
    <w:abstractNumId w:val="6"/>
  </w:num>
  <w:num w:numId="3" w16cid:durableId="1896773516">
    <w:abstractNumId w:val="5"/>
  </w:num>
  <w:num w:numId="4" w16cid:durableId="1811512730">
    <w:abstractNumId w:val="3"/>
  </w:num>
  <w:num w:numId="5" w16cid:durableId="1263105849">
    <w:abstractNumId w:val="4"/>
  </w:num>
  <w:num w:numId="6" w16cid:durableId="383481099">
    <w:abstractNumId w:val="1"/>
  </w:num>
  <w:num w:numId="7" w16cid:durableId="150801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C6F"/>
    <w:rsid w:val="00165D25"/>
    <w:rsid w:val="001F5EE4"/>
    <w:rsid w:val="0024541C"/>
    <w:rsid w:val="00247194"/>
    <w:rsid w:val="002A79BE"/>
    <w:rsid w:val="002C7143"/>
    <w:rsid w:val="0039011C"/>
    <w:rsid w:val="004D3876"/>
    <w:rsid w:val="004E1270"/>
    <w:rsid w:val="004E7A4F"/>
    <w:rsid w:val="00613725"/>
    <w:rsid w:val="006B427A"/>
    <w:rsid w:val="006D0A10"/>
    <w:rsid w:val="006E3D26"/>
    <w:rsid w:val="007A7257"/>
    <w:rsid w:val="007B0369"/>
    <w:rsid w:val="007D1CCA"/>
    <w:rsid w:val="00801A6E"/>
    <w:rsid w:val="00805B8D"/>
    <w:rsid w:val="008A668C"/>
    <w:rsid w:val="00924F6A"/>
    <w:rsid w:val="0095505E"/>
    <w:rsid w:val="0095749B"/>
    <w:rsid w:val="00967114"/>
    <w:rsid w:val="009D27A9"/>
    <w:rsid w:val="00A01AA1"/>
    <w:rsid w:val="00A9464C"/>
    <w:rsid w:val="00AA2A3C"/>
    <w:rsid w:val="00B64A26"/>
    <w:rsid w:val="00B73B87"/>
    <w:rsid w:val="00B830CD"/>
    <w:rsid w:val="00BA6EB7"/>
    <w:rsid w:val="00BF7942"/>
    <w:rsid w:val="00C514A0"/>
    <w:rsid w:val="00C64F83"/>
    <w:rsid w:val="00C7117D"/>
    <w:rsid w:val="00C900D3"/>
    <w:rsid w:val="00CB2110"/>
    <w:rsid w:val="00CF2EFF"/>
    <w:rsid w:val="00D36816"/>
    <w:rsid w:val="00D37003"/>
    <w:rsid w:val="00D4767E"/>
    <w:rsid w:val="00D84D1D"/>
    <w:rsid w:val="00DA1D3C"/>
    <w:rsid w:val="00E300C7"/>
    <w:rsid w:val="00E47BF1"/>
    <w:rsid w:val="00E97362"/>
    <w:rsid w:val="00EE31D2"/>
    <w:rsid w:val="00F0314A"/>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paragraph" w:styleId="Sinespaciado">
    <w:name w:val="No Spacing"/>
    <w:link w:val="SinespaciadoCar"/>
    <w:uiPriority w:val="1"/>
    <w:qFormat/>
    <w:rsid w:val="009D27A9"/>
    <w:pPr>
      <w:spacing w:after="0" w:line="240" w:lineRule="auto"/>
    </w:pPr>
    <w:rPr>
      <w:kern w:val="0"/>
      <w:sz w:val="22"/>
      <w:szCs w:val="22"/>
      <w14:ligatures w14:val="none"/>
    </w:rPr>
  </w:style>
  <w:style w:type="character" w:customStyle="1" w:styleId="SinespaciadoCar">
    <w:name w:val="Sin espaciado Car"/>
    <w:basedOn w:val="Fuentedeprrafopredeter"/>
    <w:link w:val="Sinespaciado"/>
    <w:uiPriority w:val="1"/>
    <w:rsid w:val="009D27A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17731">
      <w:bodyDiv w:val="1"/>
      <w:marLeft w:val="0"/>
      <w:marRight w:val="0"/>
      <w:marTop w:val="0"/>
      <w:marBottom w:val="0"/>
      <w:divBdr>
        <w:top w:val="none" w:sz="0" w:space="0" w:color="auto"/>
        <w:left w:val="none" w:sz="0" w:space="0" w:color="auto"/>
        <w:bottom w:val="none" w:sz="0" w:space="0" w:color="auto"/>
        <w:right w:val="none" w:sz="0" w:space="0" w:color="auto"/>
      </w:divBdr>
    </w:div>
    <w:div w:id="757672967">
      <w:bodyDiv w:val="1"/>
      <w:marLeft w:val="0"/>
      <w:marRight w:val="0"/>
      <w:marTop w:val="0"/>
      <w:marBottom w:val="0"/>
      <w:divBdr>
        <w:top w:val="none" w:sz="0" w:space="0" w:color="auto"/>
        <w:left w:val="none" w:sz="0" w:space="0" w:color="auto"/>
        <w:bottom w:val="none" w:sz="0" w:space="0" w:color="auto"/>
        <w:right w:val="none" w:sz="0" w:space="0" w:color="auto"/>
      </w:divBdr>
    </w:div>
    <w:div w:id="1225869545">
      <w:bodyDiv w:val="1"/>
      <w:marLeft w:val="0"/>
      <w:marRight w:val="0"/>
      <w:marTop w:val="0"/>
      <w:marBottom w:val="0"/>
      <w:divBdr>
        <w:top w:val="none" w:sz="0" w:space="0" w:color="auto"/>
        <w:left w:val="none" w:sz="0" w:space="0" w:color="auto"/>
        <w:bottom w:val="none" w:sz="0" w:space="0" w:color="auto"/>
        <w:right w:val="none" w:sz="0" w:space="0" w:color="auto"/>
      </w:divBdr>
    </w:div>
    <w:div w:id="21222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5352</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2024-09-19T16:14:00Z</dcterms:created>
  <dcterms:modified xsi:type="dcterms:W3CDTF">2024-09-19T16:14:00Z</dcterms:modified>
</cp:coreProperties>
</file>