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1F25" w:rsidRPr="00883B24" w:rsidRDefault="00811F25" w:rsidP="00811F25">
      <w:pPr>
        <w:jc w:val="center"/>
        <w:rPr>
          <w:b/>
          <w:sz w:val="72"/>
          <w:szCs w:val="72"/>
          <w:lang w:val="es-ES"/>
        </w:rPr>
      </w:pPr>
      <w:r>
        <w:rPr>
          <w:b/>
          <w:sz w:val="72"/>
          <w:szCs w:val="72"/>
          <w:lang w:val="es-ES"/>
        </w:rPr>
        <w:t xml:space="preserve">Aventura en Jordania </w:t>
      </w:r>
    </w:p>
    <w:p w:rsidR="00811F25" w:rsidRDefault="00811F25" w:rsidP="00811F25">
      <w:pPr>
        <w:jc w:val="center"/>
        <w:rPr>
          <w:b/>
          <w:sz w:val="32"/>
          <w:szCs w:val="32"/>
          <w:lang w:val="es-ES"/>
        </w:rPr>
      </w:pPr>
      <w:r>
        <w:rPr>
          <w:b/>
          <w:sz w:val="32"/>
          <w:szCs w:val="32"/>
          <w:lang w:val="es-ES"/>
        </w:rPr>
        <w:t>07 días</w:t>
      </w:r>
      <w:r w:rsidRPr="00883B24">
        <w:rPr>
          <w:b/>
          <w:sz w:val="32"/>
          <w:szCs w:val="32"/>
          <w:lang w:val="es-ES"/>
        </w:rPr>
        <w:t xml:space="preserve"> / </w:t>
      </w:r>
      <w:r>
        <w:rPr>
          <w:b/>
          <w:sz w:val="32"/>
          <w:szCs w:val="32"/>
          <w:lang w:val="es-ES"/>
        </w:rPr>
        <w:t xml:space="preserve">06 </w:t>
      </w:r>
      <w:r w:rsidRPr="00883B24">
        <w:rPr>
          <w:b/>
          <w:sz w:val="32"/>
          <w:szCs w:val="32"/>
          <w:lang w:val="es-ES"/>
        </w:rPr>
        <w:t>noches</w:t>
      </w:r>
    </w:p>
    <w:p w:rsidR="00811F25" w:rsidRDefault="00811F25" w:rsidP="00811F25">
      <w:pPr>
        <w:rPr>
          <w:rFonts w:ascii="Calibri" w:hAnsi="Calibri" w:cs="Calibri"/>
          <w:sz w:val="20"/>
          <w:szCs w:val="20"/>
          <w:lang w:val="es-ES"/>
        </w:rPr>
      </w:pPr>
    </w:p>
    <w:p w:rsidR="00811F25" w:rsidRPr="00A22271" w:rsidRDefault="00811F25" w:rsidP="00811F25">
      <w:pPr>
        <w:rPr>
          <w:rFonts w:ascii="Calibri" w:hAnsi="Calibri" w:cs="Calibri"/>
          <w:sz w:val="20"/>
          <w:szCs w:val="20"/>
          <w:lang w:val="es-ES"/>
        </w:rPr>
      </w:pPr>
      <w:r w:rsidRPr="00A22271">
        <w:rPr>
          <w:rFonts w:ascii="Calibri" w:hAnsi="Calibri" w:cs="Calibri"/>
          <w:sz w:val="20"/>
          <w:szCs w:val="20"/>
          <w:lang w:val="es-ES"/>
        </w:rPr>
        <w:t xml:space="preserve">Llegadas: Domingo y miércoles </w:t>
      </w:r>
    </w:p>
    <w:p w:rsidR="00811F25" w:rsidRPr="00A22271" w:rsidRDefault="00811F25" w:rsidP="00811F25">
      <w:pPr>
        <w:rPr>
          <w:rFonts w:ascii="Calibri" w:hAnsi="Calibri" w:cs="Calibri"/>
          <w:sz w:val="20"/>
          <w:szCs w:val="20"/>
          <w:u w:val="single"/>
          <w:lang w:val="es-ES"/>
        </w:rPr>
      </w:pPr>
    </w:p>
    <w:p w:rsidR="00811F25" w:rsidRPr="00A22271" w:rsidRDefault="00811F25" w:rsidP="00811F25">
      <w:pPr>
        <w:jc w:val="both"/>
        <w:rPr>
          <w:rFonts w:ascii="Calibri" w:hAnsi="Calibri" w:cs="Calibri"/>
          <w:sz w:val="20"/>
          <w:szCs w:val="20"/>
        </w:rPr>
      </w:pPr>
      <w:r w:rsidRPr="00A22271">
        <w:rPr>
          <w:rFonts w:ascii="Calibri" w:hAnsi="Calibri" w:cs="Calibri"/>
          <w:b/>
          <w:sz w:val="20"/>
          <w:szCs w:val="20"/>
        </w:rPr>
        <w:t>Día 1.  Amman</w:t>
      </w:r>
    </w:p>
    <w:p w:rsidR="00811F25" w:rsidRPr="00A22271" w:rsidRDefault="00811F25" w:rsidP="00811F25">
      <w:pPr>
        <w:pStyle w:val="Textosinformato"/>
        <w:jc w:val="both"/>
        <w:rPr>
          <w:rFonts w:ascii="Calibri" w:eastAsiaTheme="minorEastAsia" w:hAnsi="Calibri" w:cs="Calibri"/>
          <w:sz w:val="20"/>
          <w:szCs w:val="20"/>
        </w:rPr>
      </w:pPr>
      <w:r w:rsidRPr="00A22271">
        <w:rPr>
          <w:rFonts w:ascii="Calibri" w:eastAsiaTheme="minorEastAsia" w:hAnsi="Calibri" w:cs="Calibri"/>
          <w:sz w:val="20"/>
          <w:szCs w:val="20"/>
        </w:rPr>
        <w:t xml:space="preserve">Llegada a Amman. Encuentro y asistencia en el aeropuerto. Traslado al hotel. </w:t>
      </w:r>
      <w:r w:rsidRPr="00A22271">
        <w:rPr>
          <w:rFonts w:ascii="Calibri" w:eastAsiaTheme="minorEastAsia" w:hAnsi="Calibri" w:cs="Calibri"/>
          <w:b/>
          <w:sz w:val="20"/>
          <w:szCs w:val="20"/>
        </w:rPr>
        <w:t>Alojamiento.</w:t>
      </w:r>
    </w:p>
    <w:p w:rsidR="00811F25" w:rsidRPr="00A22271" w:rsidRDefault="00811F25" w:rsidP="00811F25">
      <w:pPr>
        <w:pStyle w:val="Textosinformato"/>
        <w:jc w:val="both"/>
        <w:rPr>
          <w:rFonts w:ascii="Calibri" w:eastAsiaTheme="minorEastAsia" w:hAnsi="Calibri" w:cs="Calibri"/>
          <w:sz w:val="20"/>
          <w:szCs w:val="20"/>
        </w:rPr>
      </w:pPr>
    </w:p>
    <w:p w:rsidR="00811F25" w:rsidRPr="00A22271" w:rsidRDefault="00811F25" w:rsidP="00811F25">
      <w:pPr>
        <w:jc w:val="both"/>
        <w:rPr>
          <w:rFonts w:ascii="Calibri" w:hAnsi="Calibri" w:cs="Calibri"/>
          <w:b/>
          <w:sz w:val="20"/>
          <w:szCs w:val="20"/>
        </w:rPr>
      </w:pPr>
      <w:r w:rsidRPr="00A22271">
        <w:rPr>
          <w:rFonts w:ascii="Calibri" w:hAnsi="Calibri" w:cs="Calibri"/>
          <w:b/>
          <w:sz w:val="20"/>
          <w:szCs w:val="20"/>
        </w:rPr>
        <w:t>Día 2. Amman – Ajlun – Jerash – Amman</w:t>
      </w:r>
    </w:p>
    <w:p w:rsidR="00811F25" w:rsidRPr="00A22271" w:rsidRDefault="00811F25" w:rsidP="00811F25">
      <w:pPr>
        <w:jc w:val="both"/>
        <w:rPr>
          <w:rFonts w:ascii="Calibri" w:hAnsi="Calibri" w:cs="Calibri"/>
          <w:b/>
          <w:sz w:val="20"/>
          <w:szCs w:val="20"/>
        </w:rPr>
      </w:pPr>
      <w:r w:rsidRPr="00A22271">
        <w:rPr>
          <w:rFonts w:ascii="Calibri" w:eastAsiaTheme="minorEastAsia" w:hAnsi="Calibri" w:cs="Calibri"/>
          <w:b/>
          <w:sz w:val="20"/>
          <w:szCs w:val="20"/>
        </w:rPr>
        <w:t>Desayuno</w:t>
      </w:r>
      <w:r w:rsidRPr="00A22271">
        <w:rPr>
          <w:rFonts w:ascii="Calibri" w:eastAsiaTheme="minorEastAsia" w:hAnsi="Calibri" w:cs="Calibri"/>
          <w:sz w:val="20"/>
          <w:szCs w:val="20"/>
        </w:rPr>
        <w:t xml:space="preserve">. Salida 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Jerash, una de las ciudades de la Decápolis. Jerash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Jerash en la actualidad aun sorprende, pudiendo tener una idea muy acertada de cómo eran las ciudades en la época. Al finalizar la visita, regreso a Amman. </w:t>
      </w:r>
      <w:r w:rsidRPr="00A22271">
        <w:rPr>
          <w:rFonts w:ascii="Calibri" w:eastAsiaTheme="minorEastAsia" w:hAnsi="Calibri" w:cs="Calibri"/>
          <w:b/>
          <w:sz w:val="20"/>
          <w:szCs w:val="20"/>
        </w:rPr>
        <w:t>Cena</w:t>
      </w:r>
      <w:r w:rsidRPr="00A22271">
        <w:rPr>
          <w:rFonts w:ascii="Calibri" w:eastAsiaTheme="minorEastAsia" w:hAnsi="Calibri" w:cs="Calibri"/>
          <w:sz w:val="20"/>
          <w:szCs w:val="20"/>
        </w:rPr>
        <w:t xml:space="preserve"> y </w:t>
      </w:r>
      <w:r w:rsidRPr="00A22271">
        <w:rPr>
          <w:rFonts w:ascii="Calibri" w:eastAsiaTheme="minorEastAsia" w:hAnsi="Calibri" w:cs="Calibri"/>
          <w:b/>
          <w:sz w:val="20"/>
          <w:szCs w:val="20"/>
        </w:rPr>
        <w:t>alojamiento</w:t>
      </w:r>
      <w:r w:rsidRPr="00A22271">
        <w:rPr>
          <w:rFonts w:ascii="Calibri" w:eastAsiaTheme="minorEastAsia" w:hAnsi="Calibri" w:cs="Calibri"/>
          <w:sz w:val="20"/>
          <w:szCs w:val="20"/>
        </w:rPr>
        <w:t>.</w:t>
      </w:r>
    </w:p>
    <w:p w:rsidR="00811F25" w:rsidRPr="00A22271" w:rsidRDefault="00811F25" w:rsidP="00811F25">
      <w:pPr>
        <w:pStyle w:val="Textosinformato"/>
        <w:jc w:val="both"/>
        <w:rPr>
          <w:rFonts w:ascii="Calibri" w:eastAsiaTheme="minorEastAsia" w:hAnsi="Calibri" w:cs="Calibri"/>
          <w:sz w:val="20"/>
          <w:szCs w:val="20"/>
        </w:rPr>
      </w:pPr>
    </w:p>
    <w:p w:rsidR="00811F25" w:rsidRPr="00A22271" w:rsidRDefault="00811F25" w:rsidP="00811F25">
      <w:pPr>
        <w:jc w:val="both"/>
        <w:rPr>
          <w:rFonts w:ascii="Calibri" w:hAnsi="Calibri" w:cs="Calibri"/>
          <w:sz w:val="20"/>
          <w:szCs w:val="20"/>
          <w:lang w:val="pt-PT"/>
        </w:rPr>
      </w:pPr>
      <w:r w:rsidRPr="00A22271">
        <w:rPr>
          <w:rFonts w:ascii="Calibri" w:hAnsi="Calibri" w:cs="Calibri"/>
          <w:b/>
          <w:sz w:val="20"/>
          <w:szCs w:val="20"/>
          <w:lang w:val="pt-PT"/>
        </w:rPr>
        <w:t>Día 3. Amman – Madaba – Mt Nebo – Um AR Rassas – Petra</w:t>
      </w:r>
    </w:p>
    <w:p w:rsidR="00811F25" w:rsidRPr="00A22271" w:rsidRDefault="00811F25" w:rsidP="00811F25">
      <w:pPr>
        <w:pStyle w:val="Textosinformato"/>
        <w:jc w:val="both"/>
        <w:rPr>
          <w:rFonts w:ascii="Calibri" w:hAnsi="Calibri" w:cs="Calibri"/>
          <w:sz w:val="20"/>
          <w:szCs w:val="20"/>
        </w:rPr>
      </w:pPr>
      <w:r w:rsidRPr="00A22271">
        <w:rPr>
          <w:rFonts w:ascii="Calibri" w:hAnsi="Calibri" w:cs="Calibri"/>
          <w:sz w:val="20"/>
          <w:szCs w:val="20"/>
        </w:rPr>
        <w:t xml:space="preserve">Reunión en el lobby. Salida para hacer la visita panorámica de la ciudad de Amman. Continuación a Madaba para visitar la Iglesia Ortodoxa de San Jorge, donde se encuentra el primer mapa-mosaico de Palestina. Continuación hacia el Monte Nebo para admirar la vista panorámica del Valle del Jordán y del Mar Muerto desde la montaña. Este lugar es importante porque fue el último lugar visitado por Moisés y desde donde el profeta divisó la tierra prometida, a la que nunca llegaría. Por la tarde, Continuación para visitar Um Al Rassas un sitio arqueológico jordano que contiene ruinas de las civilizaciones romana, bizantina y proto-musulmana. Se encuentra a 30 km al sureste de Madaba, que es la capital de la gobernación de Madaba, en el centro de Jordania. Traslado a Petra. </w:t>
      </w:r>
      <w:r w:rsidRPr="00A22271">
        <w:rPr>
          <w:rFonts w:ascii="Calibri" w:hAnsi="Calibri" w:cs="Calibri"/>
          <w:b/>
          <w:sz w:val="20"/>
          <w:szCs w:val="20"/>
        </w:rPr>
        <w:t>Cena y Alojamiento</w:t>
      </w:r>
      <w:r w:rsidRPr="00A22271">
        <w:rPr>
          <w:rFonts w:ascii="Calibri" w:hAnsi="Calibri" w:cs="Calibri"/>
          <w:sz w:val="20"/>
          <w:szCs w:val="20"/>
        </w:rPr>
        <w:t>.</w:t>
      </w:r>
    </w:p>
    <w:p w:rsidR="00811F25" w:rsidRPr="00A22271" w:rsidRDefault="00811F25" w:rsidP="00811F25">
      <w:pPr>
        <w:pStyle w:val="Textosinformato"/>
        <w:jc w:val="both"/>
        <w:rPr>
          <w:rFonts w:ascii="Calibri" w:hAnsi="Calibri" w:cs="Calibri"/>
          <w:sz w:val="20"/>
          <w:szCs w:val="20"/>
        </w:rPr>
      </w:pPr>
    </w:p>
    <w:p w:rsidR="00811F25" w:rsidRPr="00A22271" w:rsidRDefault="00811F25" w:rsidP="00811F25">
      <w:pPr>
        <w:pStyle w:val="Textosinformato"/>
        <w:jc w:val="both"/>
        <w:rPr>
          <w:rFonts w:ascii="Calibri" w:hAnsi="Calibri" w:cs="Calibri"/>
          <w:b/>
          <w:sz w:val="20"/>
          <w:szCs w:val="20"/>
        </w:rPr>
      </w:pPr>
      <w:r w:rsidRPr="00A22271">
        <w:rPr>
          <w:rFonts w:ascii="Calibri" w:hAnsi="Calibri" w:cs="Calibri"/>
          <w:b/>
          <w:sz w:val="20"/>
          <w:szCs w:val="20"/>
        </w:rPr>
        <w:t xml:space="preserve">Día 4. Petra – Pequeña Petra </w:t>
      </w:r>
    </w:p>
    <w:p w:rsidR="00811F25" w:rsidRPr="00A22271" w:rsidRDefault="00811F25" w:rsidP="00811F25">
      <w:pPr>
        <w:pStyle w:val="Textosinformato"/>
        <w:jc w:val="both"/>
        <w:rPr>
          <w:rFonts w:ascii="Calibri" w:hAnsi="Calibri" w:cs="Calibri"/>
          <w:b/>
          <w:sz w:val="20"/>
          <w:szCs w:val="20"/>
        </w:rPr>
      </w:pPr>
      <w:r w:rsidRPr="00A22271">
        <w:rPr>
          <w:rFonts w:ascii="Calibri" w:hAnsi="Calibri" w:cs="Calibri"/>
          <w:b/>
          <w:sz w:val="20"/>
          <w:szCs w:val="20"/>
        </w:rPr>
        <w:t>Desayuno</w:t>
      </w:r>
      <w:r w:rsidRPr="00A22271">
        <w:rPr>
          <w:rFonts w:ascii="Calibri" w:hAnsi="Calibri" w:cs="Calibri"/>
          <w:sz w:val="20"/>
          <w:szCs w:val="20"/>
        </w:rPr>
        <w:t xml:space="preserve">. Salida hacia la cercana población de Al Beida, también conocida como La Pequeña Petra. Visita de este caravanserais. Luego, día dedicado a la visita de la ciudad rosa, la capital de los Nabateos. Durante la visita, 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 Por la tarde regreso al hotel. </w:t>
      </w:r>
      <w:r w:rsidRPr="00A22271">
        <w:rPr>
          <w:rFonts w:ascii="Calibri" w:hAnsi="Calibri" w:cs="Calibri"/>
          <w:b/>
          <w:sz w:val="20"/>
          <w:szCs w:val="20"/>
        </w:rPr>
        <w:t xml:space="preserve">Cena y Alojamiento. </w:t>
      </w:r>
    </w:p>
    <w:p w:rsidR="00811F25" w:rsidRPr="00A22271" w:rsidRDefault="00811F25" w:rsidP="00811F25">
      <w:pPr>
        <w:pStyle w:val="Textosinformato"/>
        <w:jc w:val="both"/>
        <w:rPr>
          <w:rFonts w:ascii="Calibri" w:hAnsi="Calibri" w:cs="Calibri"/>
          <w:b/>
          <w:sz w:val="20"/>
          <w:szCs w:val="20"/>
        </w:rPr>
      </w:pPr>
    </w:p>
    <w:p w:rsidR="00811F25" w:rsidRPr="00A22271" w:rsidRDefault="00811F25" w:rsidP="00811F25">
      <w:pPr>
        <w:pStyle w:val="Textosinformato"/>
        <w:jc w:val="both"/>
        <w:rPr>
          <w:rFonts w:ascii="Calibri" w:hAnsi="Calibri" w:cs="Calibri"/>
          <w:b/>
          <w:sz w:val="20"/>
          <w:szCs w:val="20"/>
        </w:rPr>
      </w:pPr>
    </w:p>
    <w:p w:rsidR="00811F25" w:rsidRPr="00A22271" w:rsidRDefault="00811F25" w:rsidP="00811F25">
      <w:pPr>
        <w:pStyle w:val="Textosinformato"/>
        <w:jc w:val="both"/>
        <w:rPr>
          <w:rFonts w:ascii="Calibri" w:hAnsi="Calibri" w:cs="Calibri"/>
          <w:b/>
          <w:sz w:val="20"/>
          <w:szCs w:val="20"/>
        </w:rPr>
      </w:pPr>
    </w:p>
    <w:p w:rsidR="00811F25" w:rsidRPr="00A22271" w:rsidRDefault="00811F25" w:rsidP="00811F25">
      <w:pPr>
        <w:pStyle w:val="Textosinformato"/>
        <w:jc w:val="both"/>
        <w:rPr>
          <w:rFonts w:ascii="Calibri" w:hAnsi="Calibri" w:cs="Calibri"/>
          <w:b/>
          <w:sz w:val="20"/>
          <w:szCs w:val="20"/>
        </w:rPr>
      </w:pPr>
    </w:p>
    <w:p w:rsidR="00811F25" w:rsidRPr="00A22271" w:rsidRDefault="00811F25" w:rsidP="00811F25">
      <w:pPr>
        <w:pStyle w:val="Textosinformato"/>
        <w:jc w:val="both"/>
        <w:rPr>
          <w:rFonts w:ascii="Calibri" w:hAnsi="Calibri" w:cs="Calibri"/>
          <w:sz w:val="20"/>
          <w:szCs w:val="20"/>
        </w:rPr>
      </w:pPr>
      <w:r w:rsidRPr="00A22271">
        <w:rPr>
          <w:rFonts w:ascii="Calibri" w:hAnsi="Calibri" w:cs="Calibri"/>
          <w:b/>
          <w:sz w:val="20"/>
          <w:szCs w:val="20"/>
        </w:rPr>
        <w:t xml:space="preserve">Día 5. Petra – Aqaba – Wadi Rum </w:t>
      </w:r>
    </w:p>
    <w:p w:rsidR="00811F25" w:rsidRPr="00A22271" w:rsidRDefault="00811F25" w:rsidP="00811F25">
      <w:pPr>
        <w:pStyle w:val="Textosinformato"/>
        <w:jc w:val="both"/>
        <w:rPr>
          <w:rFonts w:ascii="Calibri" w:hAnsi="Calibri" w:cs="Calibri"/>
          <w:sz w:val="20"/>
          <w:szCs w:val="20"/>
        </w:rPr>
      </w:pPr>
      <w:r w:rsidRPr="00A22271">
        <w:rPr>
          <w:rFonts w:ascii="Calibri" w:hAnsi="Calibri" w:cs="Calibri"/>
          <w:b/>
          <w:sz w:val="20"/>
          <w:szCs w:val="20"/>
        </w:rPr>
        <w:t>Desayuno</w:t>
      </w:r>
      <w:r w:rsidRPr="00A22271">
        <w:rPr>
          <w:rFonts w:ascii="Calibri" w:hAnsi="Calibri" w:cs="Calibri"/>
          <w:sz w:val="20"/>
          <w:szCs w:val="20"/>
        </w:rPr>
        <w:t>. Salida hacia Aqaba. Hacer una visita panorámica de Aqaba. Incluido en el programa tenemos previsto una mañana de relax en la playa de Tala Bay, en el club Berenice o similar) donde podremos hacer uso de sus instalaciones, piscina o mar, duchas y toallas.</w:t>
      </w:r>
      <w:r w:rsidRPr="00A22271">
        <w:rPr>
          <w:rFonts w:ascii="Calibri" w:hAnsi="Calibri" w:cs="Calibri"/>
          <w:b/>
          <w:bCs/>
          <w:sz w:val="20"/>
          <w:szCs w:val="20"/>
        </w:rPr>
        <w:t xml:space="preserve"> Almuerzo</w:t>
      </w:r>
      <w:r w:rsidRPr="00A22271">
        <w:rPr>
          <w:rFonts w:ascii="Calibri" w:hAnsi="Calibri" w:cs="Calibri"/>
          <w:sz w:val="20"/>
          <w:szCs w:val="20"/>
        </w:rPr>
        <w:t xml:space="preserve">. A primera hora de la tarde continuación y salida hacia Wadi Rum. Después de 1 hora y 30 minutos de camino, llegamos al desierto de Lawrence de Arabia. La visita dura dos horas, y se realiza en peculiares vehículos 4 x 4 conducidos por beduinos, (6 personas por coche) consiste en una pequeña incursión en el paisaje lunar de este desierto. En nuestro paseo observaremos las maravillas que ha hecho la naturaleza y la erosión de las rocas y la arena. Al finalizar la visita, continuación al campamento. </w:t>
      </w:r>
      <w:r w:rsidRPr="00A22271">
        <w:rPr>
          <w:rFonts w:ascii="Calibri" w:hAnsi="Calibri" w:cs="Calibri"/>
          <w:b/>
          <w:sz w:val="20"/>
          <w:szCs w:val="20"/>
        </w:rPr>
        <w:t>Cena y alojamiento.</w:t>
      </w:r>
      <w:r w:rsidRPr="00A22271">
        <w:rPr>
          <w:rFonts w:ascii="Calibri" w:hAnsi="Calibri" w:cs="Calibri"/>
          <w:sz w:val="20"/>
          <w:szCs w:val="20"/>
        </w:rPr>
        <w:t xml:space="preserve"> </w:t>
      </w:r>
    </w:p>
    <w:p w:rsidR="00811F25" w:rsidRPr="00A22271" w:rsidRDefault="00811F25" w:rsidP="00811F25">
      <w:pPr>
        <w:pStyle w:val="Textosinformato"/>
        <w:jc w:val="both"/>
        <w:rPr>
          <w:rFonts w:ascii="Calibri" w:hAnsi="Calibri" w:cs="Calibri"/>
          <w:b/>
          <w:sz w:val="20"/>
          <w:szCs w:val="20"/>
        </w:rPr>
      </w:pPr>
    </w:p>
    <w:p w:rsidR="00811F25" w:rsidRPr="00A22271" w:rsidRDefault="00811F25" w:rsidP="00811F25">
      <w:pPr>
        <w:pStyle w:val="Textosinformato"/>
        <w:jc w:val="both"/>
        <w:rPr>
          <w:rFonts w:ascii="Calibri" w:hAnsi="Calibri" w:cs="Calibri"/>
          <w:b/>
          <w:sz w:val="20"/>
          <w:szCs w:val="20"/>
        </w:rPr>
      </w:pPr>
      <w:r w:rsidRPr="00A22271">
        <w:rPr>
          <w:rFonts w:ascii="Calibri" w:hAnsi="Calibri" w:cs="Calibri"/>
          <w:b/>
          <w:sz w:val="20"/>
          <w:szCs w:val="20"/>
        </w:rPr>
        <w:t xml:space="preserve">Día 6. Wadi Rum – Mar Muerto </w:t>
      </w:r>
    </w:p>
    <w:p w:rsidR="00811F25" w:rsidRPr="00A22271" w:rsidRDefault="00811F25" w:rsidP="00811F25">
      <w:pPr>
        <w:pStyle w:val="Textosinformato"/>
        <w:jc w:val="both"/>
        <w:rPr>
          <w:rFonts w:ascii="Calibri" w:hAnsi="Calibri" w:cs="Calibri"/>
          <w:sz w:val="20"/>
          <w:szCs w:val="20"/>
        </w:rPr>
      </w:pPr>
      <w:r w:rsidRPr="00A22271">
        <w:rPr>
          <w:rFonts w:ascii="Calibri" w:hAnsi="Calibri" w:cs="Calibri"/>
          <w:b/>
          <w:sz w:val="20"/>
          <w:szCs w:val="20"/>
        </w:rPr>
        <w:t xml:space="preserve">Desayuno. </w:t>
      </w:r>
      <w:r w:rsidRPr="00A22271">
        <w:rPr>
          <w:rFonts w:ascii="Calibri" w:hAnsi="Calibri" w:cs="Calibri"/>
          <w:sz w:val="20"/>
          <w:szCs w:val="20"/>
        </w:rPr>
        <w:t>A la hora indicada, se realizará el traslado correspondiente al Mar Muerto. Llegada a su destino. Tiempo libre para baño y barros.</w:t>
      </w:r>
      <w:r w:rsidRPr="00A22271">
        <w:rPr>
          <w:rFonts w:ascii="Calibri" w:hAnsi="Calibri" w:cs="Calibri"/>
          <w:b/>
          <w:sz w:val="20"/>
          <w:szCs w:val="20"/>
        </w:rPr>
        <w:t xml:space="preserve"> Cena y alojamiento.</w:t>
      </w:r>
      <w:r w:rsidRPr="00A22271">
        <w:rPr>
          <w:rFonts w:ascii="Calibri" w:hAnsi="Calibri" w:cs="Calibri"/>
          <w:sz w:val="20"/>
          <w:szCs w:val="20"/>
        </w:rPr>
        <w:t xml:space="preserve"> </w:t>
      </w:r>
    </w:p>
    <w:p w:rsidR="00811F25" w:rsidRPr="00A22271" w:rsidRDefault="00811F25" w:rsidP="00811F25">
      <w:pPr>
        <w:pStyle w:val="Textosinformato"/>
        <w:jc w:val="both"/>
        <w:rPr>
          <w:rFonts w:ascii="Calibri" w:hAnsi="Calibri" w:cs="Calibri"/>
          <w:sz w:val="20"/>
          <w:szCs w:val="20"/>
        </w:rPr>
      </w:pPr>
    </w:p>
    <w:p w:rsidR="00811F25" w:rsidRPr="00A22271" w:rsidRDefault="00811F25" w:rsidP="00811F25">
      <w:pPr>
        <w:pStyle w:val="Textosinformato"/>
        <w:jc w:val="both"/>
        <w:rPr>
          <w:rFonts w:ascii="Calibri" w:hAnsi="Calibri" w:cs="Calibri"/>
          <w:b/>
          <w:sz w:val="20"/>
          <w:szCs w:val="20"/>
        </w:rPr>
      </w:pPr>
      <w:r w:rsidRPr="00A22271">
        <w:rPr>
          <w:rFonts w:ascii="Calibri" w:hAnsi="Calibri" w:cs="Calibri"/>
          <w:b/>
          <w:sz w:val="20"/>
          <w:szCs w:val="20"/>
        </w:rPr>
        <w:t>Día 7. Mar Muerto – México</w:t>
      </w:r>
    </w:p>
    <w:p w:rsidR="00811F25" w:rsidRPr="00A22271" w:rsidRDefault="00811F25" w:rsidP="00811F25">
      <w:pPr>
        <w:pStyle w:val="Textosinformato"/>
        <w:jc w:val="both"/>
        <w:rPr>
          <w:rFonts w:ascii="Calibri" w:hAnsi="Calibri" w:cs="Calibri"/>
          <w:sz w:val="20"/>
          <w:szCs w:val="20"/>
        </w:rPr>
      </w:pPr>
      <w:r w:rsidRPr="00A22271">
        <w:rPr>
          <w:rFonts w:ascii="Calibri" w:hAnsi="Calibri" w:cs="Calibri"/>
          <w:b/>
          <w:sz w:val="20"/>
          <w:szCs w:val="20"/>
        </w:rPr>
        <w:t xml:space="preserve">Desayuno. </w:t>
      </w:r>
      <w:r w:rsidRPr="00A22271">
        <w:rPr>
          <w:rFonts w:ascii="Calibri" w:hAnsi="Calibri" w:cs="Calibri"/>
          <w:sz w:val="20"/>
          <w:szCs w:val="20"/>
        </w:rPr>
        <w:t>A la hora indicada traslado al aeropuerto para tomar el vuelo con destino a México.</w:t>
      </w:r>
    </w:p>
    <w:p w:rsidR="00811F25" w:rsidRPr="00A22271" w:rsidRDefault="00811F25" w:rsidP="00811F25">
      <w:pPr>
        <w:rPr>
          <w:rFonts w:ascii="Calibri" w:eastAsia="Times" w:hAnsi="Calibri" w:cs="Calibri"/>
          <w:b/>
          <w:sz w:val="20"/>
          <w:szCs w:val="20"/>
          <w:lang w:eastAsia="es-ES"/>
        </w:rPr>
      </w:pPr>
    </w:p>
    <w:p w:rsidR="00811F25" w:rsidRPr="00A22271" w:rsidRDefault="00811F25" w:rsidP="00811F25">
      <w:pPr>
        <w:autoSpaceDE w:val="0"/>
        <w:autoSpaceDN w:val="0"/>
        <w:adjustRightInd w:val="0"/>
        <w:rPr>
          <w:rFonts w:ascii="Calibri" w:hAnsi="Calibri" w:cs="Calibri"/>
          <w:b/>
          <w:bCs/>
          <w:sz w:val="20"/>
          <w:szCs w:val="20"/>
          <w:lang w:val="es-ES"/>
        </w:rPr>
      </w:pPr>
      <w:r w:rsidRPr="00A22271">
        <w:rPr>
          <w:rFonts w:ascii="Calibri" w:hAnsi="Calibri" w:cs="Calibri"/>
          <w:b/>
          <w:bCs/>
          <w:sz w:val="20"/>
          <w:szCs w:val="20"/>
          <w:lang w:val="es-ES"/>
        </w:rPr>
        <w:t>FIN DE NUESTROS SERVICIOS.</w:t>
      </w:r>
    </w:p>
    <w:p w:rsidR="00811F25" w:rsidRPr="00A22271" w:rsidRDefault="00811F25" w:rsidP="00811F25">
      <w:pPr>
        <w:autoSpaceDE w:val="0"/>
        <w:autoSpaceDN w:val="0"/>
        <w:adjustRightInd w:val="0"/>
        <w:rPr>
          <w:rFonts w:ascii="Calibri" w:hAnsi="Calibri" w:cs="Calibri"/>
          <w:b/>
          <w:bCs/>
          <w:sz w:val="20"/>
          <w:szCs w:val="20"/>
          <w:lang w:val="es-ES"/>
        </w:rPr>
      </w:pPr>
    </w:p>
    <w:p w:rsidR="00811F25" w:rsidRPr="00A22271" w:rsidRDefault="00811F25" w:rsidP="00811F25">
      <w:pPr>
        <w:rPr>
          <w:rFonts w:ascii="Calibri" w:hAnsi="Calibri" w:cs="Calibri"/>
          <w:sz w:val="20"/>
          <w:szCs w:val="20"/>
          <w:lang w:val="es-ES"/>
        </w:rPr>
      </w:pPr>
      <w:r w:rsidRPr="00A22271">
        <w:rPr>
          <w:rFonts w:ascii="Calibri" w:hAnsi="Calibri" w:cs="Calibri"/>
          <w:b/>
          <w:noProof/>
          <w:sz w:val="20"/>
          <w:szCs w:val="20"/>
          <w:lang w:val="es-MX" w:eastAsia="es-MX"/>
        </w:rPr>
        <mc:AlternateContent>
          <mc:Choice Requires="wps">
            <w:drawing>
              <wp:anchor distT="0" distB="0" distL="114300" distR="114300" simplePos="0" relativeHeight="251659264" behindDoc="0" locked="0" layoutInCell="1" allowOverlap="1" wp14:anchorId="35E4808A" wp14:editId="1A24002F">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11F25" w:rsidRPr="00F74623" w:rsidRDefault="00811F25" w:rsidP="00811F2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E4808A"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811F25" w:rsidRPr="00F74623" w:rsidRDefault="00811F25" w:rsidP="00811F25">
                      <w:pPr>
                        <w:jc w:val="center"/>
                        <w:rPr>
                          <w:b/>
                          <w:i/>
                          <w:lang w:val="es-ES"/>
                        </w:rPr>
                      </w:pPr>
                      <w:r w:rsidRPr="00F74623">
                        <w:rPr>
                          <w:b/>
                          <w:i/>
                          <w:lang w:val="es-ES"/>
                        </w:rPr>
                        <w:t>JULIÁ TOURS INCLUYE:</w:t>
                      </w:r>
                    </w:p>
                  </w:txbxContent>
                </v:textbox>
                <w10:wrap type="square"/>
              </v:rect>
            </w:pict>
          </mc:Fallback>
        </mc:AlternateContent>
      </w:r>
    </w:p>
    <w:p w:rsidR="00811F25" w:rsidRPr="00A22271" w:rsidRDefault="00811F25" w:rsidP="00811F25">
      <w:pPr>
        <w:tabs>
          <w:tab w:val="left" w:pos="851"/>
        </w:tabs>
        <w:rPr>
          <w:rFonts w:ascii="Calibri" w:hAnsi="Calibri" w:cs="Calibri"/>
          <w:sz w:val="20"/>
          <w:szCs w:val="20"/>
        </w:rPr>
      </w:pPr>
    </w:p>
    <w:p w:rsidR="00811F25" w:rsidRPr="00A22271" w:rsidRDefault="00811F25" w:rsidP="00811F25">
      <w:pPr>
        <w:tabs>
          <w:tab w:val="left" w:pos="851"/>
        </w:tabs>
        <w:rPr>
          <w:rFonts w:ascii="Calibri" w:hAnsi="Calibri" w:cs="Calibri"/>
          <w:sz w:val="20"/>
          <w:szCs w:val="20"/>
        </w:rPr>
      </w:pP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Traslados aeropuerto/hotel/aeropuerto en servicio compartido</w:t>
      </w:r>
    </w:p>
    <w:p w:rsidR="00811F25" w:rsidRPr="00A22271" w:rsidRDefault="00811F25" w:rsidP="00811F25">
      <w:pPr>
        <w:pStyle w:val="Prrafodelista"/>
        <w:numPr>
          <w:ilvl w:val="0"/>
          <w:numId w:val="1"/>
        </w:numPr>
        <w:tabs>
          <w:tab w:val="left" w:pos="851"/>
        </w:tabs>
        <w:ind w:left="851" w:hanging="284"/>
        <w:rPr>
          <w:rFonts w:ascii="Calibri" w:hAnsi="Calibri" w:cs="Calibri"/>
          <w:sz w:val="20"/>
          <w:szCs w:val="20"/>
        </w:rPr>
      </w:pPr>
      <w:r w:rsidRPr="00A22271">
        <w:rPr>
          <w:rFonts w:ascii="Calibri" w:hAnsi="Calibri" w:cs="Calibri"/>
          <w:sz w:val="20"/>
          <w:szCs w:val="20"/>
        </w:rPr>
        <w:t>02 noches de alojamiento en Amman, 02 en Petra, 01 en Wadi Rum y 01 en Mar Muerto.</w:t>
      </w: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 xml:space="preserve">05 desayunos, 01 almuerzo y 05 cenas </w:t>
      </w: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Guía de habla hispana durante su recorrido en servicio compartido</w:t>
      </w: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Visitas y entradas según itinerario en servicio compartido</w:t>
      </w: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Seguro de asistencia básico</w:t>
      </w:r>
    </w:p>
    <w:p w:rsidR="00811F25" w:rsidRPr="00A22271" w:rsidRDefault="00811F25" w:rsidP="00811F25">
      <w:pPr>
        <w:tabs>
          <w:tab w:val="left" w:pos="851"/>
        </w:tabs>
        <w:rPr>
          <w:rFonts w:ascii="Calibri" w:hAnsi="Calibri" w:cs="Calibri"/>
          <w:sz w:val="20"/>
          <w:szCs w:val="20"/>
        </w:rPr>
      </w:pPr>
    </w:p>
    <w:p w:rsidR="00811F25" w:rsidRPr="00A22271" w:rsidRDefault="00811F25" w:rsidP="00811F25">
      <w:pPr>
        <w:tabs>
          <w:tab w:val="left" w:pos="851"/>
        </w:tabs>
        <w:rPr>
          <w:rFonts w:ascii="Calibri" w:hAnsi="Calibri" w:cs="Calibri"/>
          <w:b/>
          <w:bCs/>
        </w:rPr>
      </w:pPr>
      <w:r w:rsidRPr="00A22271">
        <w:rPr>
          <w:rFonts w:ascii="Calibri" w:hAnsi="Calibri" w:cs="Calibri"/>
          <w:b/>
          <w:bCs/>
        </w:rPr>
        <w:t>NO Incluye</w:t>
      </w:r>
    </w:p>
    <w:p w:rsidR="00811F25" w:rsidRPr="00A22271" w:rsidRDefault="00811F25" w:rsidP="00811F25">
      <w:pPr>
        <w:tabs>
          <w:tab w:val="left" w:pos="851"/>
        </w:tabs>
        <w:rPr>
          <w:rFonts w:ascii="Calibri" w:hAnsi="Calibri" w:cs="Calibri"/>
          <w:b/>
          <w:bCs/>
        </w:rPr>
      </w:pP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Vuelos internacionales y domésticos</w:t>
      </w: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Excursiones opcionales</w:t>
      </w: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Bebidas en las comidas mencionadas</w:t>
      </w: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Ningún servicio no especificado</w:t>
      </w:r>
    </w:p>
    <w:p w:rsidR="00811F25" w:rsidRPr="00A22271" w:rsidRDefault="00811F25" w:rsidP="00811F25">
      <w:pPr>
        <w:pStyle w:val="Prrafodelista"/>
        <w:numPr>
          <w:ilvl w:val="0"/>
          <w:numId w:val="1"/>
        </w:numPr>
        <w:tabs>
          <w:tab w:val="left" w:pos="851"/>
        </w:tabs>
        <w:ind w:left="1276" w:hanging="709"/>
        <w:rPr>
          <w:rFonts w:ascii="Calibri" w:hAnsi="Calibri" w:cs="Calibri"/>
          <w:sz w:val="20"/>
          <w:szCs w:val="20"/>
        </w:rPr>
      </w:pPr>
      <w:r w:rsidRPr="00A22271">
        <w:rPr>
          <w:rFonts w:ascii="Calibri" w:hAnsi="Calibri" w:cs="Calibri"/>
          <w:sz w:val="20"/>
          <w:szCs w:val="20"/>
        </w:rPr>
        <w:t>Gastos personales Propinas en hoteles, restaurantes, guía y conductor, pagaderos en destino</w:t>
      </w:r>
    </w:p>
    <w:p w:rsidR="00BC2665" w:rsidRDefault="00BC2665" w:rsidP="00BC2665">
      <w:pPr>
        <w:rPr>
          <w:rFonts w:ascii="Calibri" w:eastAsia="Calibri" w:hAnsi="Calibri" w:cs="Calibri"/>
          <w:b/>
          <w:color w:val="000000" w:themeColor="text1"/>
        </w:rPr>
      </w:pPr>
    </w:p>
    <w:p w:rsidR="00811F25" w:rsidRDefault="00811F25" w:rsidP="00BC2665">
      <w:pPr>
        <w:rPr>
          <w:rFonts w:ascii="Calibri" w:eastAsia="Calibri" w:hAnsi="Calibri" w:cs="Calibri"/>
          <w:b/>
          <w:color w:val="000000" w:themeColor="text1"/>
        </w:rPr>
      </w:pPr>
    </w:p>
    <w:p w:rsidR="00811F25" w:rsidRPr="00E91A8D" w:rsidRDefault="00811F25" w:rsidP="00BC2665">
      <w:pPr>
        <w:rPr>
          <w:rFonts w:ascii="Calibri" w:eastAsia="Calibri" w:hAnsi="Calibri" w:cs="Calibri"/>
          <w:b/>
          <w:color w:val="000000" w:themeColor="text1"/>
        </w:rPr>
      </w:pPr>
    </w:p>
    <w:tbl>
      <w:tblPr>
        <w:tblW w:w="8217" w:type="dxa"/>
        <w:jc w:val="center"/>
        <w:tblCellMar>
          <w:left w:w="70" w:type="dxa"/>
          <w:right w:w="70" w:type="dxa"/>
        </w:tblCellMar>
        <w:tblLook w:val="04A0" w:firstRow="1" w:lastRow="0" w:firstColumn="1" w:lastColumn="0" w:noHBand="0" w:noVBand="1"/>
      </w:tblPr>
      <w:tblGrid>
        <w:gridCol w:w="5076"/>
        <w:gridCol w:w="1577"/>
        <w:gridCol w:w="1564"/>
      </w:tblGrid>
      <w:tr w:rsidR="00811F25" w:rsidRPr="00811F25" w:rsidTr="00811F25">
        <w:trPr>
          <w:trHeight w:val="284"/>
          <w:jc w:val="center"/>
        </w:trPr>
        <w:tc>
          <w:tcPr>
            <w:tcW w:w="8217"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811F25" w:rsidRPr="00811F25" w:rsidRDefault="00811F25" w:rsidP="00811F25">
            <w:pPr>
              <w:jc w:val="center"/>
              <w:rPr>
                <w:rFonts w:ascii="Calibri" w:eastAsia="Times New Roman" w:hAnsi="Calibri" w:cs="Calibri"/>
                <w:b/>
                <w:bCs/>
                <w:color w:val="FFFFFF"/>
                <w:sz w:val="20"/>
                <w:szCs w:val="20"/>
                <w:lang w:val="es-MX" w:eastAsia="es-MX"/>
              </w:rPr>
            </w:pPr>
            <w:r w:rsidRPr="00811F25">
              <w:rPr>
                <w:rFonts w:ascii="Calibri" w:eastAsia="Times New Roman" w:hAnsi="Calibri" w:cs="Calibri"/>
                <w:b/>
                <w:bCs/>
                <w:color w:val="FFFFFF"/>
                <w:sz w:val="20"/>
                <w:szCs w:val="20"/>
                <w:lang w:val="es-MX" w:eastAsia="es-MX"/>
              </w:rPr>
              <w:t xml:space="preserve">TARIFA EN USD POR PERSONA </w:t>
            </w:r>
          </w:p>
        </w:tc>
      </w:tr>
      <w:tr w:rsidR="00811F25" w:rsidRPr="00811F25" w:rsidTr="00811F25">
        <w:trPr>
          <w:trHeight w:val="284"/>
          <w:jc w:val="center"/>
        </w:trPr>
        <w:tc>
          <w:tcPr>
            <w:tcW w:w="5076" w:type="dxa"/>
            <w:tcBorders>
              <w:top w:val="nil"/>
              <w:left w:val="single" w:sz="4" w:space="0" w:color="auto"/>
              <w:bottom w:val="single" w:sz="4" w:space="0" w:color="auto"/>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b/>
                <w:bCs/>
                <w:color w:val="000000"/>
                <w:sz w:val="20"/>
                <w:szCs w:val="20"/>
                <w:lang w:val="es-MX" w:eastAsia="es-MX"/>
              </w:rPr>
            </w:pPr>
            <w:r w:rsidRPr="00811F25">
              <w:rPr>
                <w:rFonts w:ascii="Calibri" w:eastAsia="Times New Roman" w:hAnsi="Calibri" w:cs="Calibri"/>
                <w:b/>
                <w:bCs/>
                <w:color w:val="000000"/>
                <w:sz w:val="20"/>
                <w:szCs w:val="20"/>
                <w:lang w:val="es-MX" w:eastAsia="es-MX"/>
              </w:rPr>
              <w:t xml:space="preserve">SERVICIOS TERRESTRES EXCLUSIVAMENTE                   </w:t>
            </w:r>
          </w:p>
        </w:tc>
        <w:tc>
          <w:tcPr>
            <w:tcW w:w="314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811F25" w:rsidRPr="00811F25" w:rsidRDefault="00811F25" w:rsidP="00811F25">
            <w:pPr>
              <w:jc w:val="center"/>
              <w:rPr>
                <w:rFonts w:ascii="Calibri" w:eastAsia="Times New Roman" w:hAnsi="Calibri" w:cs="Calibri"/>
                <w:b/>
                <w:bCs/>
                <w:color w:val="000000"/>
                <w:sz w:val="20"/>
                <w:szCs w:val="20"/>
                <w:lang w:val="es-MX" w:eastAsia="es-MX"/>
              </w:rPr>
            </w:pPr>
            <w:r w:rsidRPr="00811F25">
              <w:rPr>
                <w:rFonts w:ascii="Calibri" w:eastAsia="Times New Roman" w:hAnsi="Calibri" w:cs="Calibri"/>
                <w:b/>
                <w:bCs/>
                <w:color w:val="000000"/>
                <w:sz w:val="20"/>
                <w:szCs w:val="20"/>
                <w:lang w:val="es-MX" w:eastAsia="es-MX"/>
              </w:rPr>
              <w:t>(MÍNIMO 2 PASAJEROS)</w:t>
            </w:r>
          </w:p>
        </w:tc>
      </w:tr>
      <w:tr w:rsidR="00811F25" w:rsidRPr="00811F25" w:rsidTr="00811F25">
        <w:trPr>
          <w:trHeight w:val="284"/>
          <w:jc w:val="center"/>
        </w:trPr>
        <w:tc>
          <w:tcPr>
            <w:tcW w:w="8217"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811F25" w:rsidRPr="00811F25" w:rsidRDefault="00801A3D" w:rsidP="00811F25">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01 MARZO</w:t>
            </w:r>
            <w:r w:rsidR="00811F25" w:rsidRPr="00811F25">
              <w:rPr>
                <w:rFonts w:ascii="Calibri" w:eastAsia="Times New Roman" w:hAnsi="Calibri" w:cs="Calibri"/>
                <w:b/>
                <w:bCs/>
                <w:color w:val="FFFFFF"/>
                <w:sz w:val="20"/>
                <w:szCs w:val="20"/>
                <w:lang w:val="es-MX" w:eastAsia="es-MX"/>
              </w:rPr>
              <w:t xml:space="preserve"> 2025 - 05 ENERO 2026</w:t>
            </w:r>
          </w:p>
        </w:tc>
      </w:tr>
      <w:tr w:rsidR="00811F25" w:rsidRPr="00811F25" w:rsidTr="00811F25">
        <w:trPr>
          <w:trHeight w:val="284"/>
          <w:jc w:val="center"/>
        </w:trPr>
        <w:tc>
          <w:tcPr>
            <w:tcW w:w="5076" w:type="dxa"/>
            <w:tcBorders>
              <w:top w:val="nil"/>
              <w:left w:val="single" w:sz="4" w:space="0" w:color="auto"/>
              <w:bottom w:val="single" w:sz="4" w:space="0" w:color="auto"/>
              <w:right w:val="single" w:sz="4" w:space="0" w:color="auto"/>
            </w:tcBorders>
            <w:shd w:val="clear" w:color="000000" w:fill="000000"/>
            <w:noWrap/>
            <w:vAlign w:val="bottom"/>
            <w:hideMark/>
          </w:tcPr>
          <w:p w:rsidR="00811F25" w:rsidRPr="00811F25" w:rsidRDefault="00811F25" w:rsidP="00811F25">
            <w:pPr>
              <w:jc w:val="center"/>
              <w:rPr>
                <w:rFonts w:ascii="Calibri" w:eastAsia="Times New Roman" w:hAnsi="Calibri" w:cs="Calibri"/>
                <w:b/>
                <w:bCs/>
                <w:color w:val="FFFFFF"/>
                <w:sz w:val="20"/>
                <w:szCs w:val="20"/>
                <w:lang w:val="es-MX" w:eastAsia="es-MX"/>
              </w:rPr>
            </w:pPr>
            <w:r w:rsidRPr="00811F25">
              <w:rPr>
                <w:rFonts w:ascii="Calibri" w:eastAsia="Times New Roman" w:hAnsi="Calibri" w:cs="Calibri"/>
                <w:b/>
                <w:bCs/>
                <w:color w:val="FFFFFF"/>
                <w:sz w:val="20"/>
                <w:szCs w:val="20"/>
                <w:lang w:val="es-MX" w:eastAsia="es-MX"/>
              </w:rPr>
              <w:t>CATEGORÍA</w:t>
            </w:r>
          </w:p>
        </w:tc>
        <w:tc>
          <w:tcPr>
            <w:tcW w:w="1577" w:type="dxa"/>
            <w:tcBorders>
              <w:top w:val="nil"/>
              <w:left w:val="nil"/>
              <w:bottom w:val="single" w:sz="4" w:space="0" w:color="auto"/>
              <w:right w:val="single" w:sz="4" w:space="0" w:color="auto"/>
            </w:tcBorders>
            <w:shd w:val="clear" w:color="000000" w:fill="000000"/>
            <w:noWrap/>
            <w:vAlign w:val="bottom"/>
            <w:hideMark/>
          </w:tcPr>
          <w:p w:rsidR="00811F25" w:rsidRPr="00811F25" w:rsidRDefault="00811F25" w:rsidP="00811F25">
            <w:pPr>
              <w:jc w:val="center"/>
              <w:rPr>
                <w:rFonts w:ascii="Calibri" w:eastAsia="Times New Roman" w:hAnsi="Calibri" w:cs="Calibri"/>
                <w:b/>
                <w:bCs/>
                <w:color w:val="FFFFFF"/>
                <w:sz w:val="20"/>
                <w:szCs w:val="20"/>
                <w:lang w:val="es-MX" w:eastAsia="es-MX"/>
              </w:rPr>
            </w:pPr>
            <w:r w:rsidRPr="00811F25">
              <w:rPr>
                <w:rFonts w:ascii="Calibri" w:eastAsia="Times New Roman" w:hAnsi="Calibri" w:cs="Calibri"/>
                <w:b/>
                <w:bCs/>
                <w:color w:val="FFFFFF"/>
                <w:sz w:val="20"/>
                <w:szCs w:val="20"/>
                <w:lang w:val="es-MX" w:eastAsia="es-MX"/>
              </w:rPr>
              <w:t>DOBLE/TRIPLE</w:t>
            </w:r>
          </w:p>
        </w:tc>
        <w:tc>
          <w:tcPr>
            <w:tcW w:w="1564" w:type="dxa"/>
            <w:tcBorders>
              <w:top w:val="nil"/>
              <w:left w:val="nil"/>
              <w:bottom w:val="single" w:sz="4" w:space="0" w:color="auto"/>
              <w:right w:val="single" w:sz="4" w:space="0" w:color="auto"/>
            </w:tcBorders>
            <w:shd w:val="clear" w:color="000000" w:fill="000000"/>
            <w:noWrap/>
            <w:vAlign w:val="bottom"/>
            <w:hideMark/>
          </w:tcPr>
          <w:p w:rsidR="00811F25" w:rsidRPr="00811F25" w:rsidRDefault="00811F25" w:rsidP="00811F25">
            <w:pPr>
              <w:jc w:val="center"/>
              <w:rPr>
                <w:rFonts w:ascii="Calibri" w:eastAsia="Times New Roman" w:hAnsi="Calibri" w:cs="Calibri"/>
                <w:b/>
                <w:bCs/>
                <w:color w:val="FFFFFF"/>
                <w:sz w:val="20"/>
                <w:szCs w:val="20"/>
                <w:lang w:val="es-MX" w:eastAsia="es-MX"/>
              </w:rPr>
            </w:pPr>
            <w:r w:rsidRPr="00811F25">
              <w:rPr>
                <w:rFonts w:ascii="Calibri" w:eastAsia="Times New Roman" w:hAnsi="Calibri" w:cs="Calibri"/>
                <w:b/>
                <w:bCs/>
                <w:color w:val="FFFFFF"/>
                <w:sz w:val="20"/>
                <w:szCs w:val="20"/>
                <w:lang w:val="es-MX" w:eastAsia="es-MX"/>
              </w:rPr>
              <w:t>SENCILLA</w:t>
            </w:r>
          </w:p>
        </w:tc>
      </w:tr>
      <w:tr w:rsidR="00811F25" w:rsidRPr="00811F25" w:rsidTr="00811F25">
        <w:trPr>
          <w:trHeight w:val="284"/>
          <w:jc w:val="center"/>
        </w:trPr>
        <w:tc>
          <w:tcPr>
            <w:tcW w:w="5076" w:type="dxa"/>
            <w:tcBorders>
              <w:top w:val="nil"/>
              <w:left w:val="single" w:sz="4" w:space="0" w:color="auto"/>
              <w:bottom w:val="single" w:sz="4" w:space="0" w:color="auto"/>
              <w:right w:val="single" w:sz="4" w:space="0" w:color="auto"/>
            </w:tcBorders>
            <w:shd w:val="clear" w:color="000000" w:fill="FFFFFF"/>
            <w:noWrap/>
            <w:vAlign w:val="bottom"/>
            <w:hideMark/>
          </w:tcPr>
          <w:p w:rsidR="00811F25" w:rsidRPr="00811F25" w:rsidRDefault="00811F25" w:rsidP="00811F25">
            <w:pPr>
              <w:rPr>
                <w:rFonts w:ascii="Calibri" w:eastAsia="Times New Roman" w:hAnsi="Calibri" w:cs="Calibri"/>
                <w:b/>
                <w:bCs/>
                <w:sz w:val="20"/>
                <w:szCs w:val="20"/>
                <w:lang w:val="es-MX" w:eastAsia="es-MX"/>
              </w:rPr>
            </w:pPr>
            <w:r w:rsidRPr="00811F25">
              <w:rPr>
                <w:rFonts w:ascii="Calibri" w:eastAsia="Times New Roman" w:hAnsi="Calibri" w:cs="Calibri"/>
                <w:b/>
                <w:bCs/>
                <w:sz w:val="20"/>
                <w:szCs w:val="20"/>
                <w:lang w:val="es-MX" w:eastAsia="es-MX"/>
              </w:rPr>
              <w:t>PRIMERA</w:t>
            </w:r>
          </w:p>
        </w:tc>
        <w:tc>
          <w:tcPr>
            <w:tcW w:w="1577" w:type="dxa"/>
            <w:tcBorders>
              <w:top w:val="nil"/>
              <w:left w:val="nil"/>
              <w:bottom w:val="single" w:sz="4" w:space="0" w:color="auto"/>
              <w:right w:val="single" w:sz="4" w:space="0" w:color="auto"/>
            </w:tcBorders>
            <w:shd w:val="clear" w:color="000000" w:fill="FFFFFF"/>
            <w:noWrap/>
            <w:vAlign w:val="center"/>
            <w:hideMark/>
          </w:tcPr>
          <w:p w:rsidR="00811F25" w:rsidRPr="00811F25" w:rsidRDefault="00CB1837" w:rsidP="00811F25">
            <w:pPr>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1,137</w:t>
            </w:r>
          </w:p>
        </w:tc>
        <w:tc>
          <w:tcPr>
            <w:tcW w:w="1564" w:type="dxa"/>
            <w:tcBorders>
              <w:top w:val="nil"/>
              <w:left w:val="nil"/>
              <w:bottom w:val="single" w:sz="4" w:space="0" w:color="auto"/>
              <w:right w:val="single" w:sz="4" w:space="0" w:color="auto"/>
            </w:tcBorders>
            <w:shd w:val="clear" w:color="000000" w:fill="FFFFFF"/>
            <w:noWrap/>
            <w:vAlign w:val="center"/>
            <w:hideMark/>
          </w:tcPr>
          <w:p w:rsidR="00811F25" w:rsidRPr="00811F25" w:rsidRDefault="00811F25" w:rsidP="00811F25">
            <w:pPr>
              <w:jc w:val="cente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1,</w:t>
            </w:r>
            <w:r w:rsidR="00CB1837">
              <w:rPr>
                <w:rFonts w:ascii="Calibri" w:eastAsia="Times New Roman" w:hAnsi="Calibri" w:cs="Calibri"/>
                <w:color w:val="000000"/>
                <w:sz w:val="20"/>
                <w:szCs w:val="20"/>
                <w:lang w:val="es-MX" w:eastAsia="es-MX"/>
              </w:rPr>
              <w:t>555</w:t>
            </w:r>
          </w:p>
        </w:tc>
      </w:tr>
      <w:tr w:rsidR="00811F25" w:rsidRPr="00811F25" w:rsidTr="00811F25">
        <w:trPr>
          <w:trHeight w:val="284"/>
          <w:jc w:val="center"/>
        </w:trPr>
        <w:tc>
          <w:tcPr>
            <w:tcW w:w="5076" w:type="dxa"/>
            <w:tcBorders>
              <w:top w:val="nil"/>
              <w:left w:val="single" w:sz="4" w:space="0" w:color="auto"/>
              <w:bottom w:val="single" w:sz="4" w:space="0" w:color="auto"/>
              <w:right w:val="single" w:sz="4" w:space="0" w:color="auto"/>
            </w:tcBorders>
            <w:shd w:val="clear" w:color="000000" w:fill="FFFFFF"/>
            <w:vAlign w:val="bottom"/>
            <w:hideMark/>
          </w:tcPr>
          <w:p w:rsidR="00811F25" w:rsidRPr="00811F25" w:rsidRDefault="00811F25" w:rsidP="00811F25">
            <w:pPr>
              <w:rPr>
                <w:rFonts w:ascii="Calibri" w:eastAsia="Times New Roman" w:hAnsi="Calibri" w:cs="Calibri"/>
                <w:i/>
                <w:iCs/>
                <w:color w:val="FF0000"/>
                <w:sz w:val="20"/>
                <w:szCs w:val="20"/>
                <w:lang w:val="en-US" w:eastAsia="es-MX"/>
              </w:rPr>
            </w:pPr>
            <w:r w:rsidRPr="00811F25">
              <w:rPr>
                <w:rFonts w:ascii="Calibri" w:eastAsia="Times New Roman" w:hAnsi="Calibri" w:cs="Calibri"/>
                <w:i/>
                <w:iCs/>
                <w:color w:val="FF0000"/>
                <w:sz w:val="20"/>
                <w:szCs w:val="20"/>
                <w:lang w:val="en-US" w:eastAsia="es-MX"/>
              </w:rPr>
              <w:t>Supl. Temp alta: 01 mar - 31 may 2025 // 01 sept - 30 nov 2025 // 18 dic - 05 ene 2026</w:t>
            </w:r>
          </w:p>
        </w:tc>
        <w:tc>
          <w:tcPr>
            <w:tcW w:w="1577" w:type="dxa"/>
            <w:tcBorders>
              <w:top w:val="nil"/>
              <w:left w:val="nil"/>
              <w:bottom w:val="single" w:sz="4" w:space="0" w:color="auto"/>
              <w:right w:val="single" w:sz="4" w:space="0" w:color="auto"/>
            </w:tcBorders>
            <w:shd w:val="clear" w:color="000000" w:fill="FFFFFF"/>
            <w:noWrap/>
            <w:vAlign w:val="center"/>
            <w:hideMark/>
          </w:tcPr>
          <w:p w:rsidR="00811F25" w:rsidRPr="00811F25" w:rsidRDefault="00811F25" w:rsidP="00811F25">
            <w:pPr>
              <w:jc w:val="center"/>
              <w:rPr>
                <w:rFonts w:ascii="Calibri" w:eastAsia="Times New Roman" w:hAnsi="Calibri" w:cs="Calibri"/>
                <w:i/>
                <w:iCs/>
                <w:color w:val="FF0000"/>
                <w:sz w:val="20"/>
                <w:szCs w:val="20"/>
                <w:lang w:val="es-MX" w:eastAsia="es-MX"/>
              </w:rPr>
            </w:pPr>
            <w:r w:rsidRPr="00811F25">
              <w:rPr>
                <w:rFonts w:ascii="Calibri" w:eastAsia="Times New Roman" w:hAnsi="Calibri" w:cs="Calibri"/>
                <w:i/>
                <w:iCs/>
                <w:color w:val="FF0000"/>
                <w:sz w:val="20"/>
                <w:szCs w:val="20"/>
                <w:lang w:val="es-MX" w:eastAsia="es-MX"/>
              </w:rPr>
              <w:t>137</w:t>
            </w:r>
          </w:p>
        </w:tc>
        <w:tc>
          <w:tcPr>
            <w:tcW w:w="1564" w:type="dxa"/>
            <w:tcBorders>
              <w:top w:val="nil"/>
              <w:left w:val="nil"/>
              <w:bottom w:val="single" w:sz="4" w:space="0" w:color="auto"/>
              <w:right w:val="single" w:sz="4" w:space="0" w:color="auto"/>
            </w:tcBorders>
            <w:shd w:val="clear" w:color="000000" w:fill="FFFFFF"/>
            <w:noWrap/>
            <w:vAlign w:val="center"/>
            <w:hideMark/>
          </w:tcPr>
          <w:p w:rsidR="00811F25" w:rsidRPr="00811F25" w:rsidRDefault="00811F25" w:rsidP="00811F25">
            <w:pPr>
              <w:jc w:val="center"/>
              <w:rPr>
                <w:rFonts w:ascii="Calibri" w:eastAsia="Times New Roman" w:hAnsi="Calibri" w:cs="Calibri"/>
                <w:i/>
                <w:iCs/>
                <w:color w:val="FF0000"/>
                <w:sz w:val="20"/>
                <w:szCs w:val="20"/>
                <w:lang w:val="es-MX" w:eastAsia="es-MX"/>
              </w:rPr>
            </w:pPr>
            <w:r w:rsidRPr="00811F25">
              <w:rPr>
                <w:rFonts w:ascii="Calibri" w:eastAsia="Times New Roman" w:hAnsi="Calibri" w:cs="Calibri"/>
                <w:i/>
                <w:iCs/>
                <w:color w:val="FF0000"/>
                <w:sz w:val="20"/>
                <w:szCs w:val="20"/>
                <w:lang w:val="es-MX" w:eastAsia="es-MX"/>
              </w:rPr>
              <w:t>137</w:t>
            </w:r>
          </w:p>
        </w:tc>
      </w:tr>
      <w:tr w:rsidR="00E07404" w:rsidRPr="00811F25" w:rsidTr="003A2D87">
        <w:trPr>
          <w:trHeight w:val="284"/>
          <w:jc w:val="center"/>
        </w:trPr>
        <w:tc>
          <w:tcPr>
            <w:tcW w:w="5076" w:type="dxa"/>
            <w:tcBorders>
              <w:top w:val="nil"/>
              <w:left w:val="single" w:sz="4" w:space="0" w:color="auto"/>
              <w:bottom w:val="single" w:sz="4" w:space="0" w:color="auto"/>
              <w:right w:val="single" w:sz="4" w:space="0" w:color="auto"/>
            </w:tcBorders>
            <w:shd w:val="clear" w:color="000000" w:fill="FFFFFF"/>
            <w:vAlign w:val="bottom"/>
            <w:hideMark/>
          </w:tcPr>
          <w:p w:rsidR="00E07404" w:rsidRPr="00811F25" w:rsidRDefault="00E07404" w:rsidP="00811F25">
            <w:pPr>
              <w:rPr>
                <w:rFonts w:ascii="Calibri" w:eastAsia="Times New Roman" w:hAnsi="Calibri" w:cs="Calibri"/>
                <w:i/>
                <w:iCs/>
                <w:color w:val="FF0000"/>
                <w:sz w:val="20"/>
                <w:szCs w:val="20"/>
                <w:lang w:val="es-MX" w:eastAsia="es-MX"/>
              </w:rPr>
            </w:pPr>
            <w:r w:rsidRPr="00811F25">
              <w:rPr>
                <w:rFonts w:ascii="Calibri" w:eastAsia="Times New Roman" w:hAnsi="Calibri" w:cs="Calibri"/>
                <w:i/>
                <w:iCs/>
                <w:color w:val="FF0000"/>
                <w:sz w:val="20"/>
                <w:szCs w:val="20"/>
                <w:lang w:val="es-MX" w:eastAsia="es-MX"/>
              </w:rPr>
              <w:t>Supl. Obligatorio 25 dic y 1 ene</w:t>
            </w:r>
          </w:p>
        </w:tc>
        <w:tc>
          <w:tcPr>
            <w:tcW w:w="3141" w:type="dxa"/>
            <w:gridSpan w:val="2"/>
            <w:tcBorders>
              <w:top w:val="nil"/>
              <w:left w:val="nil"/>
              <w:bottom w:val="single" w:sz="4" w:space="0" w:color="auto"/>
              <w:right w:val="single" w:sz="4" w:space="0" w:color="auto"/>
            </w:tcBorders>
            <w:shd w:val="clear" w:color="000000" w:fill="FFFFFF"/>
            <w:noWrap/>
            <w:vAlign w:val="center"/>
            <w:hideMark/>
          </w:tcPr>
          <w:p w:rsidR="00E07404" w:rsidRPr="00811F25" w:rsidRDefault="00E07404" w:rsidP="00E07404">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Bajo consulta</w:t>
            </w:r>
          </w:p>
        </w:tc>
      </w:tr>
      <w:tr w:rsidR="00811F25" w:rsidRPr="00811F25" w:rsidTr="00811F25">
        <w:trPr>
          <w:trHeight w:val="284"/>
          <w:jc w:val="center"/>
        </w:trPr>
        <w:tc>
          <w:tcPr>
            <w:tcW w:w="5076" w:type="dxa"/>
            <w:tcBorders>
              <w:top w:val="nil"/>
              <w:left w:val="single" w:sz="4" w:space="0" w:color="auto"/>
              <w:bottom w:val="single" w:sz="4" w:space="0" w:color="auto"/>
              <w:right w:val="single" w:sz="4" w:space="0" w:color="auto"/>
            </w:tcBorders>
            <w:shd w:val="clear" w:color="auto" w:fill="auto"/>
            <w:vAlign w:val="center"/>
            <w:hideMark/>
          </w:tcPr>
          <w:p w:rsidR="00811F25" w:rsidRPr="00811F25" w:rsidRDefault="00811F25" w:rsidP="00811F25">
            <w:pPr>
              <w:rPr>
                <w:rFonts w:ascii="Calibri" w:eastAsia="Times New Roman" w:hAnsi="Calibri" w:cs="Calibri"/>
                <w:b/>
                <w:bCs/>
                <w:color w:val="000000"/>
                <w:sz w:val="20"/>
                <w:szCs w:val="20"/>
                <w:lang w:val="es-MX" w:eastAsia="es-MX"/>
              </w:rPr>
            </w:pPr>
            <w:r w:rsidRPr="00811F25">
              <w:rPr>
                <w:rFonts w:ascii="Calibri" w:eastAsia="Times New Roman" w:hAnsi="Calibri" w:cs="Calibri"/>
                <w:b/>
                <w:bCs/>
                <w:color w:val="000000"/>
                <w:sz w:val="20"/>
                <w:szCs w:val="20"/>
                <w:lang w:val="es-MX" w:eastAsia="es-MX"/>
              </w:rPr>
              <w:t>SUPERIOR</w:t>
            </w:r>
          </w:p>
        </w:tc>
        <w:tc>
          <w:tcPr>
            <w:tcW w:w="1577" w:type="dxa"/>
            <w:tcBorders>
              <w:top w:val="nil"/>
              <w:left w:val="nil"/>
              <w:bottom w:val="single" w:sz="4" w:space="0" w:color="auto"/>
              <w:right w:val="single" w:sz="4" w:space="0" w:color="auto"/>
            </w:tcBorders>
            <w:shd w:val="clear" w:color="000000" w:fill="FFFFFF"/>
            <w:noWrap/>
            <w:vAlign w:val="center"/>
            <w:hideMark/>
          </w:tcPr>
          <w:p w:rsidR="00811F25" w:rsidRPr="00811F25" w:rsidRDefault="00811F25" w:rsidP="00811F25">
            <w:pPr>
              <w:jc w:val="cente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1,</w:t>
            </w:r>
            <w:r w:rsidR="00CB1837">
              <w:rPr>
                <w:rFonts w:ascii="Calibri" w:eastAsia="Times New Roman" w:hAnsi="Calibri" w:cs="Calibri"/>
                <w:color w:val="000000"/>
                <w:sz w:val="20"/>
                <w:szCs w:val="20"/>
                <w:lang w:val="es-MX" w:eastAsia="es-MX"/>
              </w:rPr>
              <w:t>349</w:t>
            </w:r>
          </w:p>
        </w:tc>
        <w:tc>
          <w:tcPr>
            <w:tcW w:w="1564" w:type="dxa"/>
            <w:tcBorders>
              <w:top w:val="nil"/>
              <w:left w:val="nil"/>
              <w:bottom w:val="single" w:sz="4" w:space="0" w:color="auto"/>
              <w:right w:val="single" w:sz="4" w:space="0" w:color="auto"/>
            </w:tcBorders>
            <w:shd w:val="clear" w:color="000000" w:fill="FFFFFF"/>
            <w:noWrap/>
            <w:vAlign w:val="center"/>
            <w:hideMark/>
          </w:tcPr>
          <w:p w:rsidR="00811F25" w:rsidRPr="00811F25" w:rsidRDefault="00811F25" w:rsidP="00811F25">
            <w:pPr>
              <w:jc w:val="cente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1,</w:t>
            </w:r>
            <w:r w:rsidR="00CB1837">
              <w:rPr>
                <w:rFonts w:ascii="Calibri" w:eastAsia="Times New Roman" w:hAnsi="Calibri" w:cs="Calibri"/>
                <w:color w:val="000000"/>
                <w:sz w:val="20"/>
                <w:szCs w:val="20"/>
                <w:lang w:val="es-MX" w:eastAsia="es-MX"/>
              </w:rPr>
              <w:t>925</w:t>
            </w:r>
          </w:p>
        </w:tc>
      </w:tr>
      <w:tr w:rsidR="00811F25" w:rsidRPr="00811F25" w:rsidTr="00811F25">
        <w:trPr>
          <w:trHeight w:val="284"/>
          <w:jc w:val="center"/>
        </w:trPr>
        <w:tc>
          <w:tcPr>
            <w:tcW w:w="5076" w:type="dxa"/>
            <w:tcBorders>
              <w:top w:val="nil"/>
              <w:left w:val="single" w:sz="4" w:space="0" w:color="auto"/>
              <w:bottom w:val="single" w:sz="4" w:space="0" w:color="auto"/>
              <w:right w:val="single" w:sz="4" w:space="0" w:color="auto"/>
            </w:tcBorders>
            <w:shd w:val="clear" w:color="000000" w:fill="FFFFFF"/>
            <w:vAlign w:val="center"/>
            <w:hideMark/>
          </w:tcPr>
          <w:p w:rsidR="00811F25" w:rsidRPr="00811F25" w:rsidRDefault="00811F25" w:rsidP="00811F25">
            <w:pPr>
              <w:rPr>
                <w:rFonts w:ascii="Calibri" w:eastAsia="Times New Roman" w:hAnsi="Calibri" w:cs="Calibri"/>
                <w:i/>
                <w:iCs/>
                <w:color w:val="FF0000"/>
                <w:sz w:val="20"/>
                <w:szCs w:val="20"/>
                <w:lang w:val="en-US" w:eastAsia="es-MX"/>
              </w:rPr>
            </w:pPr>
            <w:r w:rsidRPr="00811F25">
              <w:rPr>
                <w:rFonts w:ascii="Calibri" w:eastAsia="Times New Roman" w:hAnsi="Calibri" w:cs="Calibri"/>
                <w:i/>
                <w:iCs/>
                <w:color w:val="FF0000"/>
                <w:sz w:val="20"/>
                <w:szCs w:val="20"/>
                <w:lang w:val="en-US" w:eastAsia="es-MX"/>
              </w:rPr>
              <w:t>Supl. Temp alta: 01 mar - 31 may 2025 // 01 sept - 30 nov 2025 // 18 dic - 05 ene 2026</w:t>
            </w:r>
          </w:p>
        </w:tc>
        <w:tc>
          <w:tcPr>
            <w:tcW w:w="1577" w:type="dxa"/>
            <w:tcBorders>
              <w:top w:val="nil"/>
              <w:left w:val="nil"/>
              <w:bottom w:val="single" w:sz="4" w:space="0" w:color="auto"/>
              <w:right w:val="single" w:sz="4" w:space="0" w:color="auto"/>
            </w:tcBorders>
            <w:shd w:val="clear" w:color="000000" w:fill="FFFFFF"/>
            <w:noWrap/>
            <w:vAlign w:val="center"/>
            <w:hideMark/>
          </w:tcPr>
          <w:p w:rsidR="00811F25" w:rsidRPr="00811F25" w:rsidRDefault="00811F25" w:rsidP="00811F25">
            <w:pPr>
              <w:jc w:val="center"/>
              <w:rPr>
                <w:rFonts w:ascii="Calibri" w:eastAsia="Times New Roman" w:hAnsi="Calibri" w:cs="Calibri"/>
                <w:i/>
                <w:iCs/>
                <w:color w:val="FF0000"/>
                <w:sz w:val="20"/>
                <w:szCs w:val="20"/>
                <w:lang w:val="es-MX" w:eastAsia="es-MX"/>
              </w:rPr>
            </w:pPr>
            <w:r w:rsidRPr="00811F25">
              <w:rPr>
                <w:rFonts w:ascii="Calibri" w:eastAsia="Times New Roman" w:hAnsi="Calibri" w:cs="Calibri"/>
                <w:i/>
                <w:iCs/>
                <w:color w:val="FF0000"/>
                <w:sz w:val="20"/>
                <w:szCs w:val="20"/>
                <w:lang w:val="es-MX" w:eastAsia="es-MX"/>
              </w:rPr>
              <w:t>212</w:t>
            </w:r>
          </w:p>
        </w:tc>
        <w:tc>
          <w:tcPr>
            <w:tcW w:w="1564" w:type="dxa"/>
            <w:tcBorders>
              <w:top w:val="nil"/>
              <w:left w:val="nil"/>
              <w:bottom w:val="single" w:sz="4" w:space="0" w:color="auto"/>
              <w:right w:val="single" w:sz="4" w:space="0" w:color="auto"/>
            </w:tcBorders>
            <w:shd w:val="clear" w:color="000000" w:fill="FFFFFF"/>
            <w:noWrap/>
            <w:vAlign w:val="center"/>
            <w:hideMark/>
          </w:tcPr>
          <w:p w:rsidR="00811F25" w:rsidRPr="00811F25" w:rsidRDefault="00811F25" w:rsidP="00811F25">
            <w:pPr>
              <w:jc w:val="center"/>
              <w:rPr>
                <w:rFonts w:ascii="Calibri" w:eastAsia="Times New Roman" w:hAnsi="Calibri" w:cs="Calibri"/>
                <w:i/>
                <w:iCs/>
                <w:color w:val="FF0000"/>
                <w:sz w:val="20"/>
                <w:szCs w:val="20"/>
                <w:lang w:val="es-MX" w:eastAsia="es-MX"/>
              </w:rPr>
            </w:pPr>
            <w:r w:rsidRPr="00811F25">
              <w:rPr>
                <w:rFonts w:ascii="Calibri" w:eastAsia="Times New Roman" w:hAnsi="Calibri" w:cs="Calibri"/>
                <w:i/>
                <w:iCs/>
                <w:color w:val="FF0000"/>
                <w:sz w:val="20"/>
                <w:szCs w:val="20"/>
                <w:lang w:val="es-MX" w:eastAsia="es-MX"/>
              </w:rPr>
              <w:t>212</w:t>
            </w:r>
          </w:p>
        </w:tc>
      </w:tr>
      <w:tr w:rsidR="00E07404" w:rsidRPr="00811F25" w:rsidTr="006E759A">
        <w:trPr>
          <w:trHeight w:val="284"/>
          <w:jc w:val="center"/>
        </w:trPr>
        <w:tc>
          <w:tcPr>
            <w:tcW w:w="5076" w:type="dxa"/>
            <w:tcBorders>
              <w:top w:val="nil"/>
              <w:left w:val="single" w:sz="4" w:space="0" w:color="auto"/>
              <w:bottom w:val="single" w:sz="4" w:space="0" w:color="auto"/>
              <w:right w:val="single" w:sz="4" w:space="0" w:color="auto"/>
            </w:tcBorders>
            <w:shd w:val="clear" w:color="000000" w:fill="FFFFFF"/>
            <w:vAlign w:val="center"/>
            <w:hideMark/>
          </w:tcPr>
          <w:p w:rsidR="00E07404" w:rsidRPr="00811F25" w:rsidRDefault="00E07404" w:rsidP="00811F25">
            <w:pPr>
              <w:rPr>
                <w:rFonts w:ascii="Calibri" w:eastAsia="Times New Roman" w:hAnsi="Calibri" w:cs="Calibri"/>
                <w:i/>
                <w:iCs/>
                <w:color w:val="FF0000"/>
                <w:sz w:val="20"/>
                <w:szCs w:val="20"/>
                <w:lang w:val="es-MX" w:eastAsia="es-MX"/>
              </w:rPr>
            </w:pPr>
            <w:r w:rsidRPr="00811F25">
              <w:rPr>
                <w:rFonts w:ascii="Calibri" w:eastAsia="Times New Roman" w:hAnsi="Calibri" w:cs="Calibri"/>
                <w:i/>
                <w:iCs/>
                <w:color w:val="FF0000"/>
                <w:sz w:val="20"/>
                <w:szCs w:val="20"/>
                <w:lang w:val="es-MX" w:eastAsia="es-MX"/>
              </w:rPr>
              <w:t>Supl. Obligatorio 25 dic y 1 ene</w:t>
            </w:r>
          </w:p>
        </w:tc>
        <w:tc>
          <w:tcPr>
            <w:tcW w:w="3141" w:type="dxa"/>
            <w:gridSpan w:val="2"/>
            <w:tcBorders>
              <w:top w:val="nil"/>
              <w:left w:val="nil"/>
              <w:bottom w:val="single" w:sz="4" w:space="0" w:color="auto"/>
              <w:right w:val="single" w:sz="4" w:space="0" w:color="auto"/>
            </w:tcBorders>
            <w:shd w:val="clear" w:color="000000" w:fill="FFFFFF"/>
            <w:noWrap/>
            <w:vAlign w:val="center"/>
            <w:hideMark/>
          </w:tcPr>
          <w:p w:rsidR="00E07404" w:rsidRPr="00811F25" w:rsidRDefault="00E07404" w:rsidP="00E07404">
            <w:pPr>
              <w:jc w:val="center"/>
              <w:rPr>
                <w:rFonts w:ascii="Calibri" w:eastAsia="Times New Roman" w:hAnsi="Calibri" w:cs="Calibri"/>
                <w:i/>
                <w:iCs/>
                <w:color w:val="FF0000"/>
                <w:sz w:val="20"/>
                <w:szCs w:val="20"/>
                <w:lang w:val="es-MX" w:eastAsia="es-MX"/>
              </w:rPr>
            </w:pPr>
            <w:r>
              <w:rPr>
                <w:rFonts w:ascii="Calibri" w:eastAsia="Times New Roman" w:hAnsi="Calibri" w:cs="Calibri"/>
                <w:i/>
                <w:iCs/>
                <w:color w:val="FF0000"/>
                <w:sz w:val="20"/>
                <w:szCs w:val="20"/>
                <w:lang w:val="es-MX" w:eastAsia="es-MX"/>
              </w:rPr>
              <w:t>Bajo consulta</w:t>
            </w:r>
          </w:p>
        </w:tc>
      </w:tr>
      <w:tr w:rsidR="00811F25" w:rsidRPr="00811F25" w:rsidTr="00811F25">
        <w:trPr>
          <w:trHeight w:val="284"/>
          <w:jc w:val="center"/>
        </w:trPr>
        <w:tc>
          <w:tcPr>
            <w:tcW w:w="8217"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811F25" w:rsidRPr="00811F25" w:rsidRDefault="00811F25" w:rsidP="00811F25">
            <w:pPr>
              <w:jc w:val="center"/>
              <w:rPr>
                <w:rFonts w:ascii="Calibri" w:eastAsia="Times New Roman" w:hAnsi="Calibri" w:cs="Calibri"/>
                <w:b/>
                <w:bCs/>
                <w:sz w:val="20"/>
                <w:szCs w:val="20"/>
                <w:lang w:val="es-MX" w:eastAsia="es-MX"/>
              </w:rPr>
            </w:pPr>
            <w:r w:rsidRPr="00811F25">
              <w:rPr>
                <w:rFonts w:ascii="Calibri" w:eastAsia="Times New Roman" w:hAnsi="Calibri" w:cs="Calibri"/>
                <w:b/>
                <w:bCs/>
                <w:sz w:val="20"/>
                <w:szCs w:val="20"/>
                <w:lang w:val="es-MX" w:eastAsia="es-MX"/>
              </w:rPr>
              <w:t>TARIFAS SUJETAS A DISPONIBILIDAD Y CAMBIO SIN PREVIO AVISO</w:t>
            </w:r>
            <w:r w:rsidR="005F4C8C">
              <w:rPr>
                <w:rFonts w:ascii="Calibri" w:eastAsia="Times New Roman" w:hAnsi="Calibri" w:cs="Calibri"/>
                <w:b/>
                <w:bCs/>
                <w:sz w:val="20"/>
                <w:szCs w:val="20"/>
                <w:lang w:val="es-MX" w:eastAsia="es-MX"/>
              </w:rPr>
              <w:t>. NO HAY TARIFA DE MENOR</w:t>
            </w:r>
          </w:p>
        </w:tc>
      </w:tr>
      <w:tr w:rsidR="00811F25" w:rsidRPr="00811F25" w:rsidTr="00811F25">
        <w:trPr>
          <w:trHeight w:val="284"/>
          <w:jc w:val="center"/>
        </w:trPr>
        <w:tc>
          <w:tcPr>
            <w:tcW w:w="8217"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811F25" w:rsidRPr="00811F25" w:rsidRDefault="00811F25" w:rsidP="00811F25">
            <w:pPr>
              <w:jc w:val="center"/>
              <w:rPr>
                <w:rFonts w:ascii="Calibri" w:eastAsia="Times New Roman" w:hAnsi="Calibri" w:cs="Calibri"/>
                <w:b/>
                <w:bCs/>
                <w:sz w:val="20"/>
                <w:szCs w:val="20"/>
                <w:lang w:val="es-MX" w:eastAsia="es-MX"/>
              </w:rPr>
            </w:pPr>
            <w:r w:rsidRPr="00811F25">
              <w:rPr>
                <w:rFonts w:ascii="Calibri" w:eastAsia="Times New Roman" w:hAnsi="Calibri" w:cs="Calibri"/>
                <w:b/>
                <w:bCs/>
                <w:sz w:val="20"/>
                <w:szCs w:val="20"/>
                <w:lang w:val="es-MX" w:eastAsia="es-MX"/>
              </w:rPr>
              <w:t>CONSULTAR SUPLEMENTO PARA SEMANA SANTA, FERIAS, VERANO, NAVIDAD Y FIN DE AÑO</w:t>
            </w:r>
          </w:p>
        </w:tc>
      </w:tr>
    </w:tbl>
    <w:p w:rsidR="00811F25" w:rsidRDefault="00811F25" w:rsidP="00BC2665">
      <w:pPr>
        <w:rPr>
          <w:rFonts w:ascii="Calibri" w:eastAsia="Calibri" w:hAnsi="Calibri" w:cs="Calibri"/>
          <w:b/>
          <w:color w:val="000000" w:themeColor="text1"/>
        </w:rPr>
      </w:pPr>
    </w:p>
    <w:tbl>
      <w:tblPr>
        <w:tblW w:w="4957" w:type="dxa"/>
        <w:jc w:val="center"/>
        <w:tblCellMar>
          <w:left w:w="70" w:type="dxa"/>
          <w:right w:w="70" w:type="dxa"/>
        </w:tblCellMar>
        <w:tblLook w:val="04A0" w:firstRow="1" w:lastRow="0" w:firstColumn="1" w:lastColumn="0" w:noHBand="0" w:noVBand="1"/>
      </w:tblPr>
      <w:tblGrid>
        <w:gridCol w:w="1265"/>
        <w:gridCol w:w="1298"/>
        <w:gridCol w:w="2394"/>
      </w:tblGrid>
      <w:tr w:rsidR="00811F25" w:rsidRPr="00811F25" w:rsidTr="00811F25">
        <w:trPr>
          <w:trHeight w:val="284"/>
          <w:jc w:val="center"/>
        </w:trPr>
        <w:tc>
          <w:tcPr>
            <w:tcW w:w="4957"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11F25" w:rsidRPr="00811F25" w:rsidRDefault="00811F25" w:rsidP="00811F25">
            <w:pPr>
              <w:jc w:val="center"/>
              <w:rPr>
                <w:rFonts w:ascii="Calibri" w:eastAsia="Times New Roman" w:hAnsi="Calibri" w:cs="Calibri"/>
                <w:b/>
                <w:bCs/>
                <w:color w:val="FFFFFF"/>
                <w:sz w:val="20"/>
                <w:szCs w:val="20"/>
                <w:lang w:val="es-MX" w:eastAsia="es-MX"/>
              </w:rPr>
            </w:pPr>
            <w:r w:rsidRPr="00811F25">
              <w:rPr>
                <w:rFonts w:ascii="Calibri" w:eastAsia="Times New Roman" w:hAnsi="Calibri" w:cs="Calibri"/>
                <w:b/>
                <w:bCs/>
                <w:color w:val="FFFFFF"/>
                <w:sz w:val="20"/>
                <w:szCs w:val="20"/>
                <w:lang w:val="es-MX" w:eastAsia="es-MX"/>
              </w:rPr>
              <w:t>HOTELES PREVISTOS O SIMILARES</w:t>
            </w:r>
          </w:p>
        </w:tc>
      </w:tr>
      <w:tr w:rsidR="00811F25" w:rsidRPr="00811F25" w:rsidTr="00811F25">
        <w:trPr>
          <w:trHeight w:val="284"/>
          <w:jc w:val="center"/>
        </w:trPr>
        <w:tc>
          <w:tcPr>
            <w:tcW w:w="1265" w:type="dxa"/>
            <w:tcBorders>
              <w:top w:val="nil"/>
              <w:left w:val="single" w:sz="4" w:space="0" w:color="auto"/>
              <w:bottom w:val="nil"/>
              <w:right w:val="single" w:sz="4" w:space="0" w:color="auto"/>
            </w:tcBorders>
            <w:shd w:val="clear" w:color="000000" w:fill="000000"/>
            <w:noWrap/>
            <w:vAlign w:val="bottom"/>
            <w:hideMark/>
          </w:tcPr>
          <w:p w:rsidR="00811F25" w:rsidRPr="00811F25" w:rsidRDefault="00811F25" w:rsidP="00811F25">
            <w:pPr>
              <w:jc w:val="center"/>
              <w:rPr>
                <w:rFonts w:ascii="Calibri" w:eastAsia="Times New Roman" w:hAnsi="Calibri" w:cs="Calibri"/>
                <w:b/>
                <w:bCs/>
                <w:color w:val="FFFFFF"/>
                <w:sz w:val="20"/>
                <w:szCs w:val="20"/>
                <w:lang w:val="es-MX" w:eastAsia="es-MX"/>
              </w:rPr>
            </w:pPr>
            <w:r w:rsidRPr="00811F25">
              <w:rPr>
                <w:rFonts w:ascii="Calibri" w:eastAsia="Times New Roman" w:hAnsi="Calibri" w:cs="Calibri"/>
                <w:b/>
                <w:bCs/>
                <w:color w:val="FFFFFF"/>
                <w:sz w:val="20"/>
                <w:szCs w:val="20"/>
                <w:lang w:val="es-MX" w:eastAsia="es-MX"/>
              </w:rPr>
              <w:t>CATEGORÍA</w:t>
            </w:r>
          </w:p>
        </w:tc>
        <w:tc>
          <w:tcPr>
            <w:tcW w:w="1298" w:type="dxa"/>
            <w:tcBorders>
              <w:top w:val="nil"/>
              <w:left w:val="nil"/>
              <w:bottom w:val="nil"/>
              <w:right w:val="single" w:sz="4" w:space="0" w:color="auto"/>
            </w:tcBorders>
            <w:shd w:val="clear" w:color="000000" w:fill="000000"/>
            <w:noWrap/>
            <w:vAlign w:val="bottom"/>
            <w:hideMark/>
          </w:tcPr>
          <w:p w:rsidR="00811F25" w:rsidRPr="00811F25" w:rsidRDefault="00811F25" w:rsidP="00811F25">
            <w:pPr>
              <w:jc w:val="center"/>
              <w:rPr>
                <w:rFonts w:ascii="Calibri" w:eastAsia="Times New Roman" w:hAnsi="Calibri" w:cs="Calibri"/>
                <w:b/>
                <w:bCs/>
                <w:color w:val="FFFFFF"/>
                <w:sz w:val="20"/>
                <w:szCs w:val="20"/>
                <w:lang w:val="es-MX" w:eastAsia="es-MX"/>
              </w:rPr>
            </w:pPr>
            <w:r w:rsidRPr="00811F25">
              <w:rPr>
                <w:rFonts w:ascii="Calibri" w:eastAsia="Times New Roman" w:hAnsi="Calibri" w:cs="Calibri"/>
                <w:b/>
                <w:bCs/>
                <w:color w:val="FFFFFF"/>
                <w:sz w:val="20"/>
                <w:szCs w:val="20"/>
                <w:lang w:val="es-MX" w:eastAsia="es-MX"/>
              </w:rPr>
              <w:t>CIUDADES</w:t>
            </w:r>
          </w:p>
        </w:tc>
        <w:tc>
          <w:tcPr>
            <w:tcW w:w="2394" w:type="dxa"/>
            <w:tcBorders>
              <w:top w:val="nil"/>
              <w:left w:val="nil"/>
              <w:bottom w:val="nil"/>
              <w:right w:val="single" w:sz="4" w:space="0" w:color="auto"/>
            </w:tcBorders>
            <w:shd w:val="clear" w:color="000000" w:fill="000000"/>
            <w:noWrap/>
            <w:vAlign w:val="bottom"/>
            <w:hideMark/>
          </w:tcPr>
          <w:p w:rsidR="00811F25" w:rsidRPr="00811F25" w:rsidRDefault="00811F25" w:rsidP="00811F25">
            <w:pPr>
              <w:jc w:val="center"/>
              <w:rPr>
                <w:rFonts w:ascii="Calibri" w:eastAsia="Times New Roman" w:hAnsi="Calibri" w:cs="Calibri"/>
                <w:b/>
                <w:bCs/>
                <w:color w:val="FFFFFF"/>
                <w:sz w:val="20"/>
                <w:szCs w:val="20"/>
                <w:lang w:val="es-MX" w:eastAsia="es-MX"/>
              </w:rPr>
            </w:pPr>
            <w:r w:rsidRPr="00811F25">
              <w:rPr>
                <w:rFonts w:ascii="Calibri" w:eastAsia="Times New Roman" w:hAnsi="Calibri" w:cs="Calibri"/>
                <w:b/>
                <w:bCs/>
                <w:color w:val="FFFFFF"/>
                <w:sz w:val="20"/>
                <w:szCs w:val="20"/>
                <w:lang w:val="es-MX" w:eastAsia="es-MX"/>
              </w:rPr>
              <w:t>HOTEL</w:t>
            </w:r>
          </w:p>
        </w:tc>
      </w:tr>
      <w:tr w:rsidR="00811F25" w:rsidRPr="00811F25" w:rsidTr="00811F25">
        <w:trPr>
          <w:trHeight w:val="284"/>
          <w:jc w:val="center"/>
        </w:trPr>
        <w:tc>
          <w:tcPr>
            <w:tcW w:w="1265"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811F25" w:rsidRPr="00811F25" w:rsidRDefault="00811F25" w:rsidP="00811F25">
            <w:pPr>
              <w:jc w:val="center"/>
              <w:rPr>
                <w:rFonts w:ascii="Calibri" w:eastAsia="Times New Roman" w:hAnsi="Calibri" w:cs="Calibri"/>
                <w:b/>
                <w:bCs/>
                <w:color w:val="000000"/>
                <w:sz w:val="20"/>
                <w:szCs w:val="20"/>
                <w:lang w:val="es-MX" w:eastAsia="es-MX"/>
              </w:rPr>
            </w:pPr>
            <w:r w:rsidRPr="00811F25">
              <w:rPr>
                <w:rFonts w:ascii="Calibri" w:eastAsia="Times New Roman" w:hAnsi="Calibri" w:cs="Calibri"/>
                <w:b/>
                <w:bCs/>
                <w:color w:val="000000"/>
                <w:sz w:val="20"/>
                <w:szCs w:val="20"/>
                <w:lang w:val="es-MX" w:eastAsia="es-MX"/>
              </w:rPr>
              <w:t>PRIMERA</w:t>
            </w:r>
          </w:p>
        </w:tc>
        <w:tc>
          <w:tcPr>
            <w:tcW w:w="1298" w:type="dxa"/>
            <w:tcBorders>
              <w:top w:val="single" w:sz="4" w:space="0" w:color="auto"/>
              <w:left w:val="single" w:sz="4" w:space="0" w:color="auto"/>
              <w:bottom w:val="nil"/>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Ammán</w:t>
            </w:r>
          </w:p>
        </w:tc>
        <w:tc>
          <w:tcPr>
            <w:tcW w:w="2394" w:type="dxa"/>
            <w:tcBorders>
              <w:top w:val="single" w:sz="4" w:space="0" w:color="auto"/>
              <w:left w:val="nil"/>
              <w:bottom w:val="nil"/>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Mena Tyche</w:t>
            </w:r>
          </w:p>
        </w:tc>
      </w:tr>
      <w:tr w:rsidR="00811F25" w:rsidRPr="00811F25" w:rsidTr="00811F25">
        <w:trPr>
          <w:trHeight w:val="284"/>
          <w:jc w:val="center"/>
        </w:trPr>
        <w:tc>
          <w:tcPr>
            <w:tcW w:w="1265" w:type="dxa"/>
            <w:vMerge/>
            <w:tcBorders>
              <w:top w:val="single" w:sz="4" w:space="0" w:color="auto"/>
              <w:left w:val="single" w:sz="4" w:space="0" w:color="auto"/>
              <w:bottom w:val="single" w:sz="4" w:space="0" w:color="000000"/>
              <w:right w:val="nil"/>
            </w:tcBorders>
            <w:vAlign w:val="center"/>
            <w:hideMark/>
          </w:tcPr>
          <w:p w:rsidR="00811F25" w:rsidRPr="00811F25" w:rsidRDefault="00811F25" w:rsidP="00811F25">
            <w:pPr>
              <w:rPr>
                <w:rFonts w:ascii="Calibri" w:eastAsia="Times New Roman" w:hAnsi="Calibri" w:cs="Calibri"/>
                <w:b/>
                <w:bCs/>
                <w:color w:val="000000"/>
                <w:sz w:val="20"/>
                <w:szCs w:val="20"/>
                <w:lang w:val="es-MX" w:eastAsia="es-MX"/>
              </w:rPr>
            </w:pPr>
          </w:p>
        </w:tc>
        <w:tc>
          <w:tcPr>
            <w:tcW w:w="1298" w:type="dxa"/>
            <w:tcBorders>
              <w:top w:val="nil"/>
              <w:left w:val="single" w:sz="4" w:space="0" w:color="auto"/>
              <w:bottom w:val="nil"/>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Petra</w:t>
            </w:r>
          </w:p>
        </w:tc>
        <w:tc>
          <w:tcPr>
            <w:tcW w:w="2394" w:type="dxa"/>
            <w:tcBorders>
              <w:top w:val="nil"/>
              <w:left w:val="nil"/>
              <w:bottom w:val="nil"/>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P Quattro</w:t>
            </w:r>
          </w:p>
        </w:tc>
      </w:tr>
      <w:tr w:rsidR="00811F25" w:rsidRPr="00811F25" w:rsidTr="00811F25">
        <w:trPr>
          <w:trHeight w:val="284"/>
          <w:jc w:val="center"/>
        </w:trPr>
        <w:tc>
          <w:tcPr>
            <w:tcW w:w="1265" w:type="dxa"/>
            <w:vMerge/>
            <w:tcBorders>
              <w:top w:val="single" w:sz="4" w:space="0" w:color="auto"/>
              <w:left w:val="single" w:sz="4" w:space="0" w:color="auto"/>
              <w:bottom w:val="single" w:sz="4" w:space="0" w:color="000000"/>
              <w:right w:val="nil"/>
            </w:tcBorders>
            <w:vAlign w:val="center"/>
            <w:hideMark/>
          </w:tcPr>
          <w:p w:rsidR="00811F25" w:rsidRPr="00811F25" w:rsidRDefault="00811F25" w:rsidP="00811F25">
            <w:pPr>
              <w:rPr>
                <w:rFonts w:ascii="Calibri" w:eastAsia="Times New Roman" w:hAnsi="Calibri" w:cs="Calibri"/>
                <w:b/>
                <w:bCs/>
                <w:color w:val="000000"/>
                <w:sz w:val="20"/>
                <w:szCs w:val="20"/>
                <w:lang w:val="es-MX" w:eastAsia="es-MX"/>
              </w:rPr>
            </w:pPr>
          </w:p>
        </w:tc>
        <w:tc>
          <w:tcPr>
            <w:tcW w:w="1298" w:type="dxa"/>
            <w:tcBorders>
              <w:top w:val="nil"/>
              <w:left w:val="single" w:sz="4" w:space="0" w:color="auto"/>
              <w:bottom w:val="nil"/>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Wadi Rum</w:t>
            </w:r>
          </w:p>
        </w:tc>
        <w:tc>
          <w:tcPr>
            <w:tcW w:w="2394" w:type="dxa"/>
            <w:tcBorders>
              <w:top w:val="nil"/>
              <w:left w:val="nil"/>
              <w:bottom w:val="nil"/>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Campamento</w:t>
            </w:r>
          </w:p>
        </w:tc>
      </w:tr>
      <w:tr w:rsidR="00811F25" w:rsidRPr="00811F25" w:rsidTr="00811F25">
        <w:trPr>
          <w:trHeight w:val="284"/>
          <w:jc w:val="center"/>
        </w:trPr>
        <w:tc>
          <w:tcPr>
            <w:tcW w:w="1265" w:type="dxa"/>
            <w:vMerge/>
            <w:tcBorders>
              <w:top w:val="single" w:sz="4" w:space="0" w:color="auto"/>
              <w:left w:val="single" w:sz="4" w:space="0" w:color="auto"/>
              <w:bottom w:val="single" w:sz="4" w:space="0" w:color="000000"/>
              <w:right w:val="nil"/>
            </w:tcBorders>
            <w:vAlign w:val="center"/>
            <w:hideMark/>
          </w:tcPr>
          <w:p w:rsidR="00811F25" w:rsidRPr="00811F25" w:rsidRDefault="00811F25" w:rsidP="00811F25">
            <w:pPr>
              <w:rPr>
                <w:rFonts w:ascii="Calibri" w:eastAsia="Times New Roman" w:hAnsi="Calibri" w:cs="Calibri"/>
                <w:b/>
                <w:bCs/>
                <w:color w:val="000000"/>
                <w:sz w:val="20"/>
                <w:szCs w:val="20"/>
                <w:lang w:val="es-MX" w:eastAsia="es-MX"/>
              </w:rPr>
            </w:pPr>
          </w:p>
        </w:tc>
        <w:tc>
          <w:tcPr>
            <w:tcW w:w="1298" w:type="dxa"/>
            <w:tcBorders>
              <w:top w:val="nil"/>
              <w:left w:val="single" w:sz="4" w:space="0" w:color="auto"/>
              <w:bottom w:val="single" w:sz="4" w:space="0" w:color="auto"/>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Mar Muerto</w:t>
            </w:r>
          </w:p>
        </w:tc>
        <w:tc>
          <w:tcPr>
            <w:tcW w:w="2394" w:type="dxa"/>
            <w:tcBorders>
              <w:top w:val="nil"/>
              <w:left w:val="nil"/>
              <w:bottom w:val="nil"/>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 xml:space="preserve">Holiday Inn </w:t>
            </w:r>
          </w:p>
        </w:tc>
      </w:tr>
      <w:tr w:rsidR="00811F25" w:rsidRPr="005F4C8C" w:rsidTr="00811F25">
        <w:trPr>
          <w:trHeight w:val="284"/>
          <w:jc w:val="center"/>
        </w:trPr>
        <w:tc>
          <w:tcPr>
            <w:tcW w:w="1265" w:type="dxa"/>
            <w:vMerge w:val="restart"/>
            <w:tcBorders>
              <w:top w:val="nil"/>
              <w:left w:val="single" w:sz="4" w:space="0" w:color="auto"/>
              <w:bottom w:val="single" w:sz="4" w:space="0" w:color="000000"/>
              <w:right w:val="nil"/>
            </w:tcBorders>
            <w:shd w:val="clear" w:color="000000" w:fill="FFFFFF"/>
            <w:noWrap/>
            <w:vAlign w:val="center"/>
            <w:hideMark/>
          </w:tcPr>
          <w:p w:rsidR="00811F25" w:rsidRPr="00811F25" w:rsidRDefault="00811F25" w:rsidP="00811F25">
            <w:pPr>
              <w:jc w:val="center"/>
              <w:rPr>
                <w:rFonts w:ascii="Calibri" w:eastAsia="Times New Roman" w:hAnsi="Calibri" w:cs="Calibri"/>
                <w:b/>
                <w:bCs/>
                <w:color w:val="000000"/>
                <w:sz w:val="20"/>
                <w:szCs w:val="20"/>
                <w:lang w:val="es-MX" w:eastAsia="es-MX"/>
              </w:rPr>
            </w:pPr>
            <w:r w:rsidRPr="00811F25">
              <w:rPr>
                <w:rFonts w:ascii="Calibri" w:eastAsia="Times New Roman" w:hAnsi="Calibri" w:cs="Calibri"/>
                <w:b/>
                <w:bCs/>
                <w:color w:val="000000"/>
                <w:sz w:val="20"/>
                <w:szCs w:val="20"/>
                <w:lang w:val="es-MX" w:eastAsia="es-MX"/>
              </w:rPr>
              <w:t>SUPERIOR</w:t>
            </w:r>
          </w:p>
        </w:tc>
        <w:tc>
          <w:tcPr>
            <w:tcW w:w="1298" w:type="dxa"/>
            <w:tcBorders>
              <w:top w:val="nil"/>
              <w:left w:val="single" w:sz="4" w:space="0" w:color="auto"/>
              <w:bottom w:val="nil"/>
              <w:right w:val="nil"/>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Ammán</w:t>
            </w:r>
          </w:p>
        </w:tc>
        <w:tc>
          <w:tcPr>
            <w:tcW w:w="2394" w:type="dxa"/>
            <w:tcBorders>
              <w:top w:val="single" w:sz="4" w:space="0" w:color="auto"/>
              <w:left w:val="single" w:sz="4" w:space="0" w:color="auto"/>
              <w:bottom w:val="nil"/>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n-US" w:eastAsia="es-MX"/>
              </w:rPr>
            </w:pPr>
            <w:r w:rsidRPr="00811F25">
              <w:rPr>
                <w:rFonts w:ascii="Calibri" w:eastAsia="Times New Roman" w:hAnsi="Calibri" w:cs="Calibri"/>
                <w:color w:val="000000"/>
                <w:sz w:val="20"/>
                <w:szCs w:val="20"/>
                <w:lang w:val="en-US" w:eastAsia="es-MX"/>
              </w:rPr>
              <w:t>Land Mark Signia by Hilton</w:t>
            </w:r>
          </w:p>
        </w:tc>
      </w:tr>
      <w:tr w:rsidR="00811F25" w:rsidRPr="00811F25" w:rsidTr="00811F25">
        <w:trPr>
          <w:trHeight w:val="284"/>
          <w:jc w:val="center"/>
        </w:trPr>
        <w:tc>
          <w:tcPr>
            <w:tcW w:w="1265" w:type="dxa"/>
            <w:vMerge/>
            <w:tcBorders>
              <w:top w:val="nil"/>
              <w:left w:val="single" w:sz="4" w:space="0" w:color="auto"/>
              <w:bottom w:val="single" w:sz="4" w:space="0" w:color="000000"/>
              <w:right w:val="nil"/>
            </w:tcBorders>
            <w:vAlign w:val="center"/>
            <w:hideMark/>
          </w:tcPr>
          <w:p w:rsidR="00811F25" w:rsidRPr="00811F25" w:rsidRDefault="00811F25" w:rsidP="00811F25">
            <w:pPr>
              <w:rPr>
                <w:rFonts w:ascii="Calibri" w:eastAsia="Times New Roman" w:hAnsi="Calibri" w:cs="Calibri"/>
                <w:b/>
                <w:bCs/>
                <w:color w:val="000000"/>
                <w:sz w:val="20"/>
                <w:szCs w:val="20"/>
                <w:lang w:val="en-US" w:eastAsia="es-MX"/>
              </w:rPr>
            </w:pPr>
          </w:p>
        </w:tc>
        <w:tc>
          <w:tcPr>
            <w:tcW w:w="1298" w:type="dxa"/>
            <w:tcBorders>
              <w:top w:val="nil"/>
              <w:left w:val="single" w:sz="4" w:space="0" w:color="auto"/>
              <w:bottom w:val="nil"/>
              <w:right w:val="nil"/>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Petra</w:t>
            </w:r>
          </w:p>
        </w:tc>
        <w:tc>
          <w:tcPr>
            <w:tcW w:w="2394" w:type="dxa"/>
            <w:tcBorders>
              <w:top w:val="nil"/>
              <w:left w:val="single" w:sz="4" w:space="0" w:color="auto"/>
              <w:bottom w:val="nil"/>
              <w:right w:val="single" w:sz="4" w:space="0" w:color="auto"/>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Petra Moon Luxury</w:t>
            </w:r>
          </w:p>
        </w:tc>
      </w:tr>
      <w:tr w:rsidR="00811F25" w:rsidRPr="00811F25" w:rsidTr="00811F25">
        <w:trPr>
          <w:trHeight w:val="284"/>
          <w:jc w:val="center"/>
        </w:trPr>
        <w:tc>
          <w:tcPr>
            <w:tcW w:w="1265" w:type="dxa"/>
            <w:vMerge/>
            <w:tcBorders>
              <w:top w:val="nil"/>
              <w:left w:val="single" w:sz="4" w:space="0" w:color="auto"/>
              <w:bottom w:val="single" w:sz="4" w:space="0" w:color="000000"/>
              <w:right w:val="nil"/>
            </w:tcBorders>
            <w:vAlign w:val="center"/>
            <w:hideMark/>
          </w:tcPr>
          <w:p w:rsidR="00811F25" w:rsidRPr="00811F25" w:rsidRDefault="00811F25" w:rsidP="00811F25">
            <w:pPr>
              <w:rPr>
                <w:rFonts w:ascii="Calibri" w:eastAsia="Times New Roman" w:hAnsi="Calibri" w:cs="Calibri"/>
                <w:b/>
                <w:bCs/>
                <w:color w:val="000000"/>
                <w:sz w:val="20"/>
                <w:szCs w:val="20"/>
                <w:lang w:val="es-MX" w:eastAsia="es-MX"/>
              </w:rPr>
            </w:pPr>
          </w:p>
        </w:tc>
        <w:tc>
          <w:tcPr>
            <w:tcW w:w="1298" w:type="dxa"/>
            <w:tcBorders>
              <w:top w:val="nil"/>
              <w:left w:val="single" w:sz="4" w:space="0" w:color="auto"/>
              <w:bottom w:val="nil"/>
              <w:right w:val="nil"/>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Wadi Rum</w:t>
            </w:r>
          </w:p>
        </w:tc>
        <w:tc>
          <w:tcPr>
            <w:tcW w:w="2394" w:type="dxa"/>
            <w:tcBorders>
              <w:top w:val="nil"/>
              <w:left w:val="single" w:sz="4" w:space="0" w:color="auto"/>
              <w:bottom w:val="nil"/>
              <w:right w:val="single" w:sz="4" w:space="0" w:color="auto"/>
            </w:tcBorders>
            <w:shd w:val="clear" w:color="000000" w:fill="FFFFFF"/>
            <w:noWrap/>
            <w:vAlign w:val="bottom"/>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Campamento</w:t>
            </w:r>
          </w:p>
        </w:tc>
      </w:tr>
      <w:tr w:rsidR="00811F25" w:rsidRPr="00811F25" w:rsidTr="00811F25">
        <w:trPr>
          <w:trHeight w:val="284"/>
          <w:jc w:val="center"/>
        </w:trPr>
        <w:tc>
          <w:tcPr>
            <w:tcW w:w="1265" w:type="dxa"/>
            <w:vMerge/>
            <w:tcBorders>
              <w:top w:val="nil"/>
              <w:left w:val="single" w:sz="4" w:space="0" w:color="auto"/>
              <w:bottom w:val="single" w:sz="4" w:space="0" w:color="000000"/>
              <w:right w:val="nil"/>
            </w:tcBorders>
            <w:vAlign w:val="center"/>
            <w:hideMark/>
          </w:tcPr>
          <w:p w:rsidR="00811F25" w:rsidRPr="00811F25" w:rsidRDefault="00811F25" w:rsidP="00811F25">
            <w:pPr>
              <w:rPr>
                <w:rFonts w:ascii="Calibri" w:eastAsia="Times New Roman" w:hAnsi="Calibri" w:cs="Calibri"/>
                <w:b/>
                <w:bCs/>
                <w:color w:val="000000"/>
                <w:sz w:val="20"/>
                <w:szCs w:val="20"/>
                <w:lang w:val="es-MX" w:eastAsia="es-MX"/>
              </w:rPr>
            </w:pPr>
          </w:p>
        </w:tc>
        <w:tc>
          <w:tcPr>
            <w:tcW w:w="1298" w:type="dxa"/>
            <w:tcBorders>
              <w:top w:val="nil"/>
              <w:left w:val="single" w:sz="4" w:space="0" w:color="auto"/>
              <w:bottom w:val="single" w:sz="4" w:space="0" w:color="auto"/>
              <w:right w:val="nil"/>
            </w:tcBorders>
            <w:shd w:val="clear" w:color="000000" w:fill="FFFFFF"/>
            <w:noWrap/>
            <w:vAlign w:val="center"/>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Mar Muerto</w:t>
            </w:r>
          </w:p>
        </w:tc>
        <w:tc>
          <w:tcPr>
            <w:tcW w:w="2394" w:type="dxa"/>
            <w:tcBorders>
              <w:top w:val="nil"/>
              <w:left w:val="single" w:sz="4" w:space="0" w:color="auto"/>
              <w:bottom w:val="single" w:sz="4" w:space="0" w:color="auto"/>
              <w:right w:val="single" w:sz="4" w:space="0" w:color="auto"/>
            </w:tcBorders>
            <w:shd w:val="clear" w:color="000000" w:fill="FFFFFF"/>
            <w:noWrap/>
            <w:vAlign w:val="bottom"/>
            <w:hideMark/>
          </w:tcPr>
          <w:p w:rsidR="00811F25" w:rsidRPr="00811F25" w:rsidRDefault="00811F25" w:rsidP="00811F25">
            <w:pPr>
              <w:rPr>
                <w:rFonts w:ascii="Calibri" w:eastAsia="Times New Roman" w:hAnsi="Calibri" w:cs="Calibri"/>
                <w:color w:val="000000"/>
                <w:sz w:val="20"/>
                <w:szCs w:val="20"/>
                <w:lang w:val="es-MX" w:eastAsia="es-MX"/>
              </w:rPr>
            </w:pPr>
            <w:r w:rsidRPr="00811F25">
              <w:rPr>
                <w:rFonts w:ascii="Calibri" w:eastAsia="Times New Roman" w:hAnsi="Calibri" w:cs="Calibri"/>
                <w:color w:val="000000"/>
                <w:sz w:val="20"/>
                <w:szCs w:val="20"/>
                <w:lang w:val="es-MX" w:eastAsia="es-MX"/>
              </w:rPr>
              <w:t>Crowne Plaza</w:t>
            </w:r>
          </w:p>
        </w:tc>
      </w:tr>
    </w:tbl>
    <w:p w:rsidR="00811F25" w:rsidRDefault="00811F25" w:rsidP="00BC2665">
      <w:pPr>
        <w:rPr>
          <w:rFonts w:ascii="Calibri" w:eastAsia="Calibri" w:hAnsi="Calibri" w:cs="Calibri"/>
          <w:b/>
          <w:color w:val="000000" w:themeColor="text1"/>
        </w:rPr>
      </w:pPr>
    </w:p>
    <w:p w:rsidR="00BC2665" w:rsidRPr="00E91A8D" w:rsidRDefault="00BC2665" w:rsidP="00BC2665">
      <w:pPr>
        <w:rPr>
          <w:rFonts w:ascii="Calibri" w:eastAsia="Calibri" w:hAnsi="Calibri" w:cs="Calibri"/>
          <w:b/>
          <w:color w:val="000000" w:themeColor="text1"/>
        </w:rPr>
      </w:pPr>
      <w:r w:rsidRPr="00E91A8D">
        <w:rPr>
          <w:rFonts w:ascii="Calibri" w:eastAsia="Calibri" w:hAnsi="Calibri" w:cs="Calibri"/>
          <w:b/>
          <w:color w:val="000000" w:themeColor="text1"/>
        </w:rPr>
        <w:t>NOTAS IMPORTANTES:</w:t>
      </w:r>
    </w:p>
    <w:p w:rsidR="00BC2665" w:rsidRPr="00E91A8D" w:rsidRDefault="00BC2665" w:rsidP="00327A53">
      <w:pPr>
        <w:pStyle w:val="Textosinformato"/>
        <w:jc w:val="center"/>
        <w:rPr>
          <w:rFonts w:ascii="Calibri" w:eastAsia="Calibri" w:hAnsi="Calibri" w:cs="Calibri"/>
          <w:b/>
          <w:color w:val="00B050"/>
          <w:sz w:val="20"/>
          <w:szCs w:val="20"/>
          <w:lang w:val="es-MX"/>
        </w:rPr>
      </w:pPr>
      <w:r w:rsidRPr="00E91A8D">
        <w:rPr>
          <w:rFonts w:ascii="Calibri" w:eastAsia="Calibri" w:hAnsi="Calibri" w:cs="Calibri"/>
          <w:b/>
          <w:color w:val="00B050"/>
          <w:sz w:val="20"/>
          <w:szCs w:val="20"/>
          <w:lang w:val="es-MX"/>
        </w:rPr>
        <w:t>Requiere visa para Jordania</w:t>
      </w:r>
    </w:p>
    <w:p w:rsidR="00BC2665" w:rsidRPr="00E91A8D" w:rsidRDefault="00BC2665" w:rsidP="00327A53">
      <w:pPr>
        <w:pStyle w:val="Prrafodelista"/>
        <w:numPr>
          <w:ilvl w:val="0"/>
          <w:numId w:val="4"/>
        </w:numPr>
        <w:jc w:val="both"/>
        <w:rPr>
          <w:rFonts w:ascii="Calibri" w:hAnsi="Calibri" w:cs="Calibri"/>
          <w:b/>
          <w:bCs/>
          <w:sz w:val="20"/>
          <w:szCs w:val="20"/>
        </w:rPr>
      </w:pPr>
      <w:r w:rsidRPr="00E91A8D">
        <w:rPr>
          <w:rFonts w:ascii="Calibri" w:hAnsi="Calibri" w:cs="Calibri"/>
          <w:b/>
          <w:bCs/>
          <w:sz w:val="20"/>
          <w:szCs w:val="20"/>
        </w:rPr>
        <w:t xml:space="preserve">Es responsabilidad del pasajero contar con pasaporte vigente, así como visados, vacunas y requisitos necesarios para realizar su viaje. </w:t>
      </w:r>
    </w:p>
    <w:p w:rsidR="00BC2665" w:rsidRPr="00E91A8D" w:rsidRDefault="00BC2665" w:rsidP="00327A53">
      <w:pPr>
        <w:pStyle w:val="Prrafodelista"/>
        <w:numPr>
          <w:ilvl w:val="0"/>
          <w:numId w:val="4"/>
        </w:numPr>
        <w:jc w:val="both"/>
        <w:rPr>
          <w:rFonts w:ascii="Calibri" w:hAnsi="Calibri" w:cs="Calibri"/>
          <w:b/>
          <w:bCs/>
          <w:sz w:val="20"/>
          <w:szCs w:val="20"/>
        </w:rPr>
      </w:pPr>
      <w:r w:rsidRPr="00E91A8D">
        <w:rPr>
          <w:rFonts w:ascii="Calibri" w:hAnsi="Calibri" w:cs="Calibri"/>
          <w:b/>
          <w:bCs/>
          <w:sz w:val="20"/>
          <w:szCs w:val="20"/>
        </w:rPr>
        <w:t>El orden de los servicios podría variar según disponibilidad aérea y/o terrestre.</w:t>
      </w:r>
    </w:p>
    <w:p w:rsidR="00BC2665" w:rsidRPr="00E91A8D" w:rsidRDefault="00BC2665" w:rsidP="00327A53">
      <w:pPr>
        <w:pStyle w:val="Prrafodelista"/>
        <w:numPr>
          <w:ilvl w:val="0"/>
          <w:numId w:val="4"/>
        </w:numPr>
        <w:jc w:val="both"/>
        <w:rPr>
          <w:rFonts w:ascii="Calibri" w:hAnsi="Calibri" w:cs="Calibri"/>
          <w:sz w:val="20"/>
          <w:szCs w:val="20"/>
        </w:rPr>
      </w:pPr>
      <w:r w:rsidRPr="00E91A8D">
        <w:rPr>
          <w:rFonts w:ascii="Calibri" w:hAnsi="Calibri" w:cs="Calibri"/>
          <w:b/>
          <w:bCs/>
          <w:sz w:val="20"/>
          <w:szCs w:val="20"/>
        </w:rPr>
        <w:t>Recomendamos viajar bajo la cobertura de una póliza de Seguro. Su ejecutivo puede informarle</w:t>
      </w:r>
      <w:r w:rsidRPr="00E91A8D">
        <w:rPr>
          <w:rFonts w:ascii="Calibri" w:hAnsi="Calibri" w:cs="Calibri"/>
          <w:sz w:val="20"/>
          <w:szCs w:val="20"/>
        </w:rPr>
        <w:t xml:space="preserve">.  </w:t>
      </w:r>
    </w:p>
    <w:p w:rsidR="00BC2665" w:rsidRPr="00E91A8D" w:rsidRDefault="00BC2665" w:rsidP="00327A53">
      <w:pPr>
        <w:pStyle w:val="Prrafodelista"/>
        <w:numPr>
          <w:ilvl w:val="0"/>
          <w:numId w:val="4"/>
        </w:numPr>
        <w:jc w:val="both"/>
        <w:rPr>
          <w:rFonts w:ascii="Calibri" w:hAnsi="Calibri" w:cs="Calibri"/>
          <w:sz w:val="20"/>
          <w:szCs w:val="20"/>
        </w:rPr>
      </w:pPr>
      <w:r w:rsidRPr="00E91A8D">
        <w:rPr>
          <w:rFonts w:ascii="Calibri" w:hAnsi="Calibri" w:cs="Calibri"/>
          <w:sz w:val="20"/>
          <w:szCs w:val="20"/>
        </w:rPr>
        <w:t xml:space="preserve">Existen impuestos locales que se pagan directo en los aeropuertos, puede ser a la llegada o a la salida del destino. </w:t>
      </w:r>
    </w:p>
    <w:p w:rsidR="00BC2665" w:rsidRPr="00E91A8D" w:rsidRDefault="00BC2665" w:rsidP="00327A53">
      <w:pPr>
        <w:pStyle w:val="Prrafodelista"/>
        <w:numPr>
          <w:ilvl w:val="0"/>
          <w:numId w:val="4"/>
        </w:numPr>
        <w:jc w:val="both"/>
        <w:rPr>
          <w:rFonts w:ascii="Calibri" w:hAnsi="Calibri" w:cs="Calibri"/>
          <w:sz w:val="20"/>
          <w:szCs w:val="20"/>
        </w:rPr>
      </w:pPr>
      <w:r w:rsidRPr="00E91A8D">
        <w:rPr>
          <w:rFonts w:ascii="Calibri" w:hAnsi="Calibri" w:cs="Calibri"/>
          <w:sz w:val="20"/>
          <w:szCs w:val="20"/>
        </w:rPr>
        <w:t>Algunos hoteles cobran un resort fee que el pasajero deberá pagar en destino. El Horario estándar del Check in 15:00hrs y Check Out 11:00hrs.</w:t>
      </w:r>
    </w:p>
    <w:p w:rsidR="00BC2665" w:rsidRPr="00E91A8D" w:rsidRDefault="00BC2665" w:rsidP="00327A53">
      <w:pPr>
        <w:pStyle w:val="Prrafodelista"/>
        <w:numPr>
          <w:ilvl w:val="0"/>
          <w:numId w:val="4"/>
        </w:numPr>
        <w:jc w:val="both"/>
        <w:rPr>
          <w:rFonts w:ascii="Calibri" w:hAnsi="Calibri" w:cs="Calibri"/>
          <w:sz w:val="20"/>
          <w:szCs w:val="20"/>
        </w:rPr>
      </w:pPr>
      <w:r w:rsidRPr="00E91A8D">
        <w:rPr>
          <w:rFonts w:ascii="Calibri" w:hAnsi="Calibri" w:cs="Calibri"/>
          <w:sz w:val="20"/>
          <w:szCs w:val="20"/>
        </w:rPr>
        <w:t>Los traslados están considerados en horario diurno y para un mínimo de dos personas, en horario nocturno (22hrs-06hrs) y/o viajando un solo pasajero se deberá pagar un suplemento.</w:t>
      </w:r>
    </w:p>
    <w:p w:rsidR="000B7098" w:rsidRPr="00E91A8D" w:rsidRDefault="00327A53" w:rsidP="00327A53">
      <w:pPr>
        <w:pStyle w:val="Prrafodelista"/>
        <w:numPr>
          <w:ilvl w:val="0"/>
          <w:numId w:val="4"/>
        </w:numPr>
        <w:jc w:val="both"/>
        <w:rPr>
          <w:rFonts w:ascii="Calibri" w:hAnsi="Calibri" w:cs="Calibri"/>
          <w:sz w:val="20"/>
          <w:szCs w:val="20"/>
        </w:rPr>
      </w:pPr>
      <w:r w:rsidRPr="00E91A8D">
        <w:rPr>
          <w:rFonts w:ascii="Calibri" w:hAnsi="Calibri" w:cs="Calibri"/>
          <w:sz w:val="20"/>
          <w:szCs w:val="20"/>
        </w:rPr>
        <w:t>El costo de l</w:t>
      </w:r>
      <w:r w:rsidR="000B7098" w:rsidRPr="00E91A8D">
        <w:rPr>
          <w:rFonts w:ascii="Calibri" w:hAnsi="Calibri" w:cs="Calibri"/>
          <w:sz w:val="20"/>
          <w:szCs w:val="20"/>
        </w:rPr>
        <w:t>a cena de navidad y fin de año</w:t>
      </w:r>
      <w:r w:rsidRPr="00E91A8D">
        <w:rPr>
          <w:rFonts w:ascii="Calibri" w:hAnsi="Calibri" w:cs="Calibri"/>
          <w:sz w:val="20"/>
          <w:szCs w:val="20"/>
        </w:rPr>
        <w:t xml:space="preserve"> es obligatorio; </w:t>
      </w:r>
      <w:r w:rsidR="000B7098" w:rsidRPr="00E91A8D">
        <w:rPr>
          <w:rFonts w:ascii="Calibri" w:hAnsi="Calibri" w:cs="Calibri"/>
          <w:sz w:val="20"/>
          <w:szCs w:val="20"/>
        </w:rPr>
        <w:t xml:space="preserve">se reconfirmará </w:t>
      </w:r>
      <w:r w:rsidRPr="00E91A8D">
        <w:rPr>
          <w:rFonts w:ascii="Calibri" w:hAnsi="Calibri" w:cs="Calibri"/>
          <w:sz w:val="20"/>
          <w:szCs w:val="20"/>
        </w:rPr>
        <w:t xml:space="preserve">la tarifa </w:t>
      </w:r>
      <w:r w:rsidR="000B7098" w:rsidRPr="00E91A8D">
        <w:rPr>
          <w:rFonts w:ascii="Calibri" w:hAnsi="Calibri" w:cs="Calibri"/>
          <w:sz w:val="20"/>
          <w:szCs w:val="20"/>
        </w:rPr>
        <w:t xml:space="preserve">una vez generada la reservación. </w:t>
      </w:r>
    </w:p>
    <w:p w:rsidR="00BC2665" w:rsidRPr="00E91A8D" w:rsidRDefault="00BC2665" w:rsidP="00327A53">
      <w:pPr>
        <w:pStyle w:val="Prrafodelista"/>
        <w:numPr>
          <w:ilvl w:val="0"/>
          <w:numId w:val="4"/>
        </w:numPr>
        <w:jc w:val="both"/>
        <w:rPr>
          <w:rFonts w:ascii="Calibri" w:hAnsi="Calibri" w:cs="Calibri"/>
          <w:sz w:val="20"/>
          <w:szCs w:val="20"/>
        </w:rPr>
      </w:pPr>
      <w:r w:rsidRPr="00E91A8D">
        <w:rPr>
          <w:rFonts w:ascii="Calibri" w:hAnsi="Calibri" w:cs="Calibri"/>
          <w:sz w:val="20"/>
          <w:szCs w:val="20"/>
        </w:rPr>
        <w:t xml:space="preserve">Tarifa y disponibilidad para pasajero viajando solo, favor de consultar con su asesor de viajes </w:t>
      </w:r>
    </w:p>
    <w:p w:rsidR="00BC2665" w:rsidRPr="00E91A8D" w:rsidRDefault="00BC2665" w:rsidP="00327A53">
      <w:pPr>
        <w:pStyle w:val="Prrafodelista"/>
        <w:numPr>
          <w:ilvl w:val="0"/>
          <w:numId w:val="4"/>
        </w:numPr>
        <w:jc w:val="both"/>
        <w:rPr>
          <w:rFonts w:ascii="Calibri" w:hAnsi="Calibri" w:cs="Calibri"/>
          <w:sz w:val="20"/>
          <w:szCs w:val="20"/>
        </w:rPr>
      </w:pPr>
      <w:r w:rsidRPr="00E91A8D">
        <w:rPr>
          <w:rFonts w:ascii="Calibri" w:hAnsi="Calibri" w:cs="Calibri"/>
          <w:sz w:val="20"/>
          <w:szCs w:val="20"/>
        </w:rPr>
        <w:t>Es costumbre en el país, convertida en obligación, dejar una propina para el servicio. Se sugiere un promedio de 35-40 USD por persona.</w:t>
      </w:r>
    </w:p>
    <w:p w:rsidR="00BC2665" w:rsidRPr="00E91A8D" w:rsidRDefault="00BC2665" w:rsidP="00BC2665">
      <w:pPr>
        <w:pStyle w:val="Prrafodelista"/>
        <w:rPr>
          <w:rFonts w:ascii="Calibri" w:hAnsi="Calibri" w:cs="Calibri"/>
          <w:sz w:val="20"/>
          <w:szCs w:val="20"/>
        </w:rPr>
      </w:pPr>
    </w:p>
    <w:p w:rsidR="00BC2665" w:rsidRPr="00E91A8D" w:rsidRDefault="00BC2665" w:rsidP="00BC2665">
      <w:pPr>
        <w:tabs>
          <w:tab w:val="left" w:pos="851"/>
        </w:tabs>
        <w:spacing w:after="160" w:line="259" w:lineRule="auto"/>
        <w:ind w:left="360"/>
        <w:jc w:val="both"/>
        <w:rPr>
          <w:rFonts w:ascii="Calibri" w:hAnsi="Calibri" w:cs="Calibri"/>
          <w:lang w:val="es-MX"/>
        </w:rPr>
      </w:pPr>
    </w:p>
    <w:p w:rsidR="000B7098" w:rsidRPr="00E91A8D" w:rsidRDefault="000B7098" w:rsidP="00BC2665">
      <w:pPr>
        <w:tabs>
          <w:tab w:val="left" w:pos="851"/>
        </w:tabs>
        <w:spacing w:after="160" w:line="259" w:lineRule="auto"/>
        <w:ind w:left="360"/>
        <w:jc w:val="both"/>
        <w:rPr>
          <w:rFonts w:ascii="Calibri" w:hAnsi="Calibri" w:cs="Calibri"/>
          <w:lang w:val="es-MX"/>
        </w:rPr>
      </w:pPr>
    </w:p>
    <w:p w:rsidR="000B7098" w:rsidRPr="00BC2665" w:rsidRDefault="000B7098" w:rsidP="00BC2665">
      <w:pPr>
        <w:tabs>
          <w:tab w:val="left" w:pos="851"/>
        </w:tabs>
        <w:spacing w:after="160" w:line="259" w:lineRule="auto"/>
        <w:ind w:left="360"/>
        <w:jc w:val="both"/>
        <w:rPr>
          <w:lang w:val="es-MX"/>
        </w:rPr>
      </w:pPr>
    </w:p>
    <w:p w:rsidR="008A668C" w:rsidRDefault="008A668C"/>
    <w:sectPr w:rsidR="008A668C" w:rsidSect="005A32FF">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C36FE" w:rsidRDefault="00FC36FE" w:rsidP="005A32FF">
      <w:r>
        <w:separator/>
      </w:r>
    </w:p>
  </w:endnote>
  <w:endnote w:type="continuationSeparator" w:id="0">
    <w:p w:rsidR="00FC36FE" w:rsidRDefault="00FC36FE" w:rsidP="005A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C36FE" w:rsidRDefault="00FC36FE" w:rsidP="005A32FF">
      <w:r>
        <w:separator/>
      </w:r>
    </w:p>
  </w:footnote>
  <w:footnote w:type="continuationSeparator" w:id="0">
    <w:p w:rsidR="00FC36FE" w:rsidRDefault="00FC36FE" w:rsidP="005A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32FF" w:rsidRDefault="005A32FF">
    <w:pPr>
      <w:pStyle w:val="Encabezado"/>
    </w:pPr>
    <w:r>
      <w:rPr>
        <w:noProof/>
      </w:rPr>
      <w:drawing>
        <wp:anchor distT="0" distB="0" distL="114300" distR="114300" simplePos="0" relativeHeight="251658240" behindDoc="1" locked="0" layoutInCell="1" allowOverlap="1" wp14:anchorId="6C4BBFBE" wp14:editId="6A65A502">
          <wp:simplePos x="0" y="0"/>
          <wp:positionH relativeFrom="page">
            <wp:posOffset>11430</wp:posOffset>
          </wp:positionH>
          <wp:positionV relativeFrom="paragraph">
            <wp:posOffset>-466111</wp:posOffset>
          </wp:positionV>
          <wp:extent cx="7768518" cy="10045722"/>
          <wp:effectExtent l="0" t="0" r="4445" b="0"/>
          <wp:wrapNone/>
          <wp:docPr id="10243379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770" cy="1005380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D41B6"/>
    <w:multiLevelType w:val="hybridMultilevel"/>
    <w:tmpl w:val="3C6A3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54883B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004F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68803399">
    <w:abstractNumId w:val="1"/>
  </w:num>
  <w:num w:numId="2" w16cid:durableId="284586545">
    <w:abstractNumId w:val="2"/>
  </w:num>
  <w:num w:numId="3" w16cid:durableId="351615953">
    <w:abstractNumId w:val="3"/>
  </w:num>
  <w:num w:numId="4" w16cid:durableId="100463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FF"/>
    <w:rsid w:val="000070A0"/>
    <w:rsid w:val="000B249F"/>
    <w:rsid w:val="000B7098"/>
    <w:rsid w:val="002401E2"/>
    <w:rsid w:val="002447AE"/>
    <w:rsid w:val="00273456"/>
    <w:rsid w:val="00327A53"/>
    <w:rsid w:val="005A32FF"/>
    <w:rsid w:val="005B3540"/>
    <w:rsid w:val="005F4C8C"/>
    <w:rsid w:val="006D4C35"/>
    <w:rsid w:val="006F2351"/>
    <w:rsid w:val="00801A3D"/>
    <w:rsid w:val="00811F25"/>
    <w:rsid w:val="00813D6D"/>
    <w:rsid w:val="00815467"/>
    <w:rsid w:val="008A668C"/>
    <w:rsid w:val="00945BEB"/>
    <w:rsid w:val="00974878"/>
    <w:rsid w:val="00A22271"/>
    <w:rsid w:val="00AF1E75"/>
    <w:rsid w:val="00AF2B71"/>
    <w:rsid w:val="00B830CD"/>
    <w:rsid w:val="00BC2665"/>
    <w:rsid w:val="00BE4E7F"/>
    <w:rsid w:val="00CB1837"/>
    <w:rsid w:val="00D04AC8"/>
    <w:rsid w:val="00D12FAA"/>
    <w:rsid w:val="00D71006"/>
    <w:rsid w:val="00D76252"/>
    <w:rsid w:val="00E07404"/>
    <w:rsid w:val="00E53000"/>
    <w:rsid w:val="00E91A8D"/>
    <w:rsid w:val="00F65169"/>
    <w:rsid w:val="00F93088"/>
    <w:rsid w:val="00FC36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EDC1"/>
  <w15:chartTrackingRefBased/>
  <w15:docId w15:val="{55D16517-8EC1-42EB-94FD-33FD3C5A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665"/>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A32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3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32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32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32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32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32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32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32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32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32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32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32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32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32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32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32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32FF"/>
    <w:rPr>
      <w:rFonts w:eastAsiaTheme="majorEastAsia" w:cstheme="majorBidi"/>
      <w:color w:val="272727" w:themeColor="text1" w:themeTint="D8"/>
    </w:rPr>
  </w:style>
  <w:style w:type="paragraph" w:styleId="Ttulo">
    <w:name w:val="Title"/>
    <w:basedOn w:val="Normal"/>
    <w:next w:val="Normal"/>
    <w:link w:val="TtuloCar"/>
    <w:uiPriority w:val="10"/>
    <w:qFormat/>
    <w:rsid w:val="005A32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32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32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32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32FF"/>
    <w:pPr>
      <w:spacing w:before="160"/>
      <w:jc w:val="center"/>
    </w:pPr>
    <w:rPr>
      <w:i/>
      <w:iCs/>
      <w:color w:val="404040" w:themeColor="text1" w:themeTint="BF"/>
    </w:rPr>
  </w:style>
  <w:style w:type="character" w:customStyle="1" w:styleId="CitaCar">
    <w:name w:val="Cita Car"/>
    <w:basedOn w:val="Fuentedeprrafopredeter"/>
    <w:link w:val="Cita"/>
    <w:uiPriority w:val="29"/>
    <w:rsid w:val="005A32FF"/>
    <w:rPr>
      <w:i/>
      <w:iCs/>
      <w:color w:val="404040" w:themeColor="text1" w:themeTint="BF"/>
    </w:rPr>
  </w:style>
  <w:style w:type="paragraph" w:styleId="Prrafodelista">
    <w:name w:val="List Paragraph"/>
    <w:basedOn w:val="Normal"/>
    <w:uiPriority w:val="34"/>
    <w:qFormat/>
    <w:rsid w:val="005A32FF"/>
    <w:pPr>
      <w:ind w:left="720"/>
      <w:contextualSpacing/>
    </w:pPr>
  </w:style>
  <w:style w:type="character" w:styleId="nfasisintenso">
    <w:name w:val="Intense Emphasis"/>
    <w:basedOn w:val="Fuentedeprrafopredeter"/>
    <w:uiPriority w:val="21"/>
    <w:qFormat/>
    <w:rsid w:val="005A32FF"/>
    <w:rPr>
      <w:i/>
      <w:iCs/>
      <w:color w:val="0F4761" w:themeColor="accent1" w:themeShade="BF"/>
    </w:rPr>
  </w:style>
  <w:style w:type="paragraph" w:styleId="Citadestacada">
    <w:name w:val="Intense Quote"/>
    <w:basedOn w:val="Normal"/>
    <w:next w:val="Normal"/>
    <w:link w:val="CitadestacadaCar"/>
    <w:uiPriority w:val="30"/>
    <w:qFormat/>
    <w:rsid w:val="005A3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32FF"/>
    <w:rPr>
      <w:i/>
      <w:iCs/>
      <w:color w:val="0F4761" w:themeColor="accent1" w:themeShade="BF"/>
    </w:rPr>
  </w:style>
  <w:style w:type="character" w:styleId="Referenciaintensa">
    <w:name w:val="Intense Reference"/>
    <w:basedOn w:val="Fuentedeprrafopredeter"/>
    <w:uiPriority w:val="32"/>
    <w:qFormat/>
    <w:rsid w:val="005A32FF"/>
    <w:rPr>
      <w:b/>
      <w:bCs/>
      <w:smallCaps/>
      <w:color w:val="0F4761" w:themeColor="accent1" w:themeShade="BF"/>
      <w:spacing w:val="5"/>
    </w:rPr>
  </w:style>
  <w:style w:type="paragraph" w:styleId="Encabezado">
    <w:name w:val="header"/>
    <w:basedOn w:val="Normal"/>
    <w:link w:val="EncabezadoCar"/>
    <w:uiPriority w:val="99"/>
    <w:unhideWhenUsed/>
    <w:rsid w:val="005A32FF"/>
    <w:pPr>
      <w:tabs>
        <w:tab w:val="center" w:pos="4419"/>
        <w:tab w:val="right" w:pos="8838"/>
      </w:tabs>
    </w:pPr>
  </w:style>
  <w:style w:type="character" w:customStyle="1" w:styleId="EncabezadoCar">
    <w:name w:val="Encabezado Car"/>
    <w:basedOn w:val="Fuentedeprrafopredeter"/>
    <w:link w:val="Encabezado"/>
    <w:uiPriority w:val="99"/>
    <w:rsid w:val="005A32FF"/>
  </w:style>
  <w:style w:type="paragraph" w:styleId="Piedepgina">
    <w:name w:val="footer"/>
    <w:basedOn w:val="Normal"/>
    <w:link w:val="PiedepginaCar"/>
    <w:uiPriority w:val="99"/>
    <w:unhideWhenUsed/>
    <w:rsid w:val="005A32FF"/>
    <w:pPr>
      <w:tabs>
        <w:tab w:val="center" w:pos="4419"/>
        <w:tab w:val="right" w:pos="8838"/>
      </w:tabs>
    </w:pPr>
  </w:style>
  <w:style w:type="character" w:customStyle="1" w:styleId="PiedepginaCar">
    <w:name w:val="Pie de página Car"/>
    <w:basedOn w:val="Fuentedeprrafopredeter"/>
    <w:link w:val="Piedepgina"/>
    <w:uiPriority w:val="99"/>
    <w:rsid w:val="005A32FF"/>
  </w:style>
  <w:style w:type="paragraph" w:styleId="Textosinformato">
    <w:name w:val="Plain Text"/>
    <w:basedOn w:val="Normal"/>
    <w:link w:val="TextosinformatoCar"/>
    <w:unhideWhenUsed/>
    <w:rsid w:val="00BC2665"/>
    <w:rPr>
      <w:rFonts w:ascii="Courier" w:hAnsi="Courier"/>
      <w:sz w:val="21"/>
      <w:szCs w:val="21"/>
    </w:rPr>
  </w:style>
  <w:style w:type="character" w:customStyle="1" w:styleId="TextosinformatoCar">
    <w:name w:val="Texto sin formato Car"/>
    <w:basedOn w:val="Fuentedeprrafopredeter"/>
    <w:link w:val="Textosinformato"/>
    <w:rsid w:val="00BC2665"/>
    <w:rPr>
      <w:rFonts w:ascii="Courier" w:hAnsi="Courier"/>
      <w:kern w:val="0"/>
      <w:sz w:val="21"/>
      <w:szCs w:val="21"/>
      <w:lang w:val="es-ES_tradnl"/>
      <w14:ligatures w14:val="none"/>
    </w:rPr>
  </w:style>
  <w:style w:type="character" w:styleId="Textoennegrita">
    <w:name w:val="Strong"/>
    <w:basedOn w:val="Fuentedeprrafopredeter"/>
    <w:uiPriority w:val="22"/>
    <w:qFormat/>
    <w:rsid w:val="00BC2665"/>
    <w:rPr>
      <w:b/>
      <w:bCs/>
    </w:rPr>
  </w:style>
  <w:style w:type="paragraph" w:customStyle="1" w:styleId="Default">
    <w:name w:val="Default"/>
    <w:rsid w:val="00BC2665"/>
    <w:pPr>
      <w:autoSpaceDE w:val="0"/>
      <w:autoSpaceDN w:val="0"/>
      <w:adjustRightInd w:val="0"/>
      <w:spacing w:after="0" w:line="240" w:lineRule="auto"/>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19164">
      <w:bodyDiv w:val="1"/>
      <w:marLeft w:val="0"/>
      <w:marRight w:val="0"/>
      <w:marTop w:val="0"/>
      <w:marBottom w:val="0"/>
      <w:divBdr>
        <w:top w:val="none" w:sz="0" w:space="0" w:color="auto"/>
        <w:left w:val="none" w:sz="0" w:space="0" w:color="auto"/>
        <w:bottom w:val="none" w:sz="0" w:space="0" w:color="auto"/>
        <w:right w:val="none" w:sz="0" w:space="0" w:color="auto"/>
      </w:divBdr>
    </w:div>
    <w:div w:id="1148011985">
      <w:bodyDiv w:val="1"/>
      <w:marLeft w:val="0"/>
      <w:marRight w:val="0"/>
      <w:marTop w:val="0"/>
      <w:marBottom w:val="0"/>
      <w:divBdr>
        <w:top w:val="none" w:sz="0" w:space="0" w:color="auto"/>
        <w:left w:val="none" w:sz="0" w:space="0" w:color="auto"/>
        <w:bottom w:val="none" w:sz="0" w:space="0" w:color="auto"/>
        <w:right w:val="none" w:sz="0" w:space="0" w:color="auto"/>
      </w:divBdr>
    </w:div>
    <w:div w:id="1721436135">
      <w:bodyDiv w:val="1"/>
      <w:marLeft w:val="0"/>
      <w:marRight w:val="0"/>
      <w:marTop w:val="0"/>
      <w:marBottom w:val="0"/>
      <w:divBdr>
        <w:top w:val="none" w:sz="0" w:space="0" w:color="auto"/>
        <w:left w:val="none" w:sz="0" w:space="0" w:color="auto"/>
        <w:bottom w:val="none" w:sz="0" w:space="0" w:color="auto"/>
        <w:right w:val="none" w:sz="0" w:space="0" w:color="auto"/>
      </w:divBdr>
    </w:div>
    <w:div w:id="21019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5501</Characters>
  <Application>Microsoft Office Word</Application>
  <DocSecurity>0</DocSecurity>
  <Lines>45</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2024-09-11T22:06:00Z</dcterms:created>
  <dcterms:modified xsi:type="dcterms:W3CDTF">2024-09-11T22:06:00Z</dcterms:modified>
</cp:coreProperties>
</file>