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61341" w14:textId="77777777" w:rsidR="00003B68" w:rsidRDefault="003726E1" w:rsidP="00003B68">
      <w:pPr>
        <w:jc w:val="center"/>
        <w:rPr>
          <w:rFonts w:ascii="Calibri" w:hAnsi="Calibri" w:cs="Calibri"/>
          <w:b/>
          <w:sz w:val="72"/>
          <w:szCs w:val="72"/>
          <w:lang w:val="es-ES"/>
        </w:rPr>
      </w:pPr>
      <w:r w:rsidRPr="00003B68">
        <w:rPr>
          <w:rFonts w:ascii="Calibri" w:hAnsi="Calibri" w:cs="Calibri"/>
          <w:b/>
          <w:sz w:val="72"/>
          <w:szCs w:val="72"/>
          <w:lang w:val="es-ES"/>
        </w:rPr>
        <w:t xml:space="preserve">Mérida y Holbox con Vuelos </w:t>
      </w:r>
    </w:p>
    <w:p w14:paraId="431EB022" w14:textId="17D9A39A" w:rsidR="003726E1" w:rsidRPr="00003B68" w:rsidRDefault="003726E1" w:rsidP="00003B68">
      <w:pPr>
        <w:jc w:val="center"/>
        <w:rPr>
          <w:rFonts w:ascii="Calibri" w:hAnsi="Calibri" w:cs="Calibri"/>
          <w:b/>
          <w:sz w:val="72"/>
          <w:szCs w:val="72"/>
          <w:lang w:val="es-ES"/>
        </w:rPr>
      </w:pPr>
      <w:r w:rsidRPr="00003B68">
        <w:rPr>
          <w:rFonts w:ascii="Calibri" w:hAnsi="Calibri" w:cs="Calibri"/>
          <w:b/>
          <w:sz w:val="72"/>
          <w:szCs w:val="72"/>
          <w:lang w:val="es-ES"/>
        </w:rPr>
        <w:t>2024 - 2025</w:t>
      </w:r>
    </w:p>
    <w:p w14:paraId="0B57E9B0" w14:textId="77777777" w:rsidR="003726E1" w:rsidRPr="00003B68" w:rsidRDefault="003726E1" w:rsidP="00003B68">
      <w:pPr>
        <w:jc w:val="center"/>
        <w:rPr>
          <w:rFonts w:ascii="Calibri" w:hAnsi="Calibri" w:cs="Calibri"/>
          <w:b/>
          <w:sz w:val="32"/>
          <w:szCs w:val="32"/>
          <w:lang w:val="es-ES"/>
        </w:rPr>
      </w:pPr>
      <w:r w:rsidRPr="00003B68">
        <w:rPr>
          <w:rFonts w:ascii="Calibri" w:hAnsi="Calibri" w:cs="Calibri"/>
          <w:b/>
          <w:sz w:val="32"/>
          <w:szCs w:val="32"/>
          <w:lang w:val="es-ES"/>
        </w:rPr>
        <w:t>6 días / 5 noches</w:t>
      </w:r>
    </w:p>
    <w:p w14:paraId="46ACB68A" w14:textId="77777777" w:rsidR="003726E1" w:rsidRDefault="003726E1" w:rsidP="00003B68">
      <w:pPr>
        <w:jc w:val="both"/>
        <w:rPr>
          <w:rFonts w:ascii="Calibri" w:hAnsi="Calibri" w:cs="Calibri"/>
          <w:b/>
          <w:sz w:val="20"/>
          <w:szCs w:val="20"/>
          <w:lang w:val="es-ES"/>
        </w:rPr>
      </w:pPr>
    </w:p>
    <w:p w14:paraId="0CCA0947" w14:textId="77777777" w:rsidR="00003B68" w:rsidRPr="00003B68" w:rsidRDefault="00003B68" w:rsidP="00003B68">
      <w:pPr>
        <w:jc w:val="both"/>
        <w:rPr>
          <w:rFonts w:ascii="Calibri" w:hAnsi="Calibri" w:cs="Calibri"/>
          <w:b/>
          <w:sz w:val="20"/>
          <w:szCs w:val="20"/>
          <w:lang w:val="es-ES"/>
        </w:rPr>
      </w:pPr>
    </w:p>
    <w:p w14:paraId="6AE3AF69" w14:textId="77777777" w:rsidR="003726E1" w:rsidRPr="00003B68" w:rsidRDefault="003726E1" w:rsidP="00003B68">
      <w:pPr>
        <w:pStyle w:val="Textosinformato"/>
        <w:jc w:val="both"/>
        <w:rPr>
          <w:rFonts w:ascii="Calibri" w:eastAsia="Calibri" w:hAnsi="Calibri" w:cs="Calibri"/>
          <w:b/>
          <w:sz w:val="20"/>
          <w:szCs w:val="20"/>
          <w:lang w:val="es-MX"/>
        </w:rPr>
      </w:pPr>
      <w:r w:rsidRPr="00003B68">
        <w:rPr>
          <w:rFonts w:ascii="Calibri" w:eastAsia="Calibri" w:hAnsi="Calibri" w:cs="Calibri"/>
          <w:b/>
          <w:sz w:val="20"/>
          <w:szCs w:val="20"/>
          <w:lang w:val="es-MX"/>
        </w:rPr>
        <w:t xml:space="preserve">Día 1. Mérida </w:t>
      </w:r>
    </w:p>
    <w:p w14:paraId="3BCD42D6" w14:textId="77777777" w:rsidR="003726E1" w:rsidRPr="00003B68" w:rsidRDefault="003726E1" w:rsidP="00003B68">
      <w:pPr>
        <w:pStyle w:val="Textosinformato"/>
        <w:jc w:val="both"/>
        <w:rPr>
          <w:rFonts w:ascii="Calibri" w:eastAsia="Calibri" w:hAnsi="Calibri" w:cs="Calibri"/>
          <w:b/>
          <w:bCs/>
          <w:sz w:val="20"/>
          <w:szCs w:val="20"/>
          <w:lang w:val="es-MX"/>
        </w:rPr>
      </w:pPr>
      <w:r w:rsidRPr="00003B68">
        <w:rPr>
          <w:rFonts w:ascii="Calibri" w:eastAsia="Calibri" w:hAnsi="Calibri" w:cs="Calibri"/>
          <w:sz w:val="20"/>
          <w:szCs w:val="20"/>
          <w:lang w:val="es-MX"/>
        </w:rPr>
        <w:t xml:space="preserve">Recepción en el aeropuerto de Mérida iniciamos nuestro majestuoso recorrido visitando la hermosa “Ciudad Blanca”, hogar de grandes joyas de Yucatán: el elegante Paseo Montejo, la antigua Catedral, el Museo Regional de Antropología y los mejores restaurantes para comer cochinita pibil, queso relleno y papadzules. Continuamos nuestro recorrido visitando una hacienda Henequenera recorrido. Regreso al hotel. </w:t>
      </w:r>
      <w:r w:rsidRPr="00003B68">
        <w:rPr>
          <w:rFonts w:ascii="Calibri" w:eastAsia="Calibri" w:hAnsi="Calibri" w:cs="Calibri"/>
          <w:b/>
          <w:bCs/>
          <w:sz w:val="20"/>
          <w:szCs w:val="20"/>
          <w:lang w:val="es-MX"/>
        </w:rPr>
        <w:t>Alojamiento.</w:t>
      </w:r>
      <w:r w:rsidRPr="00003B68">
        <w:rPr>
          <w:rFonts w:ascii="Calibri" w:eastAsia="Calibri" w:hAnsi="Calibri" w:cs="Calibri"/>
          <w:sz w:val="20"/>
          <w:szCs w:val="20"/>
          <w:lang w:val="es-MX"/>
        </w:rPr>
        <w:t xml:space="preserve"> </w:t>
      </w:r>
    </w:p>
    <w:p w14:paraId="4C89D09A" w14:textId="77777777" w:rsidR="003726E1" w:rsidRPr="00003B68" w:rsidRDefault="003726E1" w:rsidP="00003B68">
      <w:pPr>
        <w:pStyle w:val="Textosinformato"/>
        <w:jc w:val="both"/>
        <w:rPr>
          <w:rFonts w:ascii="Calibri" w:eastAsia="Calibri" w:hAnsi="Calibri" w:cs="Calibri"/>
          <w:b/>
          <w:sz w:val="20"/>
          <w:szCs w:val="20"/>
          <w:lang w:val="es-MX"/>
        </w:rPr>
      </w:pPr>
    </w:p>
    <w:p w14:paraId="5E147B03" w14:textId="77777777" w:rsidR="003726E1" w:rsidRPr="00003B68" w:rsidRDefault="003726E1" w:rsidP="00003B68">
      <w:pPr>
        <w:pStyle w:val="Textosinformato"/>
        <w:jc w:val="both"/>
        <w:rPr>
          <w:rFonts w:ascii="Calibri" w:eastAsia="Calibri" w:hAnsi="Calibri" w:cs="Calibri"/>
          <w:b/>
          <w:sz w:val="20"/>
          <w:szCs w:val="20"/>
          <w:lang w:val="nl-NL"/>
        </w:rPr>
      </w:pPr>
      <w:r w:rsidRPr="00003B68">
        <w:rPr>
          <w:rFonts w:ascii="Calibri" w:eastAsia="Calibri" w:hAnsi="Calibri" w:cs="Calibri"/>
          <w:b/>
          <w:sz w:val="20"/>
          <w:szCs w:val="20"/>
          <w:lang w:val="es-MX"/>
        </w:rPr>
        <w:t xml:space="preserve">Día 2. </w:t>
      </w:r>
      <w:r w:rsidRPr="00003B68">
        <w:rPr>
          <w:rFonts w:ascii="Calibri" w:eastAsia="Calibri" w:hAnsi="Calibri" w:cs="Calibri"/>
          <w:b/>
          <w:sz w:val="20"/>
          <w:szCs w:val="20"/>
          <w:lang w:val="nl-NL"/>
        </w:rPr>
        <w:t xml:space="preserve">Mérida – Chichén Itzá – Cenote Ik Kil </w:t>
      </w:r>
    </w:p>
    <w:p w14:paraId="52BFFE7A" w14:textId="77777777" w:rsidR="003726E1" w:rsidRPr="00003B68" w:rsidRDefault="003726E1" w:rsidP="00003B68">
      <w:pPr>
        <w:pStyle w:val="Textosinformato"/>
        <w:jc w:val="both"/>
        <w:rPr>
          <w:rFonts w:ascii="Calibri" w:eastAsia="Calibri" w:hAnsi="Calibri" w:cs="Calibri"/>
          <w:b/>
          <w:bCs/>
          <w:sz w:val="20"/>
          <w:szCs w:val="20"/>
          <w:lang w:val="es-MX"/>
        </w:rPr>
      </w:pPr>
      <w:r w:rsidRPr="00003B68">
        <w:rPr>
          <w:rFonts w:ascii="Calibri" w:eastAsia="Calibri" w:hAnsi="Calibri" w:cs="Calibri"/>
          <w:b/>
          <w:sz w:val="20"/>
          <w:szCs w:val="20"/>
          <w:lang w:val="es-MX"/>
        </w:rPr>
        <w:t xml:space="preserve">Desayuno </w:t>
      </w:r>
      <w:r w:rsidRPr="00003B68">
        <w:rPr>
          <w:rFonts w:ascii="Calibri" w:eastAsia="Calibri" w:hAnsi="Calibri" w:cs="Calibri"/>
          <w:bCs/>
          <w:sz w:val="20"/>
          <w:szCs w:val="20"/>
          <w:lang w:val="es-MX"/>
        </w:rPr>
        <w:t xml:space="preserve">en el hotel. Traslado hacia las famosas ruinas de Chichén Itzá, que significa "Boca del pozo de los brujos de agua “en lengua maya, fue la ciudad más importante entre los años 900 y 1300 de nuestra era. El edificio más famoso es el templo de Kukulcán o "El Castillo”, que, junto al templo de los guerreros, el juego de pelota, el observatorio astronómico y el complejo de las monjas, dan muestra del carácter ceremonial de la ciudad. En los equinoccios de primavera (21 de marzo) y de otoño (21 de septiembre), un efecto de luz y sombras proyecta a la serpiente descendiendo en la escalera norte del Castillo, simbolizando el mandato de acudir a las labores agrícolas antes de la época de lluvias. Entrada a Cenote Ik </w:t>
      </w:r>
      <w:proofErr w:type="spellStart"/>
      <w:r w:rsidRPr="00003B68">
        <w:rPr>
          <w:rFonts w:ascii="Calibri" w:eastAsia="Calibri" w:hAnsi="Calibri" w:cs="Calibri"/>
          <w:bCs/>
          <w:sz w:val="20"/>
          <w:szCs w:val="20"/>
          <w:lang w:val="es-MX"/>
        </w:rPr>
        <w:t>Kil</w:t>
      </w:r>
      <w:proofErr w:type="spellEnd"/>
      <w:r w:rsidRPr="00003B68">
        <w:rPr>
          <w:rFonts w:ascii="Calibri" w:eastAsia="Calibri" w:hAnsi="Calibri" w:cs="Calibri"/>
          <w:bCs/>
          <w:sz w:val="20"/>
          <w:szCs w:val="20"/>
          <w:lang w:val="es-MX"/>
        </w:rPr>
        <w:t xml:space="preserve">, más tarde comida incluida. Regreso a Mérida. </w:t>
      </w:r>
      <w:r w:rsidRPr="00003B68">
        <w:rPr>
          <w:rFonts w:ascii="Calibri" w:eastAsia="Calibri" w:hAnsi="Calibri" w:cs="Calibri"/>
          <w:b/>
          <w:bCs/>
          <w:sz w:val="20"/>
          <w:szCs w:val="20"/>
          <w:lang w:val="es-MX"/>
        </w:rPr>
        <w:t>Alojamiento.</w:t>
      </w:r>
    </w:p>
    <w:p w14:paraId="2A9266BD" w14:textId="77777777" w:rsidR="003726E1" w:rsidRPr="00003B68" w:rsidRDefault="003726E1" w:rsidP="00003B68">
      <w:pPr>
        <w:pStyle w:val="Textosinformato"/>
        <w:jc w:val="both"/>
        <w:rPr>
          <w:rFonts w:ascii="Calibri" w:eastAsia="Calibri" w:hAnsi="Calibri" w:cs="Calibri"/>
          <w:bCs/>
          <w:sz w:val="20"/>
          <w:szCs w:val="20"/>
          <w:lang w:val="es-MX"/>
        </w:rPr>
      </w:pPr>
    </w:p>
    <w:p w14:paraId="4D7C2106" w14:textId="77777777" w:rsidR="003726E1" w:rsidRPr="00003B68" w:rsidRDefault="003726E1" w:rsidP="00003B68">
      <w:pPr>
        <w:pStyle w:val="Textosinformato"/>
        <w:jc w:val="both"/>
        <w:rPr>
          <w:rFonts w:ascii="Calibri" w:eastAsia="Calibri" w:hAnsi="Calibri" w:cs="Calibri"/>
          <w:b/>
          <w:bCs/>
          <w:sz w:val="20"/>
          <w:szCs w:val="20"/>
          <w:lang w:val="es-MX"/>
        </w:rPr>
      </w:pPr>
      <w:r w:rsidRPr="00003B68">
        <w:rPr>
          <w:rFonts w:ascii="Calibri" w:eastAsia="Calibri" w:hAnsi="Calibri" w:cs="Calibri"/>
          <w:b/>
          <w:sz w:val="20"/>
          <w:szCs w:val="20"/>
          <w:lang w:val="es-MX"/>
        </w:rPr>
        <w:t>Día 3</w:t>
      </w:r>
      <w:r w:rsidRPr="00003B68">
        <w:rPr>
          <w:rFonts w:ascii="Calibri" w:hAnsi="Calibri" w:cs="Calibri"/>
          <w:sz w:val="20"/>
          <w:szCs w:val="20"/>
        </w:rPr>
        <w:t xml:space="preserve">. </w:t>
      </w:r>
      <w:r w:rsidRPr="00003B68">
        <w:rPr>
          <w:rFonts w:ascii="Calibri" w:eastAsia="Calibri" w:hAnsi="Calibri" w:cs="Calibri"/>
          <w:b/>
          <w:sz w:val="20"/>
          <w:szCs w:val="20"/>
          <w:lang w:val="es-MX"/>
        </w:rPr>
        <w:t>Mérida - Celestún</w:t>
      </w:r>
    </w:p>
    <w:p w14:paraId="2E0BBE25" w14:textId="77777777" w:rsidR="003726E1" w:rsidRPr="00003B68" w:rsidRDefault="003726E1" w:rsidP="00003B68">
      <w:pPr>
        <w:pStyle w:val="Textosinformato"/>
        <w:jc w:val="both"/>
        <w:rPr>
          <w:rFonts w:ascii="Calibri" w:eastAsia="Calibri" w:hAnsi="Calibri" w:cs="Calibri"/>
          <w:sz w:val="20"/>
          <w:szCs w:val="20"/>
          <w:lang w:val="es-MX"/>
        </w:rPr>
      </w:pPr>
      <w:r w:rsidRPr="00003B68">
        <w:rPr>
          <w:rFonts w:ascii="Calibri" w:eastAsia="Calibri" w:hAnsi="Calibri" w:cs="Calibri"/>
          <w:b/>
          <w:bCs/>
          <w:sz w:val="20"/>
          <w:szCs w:val="20"/>
          <w:lang w:val="es-MX"/>
        </w:rPr>
        <w:t xml:space="preserve">Desayuno </w:t>
      </w:r>
      <w:r w:rsidRPr="00003B68">
        <w:rPr>
          <w:rFonts w:ascii="Calibri" w:eastAsia="Calibri" w:hAnsi="Calibri" w:cs="Calibri"/>
          <w:sz w:val="20"/>
          <w:szCs w:val="20"/>
          <w:lang w:val="es-MX"/>
        </w:rPr>
        <w:t xml:space="preserve">en el hotel. Posteriormente viajaremos 109km hacía Celestún. Reserva de la Biósfera, que se encuentra en un corredor costero de humedales con la mejor conservación del occidente de la península: manglares, dunas, </w:t>
      </w:r>
      <w:proofErr w:type="spellStart"/>
      <w:r w:rsidRPr="00003B68">
        <w:rPr>
          <w:rFonts w:ascii="Calibri" w:eastAsia="Calibri" w:hAnsi="Calibri" w:cs="Calibri"/>
          <w:sz w:val="20"/>
          <w:szCs w:val="20"/>
          <w:lang w:val="es-MX"/>
        </w:rPr>
        <w:t>petenes</w:t>
      </w:r>
      <w:proofErr w:type="spellEnd"/>
      <w:r w:rsidRPr="00003B68">
        <w:rPr>
          <w:rFonts w:ascii="Calibri" w:eastAsia="Calibri" w:hAnsi="Calibri" w:cs="Calibri"/>
          <w:sz w:val="20"/>
          <w:szCs w:val="20"/>
          <w:lang w:val="es-MX"/>
        </w:rPr>
        <w:t>, selva baja y pastizales que protegen los procesos evolutivos naturales. Aquí conviven las especies más exóticas de la geografía yucateca. Se han contabilizado más de 300 especies de aves, donde destaca el hermoso flamenco rosa. Nos introduciremos en lancha en los senderos del manglar para descubrir este especial ecosistema con un equilibrio único. Posteriormente regresaremos a Mérida.</w:t>
      </w:r>
      <w:r w:rsidRPr="00003B68">
        <w:rPr>
          <w:rFonts w:ascii="Calibri" w:eastAsia="Calibri" w:hAnsi="Calibri" w:cs="Calibri"/>
          <w:b/>
          <w:bCs/>
          <w:sz w:val="20"/>
          <w:szCs w:val="20"/>
          <w:lang w:val="es-MX"/>
        </w:rPr>
        <w:t xml:space="preserve"> Alojamiento.</w:t>
      </w:r>
    </w:p>
    <w:p w14:paraId="138A588D" w14:textId="77777777" w:rsidR="003726E1" w:rsidRPr="00003B68" w:rsidRDefault="003726E1" w:rsidP="00003B68">
      <w:pPr>
        <w:pStyle w:val="Textosinformato"/>
        <w:jc w:val="both"/>
        <w:rPr>
          <w:rFonts w:ascii="Calibri" w:eastAsia="Calibri" w:hAnsi="Calibri" w:cs="Calibri"/>
          <w:b/>
          <w:bCs/>
          <w:sz w:val="20"/>
          <w:szCs w:val="20"/>
          <w:lang w:val="es-MX"/>
        </w:rPr>
      </w:pPr>
    </w:p>
    <w:p w14:paraId="3D73DB29" w14:textId="77777777" w:rsidR="003726E1" w:rsidRPr="00003B68" w:rsidRDefault="003726E1" w:rsidP="00003B68">
      <w:pPr>
        <w:pStyle w:val="Textosinformato"/>
        <w:jc w:val="both"/>
        <w:rPr>
          <w:rFonts w:ascii="Calibri" w:eastAsia="Calibri" w:hAnsi="Calibri" w:cs="Calibri"/>
          <w:b/>
          <w:sz w:val="20"/>
          <w:szCs w:val="20"/>
          <w:lang w:val="es-MX"/>
        </w:rPr>
      </w:pPr>
      <w:bookmarkStart w:id="0" w:name="_Hlk171080349"/>
      <w:r w:rsidRPr="00003B68">
        <w:rPr>
          <w:rFonts w:ascii="Calibri" w:eastAsia="Calibri" w:hAnsi="Calibri" w:cs="Calibri"/>
          <w:b/>
          <w:sz w:val="20"/>
          <w:szCs w:val="20"/>
          <w:lang w:val="es-MX"/>
        </w:rPr>
        <w:t>Día 4</w:t>
      </w:r>
      <w:r w:rsidRPr="00003B68">
        <w:rPr>
          <w:rFonts w:ascii="Calibri" w:hAnsi="Calibri" w:cs="Calibri"/>
          <w:sz w:val="20"/>
          <w:szCs w:val="20"/>
        </w:rPr>
        <w:t xml:space="preserve">. </w:t>
      </w:r>
      <w:r w:rsidRPr="00003B68">
        <w:rPr>
          <w:rFonts w:ascii="Calibri" w:eastAsia="Calibri" w:hAnsi="Calibri" w:cs="Calibri"/>
          <w:b/>
          <w:sz w:val="20"/>
          <w:szCs w:val="20"/>
          <w:lang w:val="es-MX"/>
        </w:rPr>
        <w:t xml:space="preserve">Mérida – Las Coloradas – Holbox </w:t>
      </w:r>
    </w:p>
    <w:bookmarkEnd w:id="0"/>
    <w:p w14:paraId="20AB87BE" w14:textId="77777777" w:rsidR="003726E1" w:rsidRPr="00003B68" w:rsidRDefault="003726E1" w:rsidP="00003B68">
      <w:pPr>
        <w:pStyle w:val="Textosinformato"/>
        <w:jc w:val="both"/>
        <w:rPr>
          <w:rFonts w:ascii="Calibri" w:eastAsia="Calibri" w:hAnsi="Calibri" w:cs="Calibri"/>
          <w:b/>
          <w:sz w:val="20"/>
          <w:szCs w:val="20"/>
          <w:lang w:val="es-MX"/>
        </w:rPr>
      </w:pPr>
      <w:r w:rsidRPr="00003B68">
        <w:rPr>
          <w:rFonts w:ascii="Calibri" w:eastAsia="Calibri" w:hAnsi="Calibri" w:cs="Calibri"/>
          <w:b/>
          <w:sz w:val="20"/>
          <w:szCs w:val="20"/>
          <w:lang w:val="es-MX"/>
        </w:rPr>
        <w:t xml:space="preserve">Desayuno </w:t>
      </w:r>
      <w:r w:rsidRPr="00003B68">
        <w:rPr>
          <w:rFonts w:ascii="Calibri" w:eastAsia="Calibri" w:hAnsi="Calibri" w:cs="Calibri"/>
          <w:bCs/>
          <w:sz w:val="20"/>
          <w:szCs w:val="20"/>
          <w:lang w:val="es-MX"/>
        </w:rPr>
        <w:t xml:space="preserve">en el hotel. 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Posteriormente traslado al muelle de Chiquilá para abordar la embarcación que nos conducirá hasta Holbox. </w:t>
      </w:r>
      <w:r w:rsidRPr="00003B68">
        <w:rPr>
          <w:rFonts w:ascii="Calibri" w:eastAsia="Calibri" w:hAnsi="Calibri" w:cs="Calibri"/>
          <w:b/>
          <w:sz w:val="20"/>
          <w:szCs w:val="20"/>
          <w:lang w:val="es-MX"/>
        </w:rPr>
        <w:t>Alojamiento.</w:t>
      </w:r>
    </w:p>
    <w:p w14:paraId="6F834150" w14:textId="77777777" w:rsidR="003726E1" w:rsidRDefault="003726E1" w:rsidP="00003B68">
      <w:pPr>
        <w:pStyle w:val="Textosinformato"/>
        <w:jc w:val="both"/>
        <w:rPr>
          <w:rFonts w:ascii="Calibri" w:eastAsia="Calibri" w:hAnsi="Calibri" w:cs="Calibri"/>
          <w:b/>
          <w:sz w:val="20"/>
          <w:szCs w:val="20"/>
          <w:lang w:val="es-MX"/>
        </w:rPr>
      </w:pPr>
    </w:p>
    <w:p w14:paraId="56205973" w14:textId="77777777" w:rsidR="00003B68" w:rsidRPr="00003B68" w:rsidRDefault="00003B68" w:rsidP="00003B68">
      <w:pPr>
        <w:pStyle w:val="Textosinformato"/>
        <w:jc w:val="both"/>
        <w:rPr>
          <w:rFonts w:ascii="Calibri" w:eastAsia="Calibri" w:hAnsi="Calibri" w:cs="Calibri"/>
          <w:b/>
          <w:sz w:val="20"/>
          <w:szCs w:val="20"/>
          <w:lang w:val="es-MX"/>
        </w:rPr>
      </w:pPr>
    </w:p>
    <w:p w14:paraId="196D8A3C" w14:textId="77777777" w:rsidR="003726E1" w:rsidRPr="00003B68" w:rsidRDefault="003726E1" w:rsidP="00003B68">
      <w:pPr>
        <w:pStyle w:val="Textosinformato"/>
        <w:jc w:val="both"/>
        <w:rPr>
          <w:rFonts w:ascii="Calibri" w:eastAsia="Calibri" w:hAnsi="Calibri" w:cs="Calibri"/>
          <w:b/>
          <w:bCs/>
          <w:sz w:val="20"/>
          <w:szCs w:val="20"/>
          <w:lang w:val="es-MX"/>
        </w:rPr>
      </w:pPr>
      <w:r w:rsidRPr="00003B68">
        <w:rPr>
          <w:rFonts w:ascii="Calibri" w:eastAsia="Calibri" w:hAnsi="Calibri" w:cs="Calibri"/>
          <w:b/>
          <w:bCs/>
          <w:sz w:val="20"/>
          <w:szCs w:val="20"/>
          <w:lang w:val="es-MX"/>
        </w:rPr>
        <w:lastRenderedPageBreak/>
        <w:t xml:space="preserve">Día 5. Holbox – Cancún </w:t>
      </w:r>
    </w:p>
    <w:p w14:paraId="1A5CD021" w14:textId="77777777" w:rsidR="003726E1" w:rsidRPr="00003B68" w:rsidRDefault="003726E1" w:rsidP="00003B68">
      <w:pPr>
        <w:pStyle w:val="Textosinformato"/>
        <w:jc w:val="both"/>
        <w:rPr>
          <w:rFonts w:ascii="Calibri" w:eastAsia="Calibri" w:hAnsi="Calibri" w:cs="Calibri"/>
          <w:b/>
          <w:bCs/>
          <w:sz w:val="20"/>
          <w:szCs w:val="20"/>
          <w:lang w:val="es-MX"/>
        </w:rPr>
      </w:pPr>
      <w:r w:rsidRPr="00003B68">
        <w:rPr>
          <w:rFonts w:ascii="Calibri" w:eastAsia="Calibri" w:hAnsi="Calibri" w:cs="Calibri"/>
          <w:b/>
          <w:bCs/>
          <w:sz w:val="20"/>
          <w:szCs w:val="20"/>
          <w:lang w:val="es-MX"/>
        </w:rPr>
        <w:t xml:space="preserve">Desayuno en el hotel </w:t>
      </w:r>
      <w:proofErr w:type="spellStart"/>
      <w:r w:rsidRPr="00003B68">
        <w:rPr>
          <w:rFonts w:ascii="Calibri" w:eastAsia="Calibri" w:hAnsi="Calibri" w:cs="Calibri"/>
          <w:sz w:val="20"/>
          <w:szCs w:val="20"/>
          <w:lang w:val="es-MX"/>
        </w:rPr>
        <w:t>y</w:t>
      </w:r>
      <w:proofErr w:type="spellEnd"/>
      <w:r w:rsidRPr="00003B68">
        <w:rPr>
          <w:rFonts w:ascii="Calibri" w:eastAsia="Calibri" w:hAnsi="Calibri" w:cs="Calibri"/>
          <w:sz w:val="20"/>
          <w:szCs w:val="20"/>
          <w:lang w:val="es-MX"/>
        </w:rPr>
        <w:t xml:space="preserve"> iniciamos nuestro recorrido en Holbox, donde visitaremos Ojo de Agua </w:t>
      </w:r>
      <w:proofErr w:type="spellStart"/>
      <w:r w:rsidRPr="00003B68">
        <w:rPr>
          <w:rFonts w:ascii="Calibri" w:eastAsia="Calibri" w:hAnsi="Calibri" w:cs="Calibri"/>
          <w:sz w:val="20"/>
          <w:szCs w:val="20"/>
          <w:lang w:val="es-MX"/>
        </w:rPr>
        <w:t>Yalahau</w:t>
      </w:r>
      <w:proofErr w:type="spellEnd"/>
      <w:r w:rsidRPr="00003B68">
        <w:rPr>
          <w:rFonts w:ascii="Calibri" w:eastAsia="Calibri" w:hAnsi="Calibri" w:cs="Calibri"/>
          <w:sz w:val="20"/>
          <w:szCs w:val="20"/>
          <w:lang w:val="es-MX"/>
        </w:rPr>
        <w:t xml:space="preserve"> Isla Pasión y finalmente al pintoresco Holbox donde tendremos tiempo libre para conocer esta hermosa joya del caribe con caminos de arena blanca y donde solo transitan carritos de golf. Posteriormente nos trasladamos a Cancún. Alojamiento en hotel de aeropuerto. </w:t>
      </w:r>
      <w:r w:rsidRPr="00003B68">
        <w:rPr>
          <w:rFonts w:ascii="Calibri" w:eastAsia="Calibri" w:hAnsi="Calibri" w:cs="Calibri"/>
          <w:b/>
          <w:bCs/>
          <w:sz w:val="20"/>
          <w:szCs w:val="20"/>
          <w:lang w:val="es-MX"/>
        </w:rPr>
        <w:t>Alojamiento.</w:t>
      </w:r>
    </w:p>
    <w:p w14:paraId="3F38E387" w14:textId="77777777" w:rsidR="003726E1" w:rsidRPr="00003B68" w:rsidRDefault="003726E1" w:rsidP="00003B68">
      <w:pPr>
        <w:pStyle w:val="Textosinformato"/>
        <w:jc w:val="both"/>
        <w:rPr>
          <w:rFonts w:ascii="Calibri" w:eastAsia="Calibri" w:hAnsi="Calibri" w:cs="Calibri"/>
          <w:b/>
          <w:bCs/>
          <w:sz w:val="20"/>
          <w:szCs w:val="20"/>
          <w:lang w:val="es-MX"/>
        </w:rPr>
      </w:pPr>
    </w:p>
    <w:p w14:paraId="047D7F4C" w14:textId="77777777" w:rsidR="003726E1" w:rsidRPr="00003B68" w:rsidRDefault="003726E1" w:rsidP="00003B68">
      <w:pPr>
        <w:pStyle w:val="Textosinformato"/>
        <w:jc w:val="both"/>
        <w:rPr>
          <w:rFonts w:ascii="Calibri" w:eastAsia="Calibri" w:hAnsi="Calibri" w:cs="Calibri"/>
          <w:b/>
          <w:bCs/>
          <w:sz w:val="20"/>
          <w:szCs w:val="20"/>
          <w:lang w:val="es-MX"/>
        </w:rPr>
      </w:pPr>
      <w:r w:rsidRPr="00003B68">
        <w:rPr>
          <w:rFonts w:ascii="Calibri" w:eastAsia="Calibri" w:hAnsi="Calibri" w:cs="Calibri"/>
          <w:b/>
          <w:bCs/>
          <w:sz w:val="20"/>
          <w:szCs w:val="20"/>
          <w:lang w:val="es-MX"/>
        </w:rPr>
        <w:t>Día 6. Cancún</w:t>
      </w:r>
    </w:p>
    <w:p w14:paraId="5D894480" w14:textId="77777777" w:rsidR="003726E1" w:rsidRPr="00003B68" w:rsidRDefault="003726E1" w:rsidP="00003B68">
      <w:pPr>
        <w:pStyle w:val="Textosinformato"/>
        <w:jc w:val="both"/>
        <w:rPr>
          <w:rFonts w:ascii="Calibri" w:eastAsia="Calibri" w:hAnsi="Calibri" w:cs="Calibri"/>
          <w:sz w:val="20"/>
          <w:szCs w:val="20"/>
          <w:lang w:val="es-MX"/>
        </w:rPr>
      </w:pPr>
      <w:r w:rsidRPr="00003B68">
        <w:rPr>
          <w:rFonts w:ascii="Calibri" w:eastAsia="Calibri" w:hAnsi="Calibri" w:cs="Calibri"/>
          <w:sz w:val="20"/>
          <w:szCs w:val="20"/>
          <w:lang w:val="es-MX"/>
        </w:rPr>
        <w:t>Desayuno en el hotel. Resto de la mañana libre, a la hora prevista traslado al aeropuerto de Cancún.</w:t>
      </w:r>
    </w:p>
    <w:p w14:paraId="7615BDAF" w14:textId="77777777" w:rsidR="003726E1" w:rsidRPr="00003B68" w:rsidRDefault="003726E1" w:rsidP="00003B68">
      <w:pPr>
        <w:pStyle w:val="Textosinformato"/>
        <w:jc w:val="both"/>
        <w:rPr>
          <w:rFonts w:ascii="Calibri" w:eastAsia="Calibri" w:hAnsi="Calibri" w:cs="Calibri"/>
          <w:sz w:val="20"/>
          <w:szCs w:val="20"/>
          <w:lang w:val="es-MX"/>
        </w:rPr>
      </w:pPr>
    </w:p>
    <w:p w14:paraId="3B1AE4F3" w14:textId="77777777" w:rsidR="003726E1" w:rsidRPr="00003B68" w:rsidRDefault="003726E1" w:rsidP="00003B68">
      <w:pPr>
        <w:pStyle w:val="Textosinformato"/>
        <w:jc w:val="both"/>
        <w:rPr>
          <w:rFonts w:ascii="Calibri" w:eastAsia="Calibri" w:hAnsi="Calibri" w:cs="Calibri"/>
          <w:b/>
          <w:sz w:val="20"/>
          <w:szCs w:val="20"/>
          <w:lang w:val="es-MX"/>
        </w:rPr>
      </w:pPr>
      <w:r w:rsidRPr="00003B68">
        <w:rPr>
          <w:rFonts w:ascii="Calibri" w:eastAsia="Calibri" w:hAnsi="Calibri" w:cs="Calibri"/>
          <w:b/>
          <w:sz w:val="20"/>
          <w:szCs w:val="20"/>
          <w:lang w:val="es-MX"/>
        </w:rPr>
        <w:t>FIN DE NUESTROS SERVICIOS</w:t>
      </w:r>
    </w:p>
    <w:p w14:paraId="11CE1A38" w14:textId="77777777" w:rsidR="003726E1" w:rsidRPr="00003B68" w:rsidRDefault="003726E1" w:rsidP="00003B68">
      <w:pPr>
        <w:jc w:val="both"/>
        <w:rPr>
          <w:rFonts w:ascii="Calibri" w:hAnsi="Calibri" w:cs="Calibri"/>
          <w:sz w:val="20"/>
          <w:szCs w:val="20"/>
          <w:lang w:val="es-ES"/>
        </w:rPr>
      </w:pPr>
    </w:p>
    <w:p w14:paraId="2AD084F3" w14:textId="77777777" w:rsidR="003726E1" w:rsidRPr="00003B68" w:rsidRDefault="003726E1" w:rsidP="00003B68">
      <w:pPr>
        <w:jc w:val="both"/>
        <w:rPr>
          <w:rFonts w:ascii="Calibri" w:hAnsi="Calibri" w:cs="Calibri"/>
          <w:sz w:val="20"/>
          <w:szCs w:val="20"/>
          <w:lang w:val="es-ES"/>
        </w:rPr>
      </w:pPr>
      <w:r w:rsidRPr="00003B6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58F1D98" wp14:editId="6E6F331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2DBEC92" w14:textId="77777777" w:rsidR="003726E1" w:rsidRPr="00F74623" w:rsidRDefault="003726E1" w:rsidP="003726E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8F1D98"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14:paraId="72DBEC92" w14:textId="77777777" w:rsidR="003726E1" w:rsidRPr="00F74623" w:rsidRDefault="003726E1" w:rsidP="003726E1">
                      <w:pPr>
                        <w:jc w:val="center"/>
                        <w:rPr>
                          <w:b/>
                          <w:i/>
                          <w:lang w:val="es-ES"/>
                        </w:rPr>
                      </w:pPr>
                      <w:r w:rsidRPr="00F74623">
                        <w:rPr>
                          <w:b/>
                          <w:i/>
                          <w:lang w:val="es-ES"/>
                        </w:rPr>
                        <w:t>JULIÁ TOURS INCLUYE:</w:t>
                      </w:r>
                    </w:p>
                  </w:txbxContent>
                </v:textbox>
                <w10:wrap type="square"/>
              </v:rect>
            </w:pict>
          </mc:Fallback>
        </mc:AlternateContent>
      </w:r>
    </w:p>
    <w:p w14:paraId="1C89375F" w14:textId="77777777" w:rsidR="003726E1" w:rsidRPr="00003B68" w:rsidRDefault="003726E1" w:rsidP="00003B68">
      <w:pPr>
        <w:jc w:val="both"/>
        <w:rPr>
          <w:rFonts w:ascii="Calibri" w:hAnsi="Calibri" w:cs="Calibri"/>
          <w:sz w:val="20"/>
          <w:szCs w:val="20"/>
          <w:lang w:val="es-ES"/>
        </w:rPr>
      </w:pPr>
    </w:p>
    <w:p w14:paraId="571DE9DD" w14:textId="77777777" w:rsidR="003726E1" w:rsidRPr="00003B68" w:rsidRDefault="003726E1" w:rsidP="00003B68">
      <w:pPr>
        <w:pStyle w:val="Default"/>
        <w:ind w:left="927"/>
        <w:jc w:val="both"/>
        <w:rPr>
          <w:sz w:val="20"/>
          <w:szCs w:val="20"/>
        </w:rPr>
      </w:pPr>
    </w:p>
    <w:p w14:paraId="31A19F86" w14:textId="77777777" w:rsidR="003726E1" w:rsidRPr="00003B68" w:rsidRDefault="003726E1" w:rsidP="00003B68">
      <w:pPr>
        <w:pStyle w:val="Default"/>
        <w:numPr>
          <w:ilvl w:val="0"/>
          <w:numId w:val="2"/>
        </w:numPr>
        <w:spacing w:after="32"/>
        <w:jc w:val="both"/>
        <w:rPr>
          <w:sz w:val="20"/>
          <w:szCs w:val="20"/>
        </w:rPr>
      </w:pPr>
      <w:r w:rsidRPr="00003B68">
        <w:rPr>
          <w:sz w:val="20"/>
          <w:szCs w:val="20"/>
        </w:rPr>
        <w:t xml:space="preserve">Transportación en camioneta o autobús durante todo el recorrido con seguro de viaje abordo </w:t>
      </w:r>
    </w:p>
    <w:p w14:paraId="2071A229" w14:textId="77777777" w:rsidR="003726E1" w:rsidRPr="00003B68" w:rsidRDefault="003726E1" w:rsidP="00003B68">
      <w:pPr>
        <w:pStyle w:val="Default"/>
        <w:numPr>
          <w:ilvl w:val="0"/>
          <w:numId w:val="2"/>
        </w:numPr>
        <w:spacing w:after="32"/>
        <w:jc w:val="both"/>
        <w:rPr>
          <w:sz w:val="20"/>
          <w:szCs w:val="20"/>
        </w:rPr>
      </w:pPr>
      <w:r w:rsidRPr="00003B68">
        <w:rPr>
          <w:sz w:val="20"/>
          <w:szCs w:val="20"/>
        </w:rPr>
        <w:t>Vuelo México -Mérida // Cancún – México</w:t>
      </w:r>
    </w:p>
    <w:p w14:paraId="4266C780" w14:textId="77777777" w:rsidR="003726E1" w:rsidRPr="00003B68" w:rsidRDefault="003726E1" w:rsidP="00003B68">
      <w:pPr>
        <w:pStyle w:val="Prrafodelista"/>
        <w:numPr>
          <w:ilvl w:val="0"/>
          <w:numId w:val="2"/>
        </w:numPr>
        <w:spacing w:after="160" w:line="259" w:lineRule="auto"/>
        <w:jc w:val="both"/>
        <w:rPr>
          <w:rFonts w:ascii="Calibri" w:hAnsi="Calibri" w:cs="Calibri"/>
          <w:sz w:val="20"/>
          <w:szCs w:val="20"/>
        </w:rPr>
      </w:pPr>
      <w:r w:rsidRPr="00003B68">
        <w:rPr>
          <w:rFonts w:ascii="Calibri" w:hAnsi="Calibri" w:cs="Calibri"/>
          <w:sz w:val="20"/>
          <w:szCs w:val="20"/>
        </w:rPr>
        <w:t xml:space="preserve">Incluye 1 articulo personal, 1 </w:t>
      </w:r>
      <w:proofErr w:type="spellStart"/>
      <w:r w:rsidRPr="00003B68">
        <w:rPr>
          <w:rFonts w:ascii="Calibri" w:hAnsi="Calibri" w:cs="Calibri"/>
          <w:sz w:val="20"/>
          <w:szCs w:val="20"/>
        </w:rPr>
        <w:t>pza</w:t>
      </w:r>
      <w:proofErr w:type="spellEnd"/>
      <w:r w:rsidRPr="00003B68">
        <w:rPr>
          <w:rFonts w:ascii="Calibri" w:hAnsi="Calibri" w:cs="Calibri"/>
          <w:sz w:val="20"/>
          <w:szCs w:val="20"/>
        </w:rPr>
        <w:t xml:space="preserve"> de equipaje en cabina de 10 kg por persona</w:t>
      </w:r>
    </w:p>
    <w:p w14:paraId="7C0053B6" w14:textId="77777777" w:rsidR="003726E1" w:rsidRPr="00003B68" w:rsidRDefault="003726E1" w:rsidP="00003B68">
      <w:pPr>
        <w:pStyle w:val="Default"/>
        <w:numPr>
          <w:ilvl w:val="0"/>
          <w:numId w:val="2"/>
        </w:numPr>
        <w:spacing w:after="32"/>
        <w:jc w:val="both"/>
        <w:rPr>
          <w:sz w:val="20"/>
          <w:szCs w:val="20"/>
        </w:rPr>
      </w:pPr>
      <w:r w:rsidRPr="00003B68">
        <w:rPr>
          <w:sz w:val="20"/>
          <w:szCs w:val="20"/>
        </w:rPr>
        <w:t xml:space="preserve">Guía durante el recorrido </w:t>
      </w:r>
    </w:p>
    <w:p w14:paraId="339861A2" w14:textId="77777777" w:rsidR="003726E1" w:rsidRPr="00003B68" w:rsidRDefault="003726E1" w:rsidP="00003B68">
      <w:pPr>
        <w:pStyle w:val="Default"/>
        <w:spacing w:after="32"/>
        <w:ind w:left="927"/>
        <w:jc w:val="both"/>
        <w:rPr>
          <w:sz w:val="20"/>
          <w:szCs w:val="20"/>
        </w:rPr>
      </w:pPr>
      <w:r w:rsidRPr="00003B68">
        <w:rPr>
          <w:sz w:val="20"/>
          <w:szCs w:val="20"/>
        </w:rPr>
        <w:t xml:space="preserve"> 3 noches de hospedaje en Mérida, 1 noche en Holbox, 1 noche en Cancún </w:t>
      </w:r>
    </w:p>
    <w:p w14:paraId="77E648B5" w14:textId="77777777" w:rsidR="003726E1" w:rsidRPr="00003B68" w:rsidRDefault="003726E1" w:rsidP="00003B68">
      <w:pPr>
        <w:pStyle w:val="Default"/>
        <w:numPr>
          <w:ilvl w:val="0"/>
          <w:numId w:val="2"/>
        </w:numPr>
        <w:spacing w:after="32"/>
        <w:jc w:val="both"/>
        <w:rPr>
          <w:sz w:val="20"/>
          <w:szCs w:val="20"/>
        </w:rPr>
      </w:pPr>
      <w:r w:rsidRPr="00003B68">
        <w:rPr>
          <w:sz w:val="20"/>
          <w:szCs w:val="20"/>
        </w:rPr>
        <w:t xml:space="preserve"> Desayunos incluidos, excepto el día de llegada </w:t>
      </w:r>
    </w:p>
    <w:p w14:paraId="5880452F" w14:textId="77777777" w:rsidR="003726E1" w:rsidRPr="00003B68" w:rsidRDefault="003726E1" w:rsidP="00003B68">
      <w:pPr>
        <w:pStyle w:val="Default"/>
        <w:numPr>
          <w:ilvl w:val="0"/>
          <w:numId w:val="2"/>
        </w:numPr>
        <w:spacing w:after="32"/>
        <w:jc w:val="both"/>
        <w:rPr>
          <w:sz w:val="20"/>
          <w:szCs w:val="20"/>
        </w:rPr>
      </w:pPr>
      <w:r w:rsidRPr="00003B68">
        <w:rPr>
          <w:sz w:val="20"/>
          <w:szCs w:val="20"/>
        </w:rPr>
        <w:t xml:space="preserve">City tour en Mérida </w:t>
      </w:r>
    </w:p>
    <w:p w14:paraId="4BEAF89C" w14:textId="77777777" w:rsidR="003726E1" w:rsidRPr="00003B68" w:rsidRDefault="003726E1" w:rsidP="00003B68">
      <w:pPr>
        <w:pStyle w:val="Default"/>
        <w:numPr>
          <w:ilvl w:val="0"/>
          <w:numId w:val="2"/>
        </w:numPr>
        <w:spacing w:after="32"/>
        <w:jc w:val="both"/>
        <w:rPr>
          <w:sz w:val="20"/>
          <w:szCs w:val="20"/>
        </w:rPr>
      </w:pPr>
      <w:r w:rsidRPr="00003B68">
        <w:rPr>
          <w:sz w:val="20"/>
          <w:szCs w:val="20"/>
        </w:rPr>
        <w:t>Tour hacienda Sotuta, Tour Chichén Itzá, cenote Ik-</w:t>
      </w:r>
      <w:proofErr w:type="spellStart"/>
      <w:r w:rsidRPr="00003B68">
        <w:rPr>
          <w:sz w:val="20"/>
          <w:szCs w:val="20"/>
        </w:rPr>
        <w:t>Kil</w:t>
      </w:r>
      <w:proofErr w:type="spellEnd"/>
      <w:r w:rsidRPr="00003B68">
        <w:rPr>
          <w:sz w:val="20"/>
          <w:szCs w:val="20"/>
        </w:rPr>
        <w:t xml:space="preserve">, comida incluida </w:t>
      </w:r>
    </w:p>
    <w:p w14:paraId="10505F07" w14:textId="77777777" w:rsidR="003726E1" w:rsidRPr="00003B68" w:rsidRDefault="003726E1" w:rsidP="00003B68">
      <w:pPr>
        <w:pStyle w:val="Default"/>
        <w:numPr>
          <w:ilvl w:val="0"/>
          <w:numId w:val="2"/>
        </w:numPr>
        <w:jc w:val="both"/>
        <w:rPr>
          <w:sz w:val="20"/>
          <w:szCs w:val="20"/>
        </w:rPr>
      </w:pPr>
      <w:r w:rsidRPr="00003B68">
        <w:rPr>
          <w:sz w:val="20"/>
          <w:szCs w:val="20"/>
        </w:rPr>
        <w:t xml:space="preserve">Tour Celestún paseo en lancha incluido, Tour Holbox, comida incluida </w:t>
      </w:r>
    </w:p>
    <w:p w14:paraId="765A47A9" w14:textId="77777777" w:rsidR="003726E1" w:rsidRPr="00003B68" w:rsidRDefault="003726E1" w:rsidP="00003B68">
      <w:pPr>
        <w:pStyle w:val="Prrafodelista"/>
        <w:numPr>
          <w:ilvl w:val="0"/>
          <w:numId w:val="2"/>
        </w:numPr>
        <w:spacing w:after="160" w:line="259" w:lineRule="auto"/>
        <w:jc w:val="both"/>
        <w:rPr>
          <w:rFonts w:ascii="Calibri" w:eastAsia="Calibri" w:hAnsi="Calibri" w:cs="Calibri"/>
          <w:bCs/>
          <w:sz w:val="20"/>
          <w:szCs w:val="20"/>
        </w:rPr>
      </w:pPr>
      <w:r w:rsidRPr="00003B68">
        <w:rPr>
          <w:rFonts w:ascii="Calibri" w:hAnsi="Calibri" w:cs="Calibri"/>
          <w:sz w:val="20"/>
          <w:szCs w:val="20"/>
        </w:rPr>
        <w:t>Seguro de asistencia en viaje cobertura COVID</w:t>
      </w:r>
    </w:p>
    <w:p w14:paraId="007C2079" w14:textId="77777777" w:rsidR="003726E1" w:rsidRPr="00003B68" w:rsidRDefault="003726E1" w:rsidP="00003B68">
      <w:pPr>
        <w:ind w:left="567"/>
        <w:jc w:val="both"/>
        <w:rPr>
          <w:rFonts w:ascii="Calibri" w:hAnsi="Calibri" w:cs="Calibri"/>
          <w:b/>
        </w:rPr>
      </w:pPr>
      <w:r w:rsidRPr="00003B68">
        <w:rPr>
          <w:rFonts w:ascii="Calibri" w:hAnsi="Calibri" w:cs="Calibri"/>
          <w:b/>
        </w:rPr>
        <w:t>NO Incluye</w:t>
      </w:r>
    </w:p>
    <w:p w14:paraId="34F68206" w14:textId="77777777" w:rsidR="003726E1" w:rsidRPr="00003B68" w:rsidRDefault="003726E1" w:rsidP="00003B68">
      <w:pPr>
        <w:pStyle w:val="Prrafodelista"/>
        <w:numPr>
          <w:ilvl w:val="0"/>
          <w:numId w:val="1"/>
        </w:numPr>
        <w:tabs>
          <w:tab w:val="left" w:pos="851"/>
        </w:tabs>
        <w:spacing w:line="259" w:lineRule="auto"/>
        <w:ind w:left="927"/>
        <w:jc w:val="both"/>
        <w:rPr>
          <w:rFonts w:ascii="Calibri" w:hAnsi="Calibri" w:cs="Calibri"/>
          <w:sz w:val="20"/>
          <w:szCs w:val="20"/>
        </w:rPr>
      </w:pPr>
      <w:r w:rsidRPr="00003B68">
        <w:rPr>
          <w:rFonts w:ascii="Calibri" w:hAnsi="Calibri" w:cs="Calibri"/>
          <w:sz w:val="20"/>
          <w:szCs w:val="20"/>
        </w:rPr>
        <w:t>Vuelos domésticos</w:t>
      </w:r>
    </w:p>
    <w:p w14:paraId="6FE6DF45" w14:textId="77777777" w:rsidR="003726E1" w:rsidRPr="00003B68" w:rsidRDefault="003726E1" w:rsidP="00003B68">
      <w:pPr>
        <w:pStyle w:val="Prrafodelista"/>
        <w:numPr>
          <w:ilvl w:val="0"/>
          <w:numId w:val="1"/>
        </w:numPr>
        <w:tabs>
          <w:tab w:val="left" w:pos="851"/>
        </w:tabs>
        <w:spacing w:line="259" w:lineRule="auto"/>
        <w:ind w:left="927"/>
        <w:jc w:val="both"/>
        <w:rPr>
          <w:rFonts w:ascii="Calibri" w:hAnsi="Calibri" w:cs="Calibri"/>
          <w:sz w:val="20"/>
          <w:szCs w:val="20"/>
        </w:rPr>
      </w:pPr>
      <w:r w:rsidRPr="00003B68">
        <w:rPr>
          <w:rFonts w:ascii="Calibri" w:hAnsi="Calibri" w:cs="Calibri"/>
          <w:sz w:val="20"/>
          <w:szCs w:val="20"/>
        </w:rPr>
        <w:t>Bebidas en las comidas mencionadas</w:t>
      </w:r>
    </w:p>
    <w:p w14:paraId="07103D2A" w14:textId="77777777" w:rsidR="003726E1" w:rsidRPr="00003B68" w:rsidRDefault="003726E1" w:rsidP="00003B68">
      <w:pPr>
        <w:pStyle w:val="Prrafodelista"/>
        <w:numPr>
          <w:ilvl w:val="0"/>
          <w:numId w:val="1"/>
        </w:numPr>
        <w:tabs>
          <w:tab w:val="left" w:pos="851"/>
        </w:tabs>
        <w:spacing w:line="259" w:lineRule="auto"/>
        <w:ind w:left="927"/>
        <w:jc w:val="both"/>
        <w:rPr>
          <w:rFonts w:ascii="Calibri" w:hAnsi="Calibri" w:cs="Calibri"/>
          <w:sz w:val="20"/>
          <w:szCs w:val="20"/>
        </w:rPr>
      </w:pPr>
      <w:r w:rsidRPr="00003B68">
        <w:rPr>
          <w:rFonts w:ascii="Calibri" w:hAnsi="Calibri" w:cs="Calibri"/>
          <w:sz w:val="20"/>
          <w:szCs w:val="20"/>
        </w:rPr>
        <w:t>Ningún servicio no especificado</w:t>
      </w:r>
    </w:p>
    <w:p w14:paraId="15071D19" w14:textId="77777777" w:rsidR="003726E1" w:rsidRPr="00003B68" w:rsidRDefault="003726E1" w:rsidP="00003B68">
      <w:pPr>
        <w:pStyle w:val="Prrafodelista"/>
        <w:numPr>
          <w:ilvl w:val="0"/>
          <w:numId w:val="1"/>
        </w:numPr>
        <w:tabs>
          <w:tab w:val="left" w:pos="851"/>
        </w:tabs>
        <w:spacing w:line="259" w:lineRule="auto"/>
        <w:ind w:left="927"/>
        <w:jc w:val="both"/>
        <w:rPr>
          <w:rFonts w:ascii="Calibri" w:hAnsi="Calibri" w:cs="Calibri"/>
          <w:sz w:val="20"/>
          <w:szCs w:val="20"/>
        </w:rPr>
      </w:pPr>
      <w:r w:rsidRPr="00003B68">
        <w:rPr>
          <w:rFonts w:ascii="Calibri" w:hAnsi="Calibri" w:cs="Calibri"/>
          <w:sz w:val="20"/>
          <w:szCs w:val="20"/>
        </w:rPr>
        <w:t>Gastos personales</w:t>
      </w:r>
    </w:p>
    <w:p w14:paraId="4CF3FB55" w14:textId="77777777" w:rsidR="003726E1" w:rsidRDefault="003726E1" w:rsidP="00003B68">
      <w:pPr>
        <w:pStyle w:val="Prrafodelista"/>
        <w:numPr>
          <w:ilvl w:val="0"/>
          <w:numId w:val="1"/>
        </w:numPr>
        <w:tabs>
          <w:tab w:val="left" w:pos="851"/>
        </w:tabs>
        <w:spacing w:line="259" w:lineRule="auto"/>
        <w:ind w:left="927"/>
        <w:jc w:val="both"/>
        <w:rPr>
          <w:rFonts w:ascii="Calibri" w:hAnsi="Calibri" w:cs="Calibri"/>
          <w:sz w:val="20"/>
          <w:szCs w:val="20"/>
        </w:rPr>
      </w:pPr>
      <w:r w:rsidRPr="00003B68">
        <w:rPr>
          <w:rFonts w:ascii="Calibri" w:hAnsi="Calibri" w:cs="Calibri"/>
          <w:sz w:val="20"/>
          <w:szCs w:val="20"/>
        </w:rPr>
        <w:t>Propinas</w:t>
      </w:r>
    </w:p>
    <w:p w14:paraId="56254BBB" w14:textId="77777777" w:rsidR="00003B68" w:rsidRPr="00003B68" w:rsidRDefault="00003B68" w:rsidP="00003B68">
      <w:pPr>
        <w:pStyle w:val="Prrafodelista"/>
        <w:tabs>
          <w:tab w:val="left" w:pos="851"/>
        </w:tabs>
        <w:spacing w:line="259" w:lineRule="auto"/>
        <w:ind w:left="927"/>
        <w:jc w:val="both"/>
        <w:rPr>
          <w:rFonts w:ascii="Calibri" w:hAnsi="Calibri" w:cs="Calibri"/>
          <w:sz w:val="20"/>
          <w:szCs w:val="20"/>
        </w:rPr>
      </w:pPr>
    </w:p>
    <w:p w14:paraId="46FDCF02" w14:textId="77777777" w:rsidR="003726E1" w:rsidRPr="00003B68" w:rsidRDefault="003726E1" w:rsidP="00003B68">
      <w:pPr>
        <w:tabs>
          <w:tab w:val="left" w:pos="851"/>
        </w:tabs>
        <w:jc w:val="both"/>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726E1" w:rsidRPr="00003B68" w14:paraId="7470ECC8" w14:textId="77777777" w:rsidTr="00E156A8">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1FB657B"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FECHAS DE OPERACIÓN</w:t>
            </w:r>
          </w:p>
        </w:tc>
      </w:tr>
      <w:tr w:rsidR="003726E1" w:rsidRPr="00003B68" w14:paraId="38F813AC" w14:textId="77777777" w:rsidTr="00E156A8">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B38B157" w14:textId="77777777" w:rsidR="003726E1" w:rsidRPr="00003B68" w:rsidRDefault="003726E1" w:rsidP="00003B68">
            <w:pPr>
              <w:jc w:val="both"/>
              <w:rPr>
                <w:rFonts w:ascii="Calibri" w:eastAsia="Times New Roman" w:hAnsi="Calibri" w:cs="Calibri"/>
                <w:sz w:val="20"/>
                <w:szCs w:val="20"/>
                <w:lang w:val="es-MX" w:eastAsia="es-MX"/>
              </w:rPr>
            </w:pPr>
            <w:r w:rsidRPr="00003B68">
              <w:rPr>
                <w:rFonts w:ascii="Calibri" w:eastAsia="Times New Roman" w:hAnsi="Calibri" w:cs="Calibri"/>
                <w:sz w:val="20"/>
                <w:szCs w:val="20"/>
                <w:lang w:val="es-MX" w:eastAsia="es-MX"/>
              </w:rPr>
              <w:t>18-</w:t>
            </w:r>
            <w:proofErr w:type="gramStart"/>
            <w:r w:rsidRPr="00003B68">
              <w:rPr>
                <w:rFonts w:ascii="Calibri" w:eastAsia="Times New Roman" w:hAnsi="Calibri" w:cs="Calibri"/>
                <w:sz w:val="20"/>
                <w:szCs w:val="20"/>
                <w:lang w:val="es-MX" w:eastAsia="es-MX"/>
              </w:rPr>
              <w:t>Diciembre</w:t>
            </w:r>
            <w:proofErr w:type="gramEnd"/>
            <w:r w:rsidRPr="00003B68">
              <w:rPr>
                <w:rFonts w:ascii="Calibri" w:eastAsia="Times New Roman" w:hAnsi="Calibri" w:cs="Calibri"/>
                <w:sz w:val="20"/>
                <w:szCs w:val="20"/>
                <w:lang w:val="es-MX" w:eastAsia="es-MX"/>
              </w:rPr>
              <w:t>- 2024</w:t>
            </w:r>
            <w:r w:rsidRPr="00003B68">
              <w:rPr>
                <w:rFonts w:ascii="Calibri" w:eastAsia="Times New Roman" w:hAnsi="Calibri" w:cs="Calibri"/>
                <w:sz w:val="20"/>
                <w:szCs w:val="20"/>
                <w:lang w:val="es-MX" w:eastAsia="es-MX"/>
              </w:rPr>
              <w:tab/>
            </w:r>
            <w:r w:rsidRPr="00003B68">
              <w:rPr>
                <w:rFonts w:ascii="Calibri" w:eastAsia="Times New Roman" w:hAnsi="Calibri" w:cs="Calibri"/>
                <w:sz w:val="20"/>
                <w:szCs w:val="20"/>
                <w:lang w:val="es-MX" w:eastAsia="es-MX"/>
              </w:rPr>
              <w:tab/>
              <w:t>13-Abril-2025</w:t>
            </w:r>
            <w:r w:rsidRPr="00003B68">
              <w:rPr>
                <w:rFonts w:ascii="Calibri" w:eastAsia="Times New Roman" w:hAnsi="Calibri" w:cs="Calibri"/>
                <w:sz w:val="20"/>
                <w:szCs w:val="20"/>
                <w:lang w:val="es-MX" w:eastAsia="es-MX"/>
              </w:rPr>
              <w:tab/>
            </w:r>
            <w:r w:rsidRPr="00003B68">
              <w:rPr>
                <w:rFonts w:ascii="Calibri" w:eastAsia="Times New Roman" w:hAnsi="Calibri" w:cs="Calibri"/>
                <w:sz w:val="20"/>
                <w:szCs w:val="20"/>
                <w:lang w:val="es-MX" w:eastAsia="es-MX"/>
              </w:rPr>
              <w:tab/>
              <w:t xml:space="preserve">       20- Abril -2025</w:t>
            </w:r>
            <w:r w:rsidRPr="00003B68">
              <w:rPr>
                <w:rFonts w:ascii="Calibri" w:eastAsia="Times New Roman" w:hAnsi="Calibri" w:cs="Calibri"/>
                <w:sz w:val="20"/>
                <w:szCs w:val="20"/>
                <w:lang w:val="es-MX" w:eastAsia="es-MX"/>
              </w:rPr>
              <w:tab/>
            </w:r>
          </w:p>
        </w:tc>
      </w:tr>
    </w:tbl>
    <w:p w14:paraId="201788C0" w14:textId="77777777" w:rsidR="003726E1" w:rsidRPr="00003B68" w:rsidRDefault="003726E1" w:rsidP="00003B68">
      <w:pPr>
        <w:pStyle w:val="Textosinformato"/>
        <w:jc w:val="both"/>
        <w:rPr>
          <w:rFonts w:ascii="Calibri" w:eastAsia="Calibri" w:hAnsi="Calibri" w:cs="Calibri"/>
          <w:color w:val="000000" w:themeColor="text1"/>
          <w:sz w:val="20"/>
          <w:szCs w:val="20"/>
          <w:lang w:val="es-MX"/>
        </w:rPr>
      </w:pPr>
    </w:p>
    <w:p w14:paraId="41E5EA5E" w14:textId="77777777" w:rsidR="003726E1" w:rsidRPr="00003B68" w:rsidRDefault="003726E1" w:rsidP="00003B68">
      <w:pPr>
        <w:pStyle w:val="Textosinformato"/>
        <w:jc w:val="both"/>
        <w:rPr>
          <w:rFonts w:ascii="Calibri" w:eastAsia="Calibri" w:hAnsi="Calibri" w:cs="Calibri"/>
          <w:color w:val="000000" w:themeColor="text1"/>
          <w:sz w:val="20"/>
          <w:szCs w:val="20"/>
          <w:lang w:val="es-MX"/>
        </w:rPr>
      </w:pPr>
    </w:p>
    <w:tbl>
      <w:tblPr>
        <w:tblW w:w="7352" w:type="dxa"/>
        <w:jc w:val="center"/>
        <w:tblCellMar>
          <w:left w:w="70" w:type="dxa"/>
          <w:right w:w="70" w:type="dxa"/>
        </w:tblCellMar>
        <w:tblLook w:val="04A0" w:firstRow="1" w:lastRow="0" w:firstColumn="1" w:lastColumn="0" w:noHBand="0" w:noVBand="1"/>
      </w:tblPr>
      <w:tblGrid>
        <w:gridCol w:w="4044"/>
        <w:gridCol w:w="716"/>
        <w:gridCol w:w="716"/>
        <w:gridCol w:w="716"/>
        <w:gridCol w:w="1160"/>
      </w:tblGrid>
      <w:tr w:rsidR="003726E1" w:rsidRPr="00003B68" w14:paraId="046EAC14" w14:textId="77777777" w:rsidTr="00E156A8">
        <w:trPr>
          <w:trHeight w:val="298"/>
          <w:jc w:val="center"/>
        </w:trPr>
        <w:tc>
          <w:tcPr>
            <w:tcW w:w="735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2C5CEFF7"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lastRenderedPageBreak/>
              <w:t>PRECIOS EN MXN POR PERSONA</w:t>
            </w:r>
          </w:p>
        </w:tc>
      </w:tr>
      <w:tr w:rsidR="003726E1" w:rsidRPr="00003B68" w14:paraId="47862811" w14:textId="77777777" w:rsidTr="00E156A8">
        <w:trPr>
          <w:trHeight w:val="298"/>
          <w:jc w:val="center"/>
        </w:trPr>
        <w:tc>
          <w:tcPr>
            <w:tcW w:w="73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C2A79"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SERVICIOS TERRESTRES EXCLUSIVAMENTE (MIN 2 PAX)</w:t>
            </w:r>
          </w:p>
        </w:tc>
      </w:tr>
      <w:tr w:rsidR="003726E1" w:rsidRPr="00003B68" w14:paraId="5FB46DA5" w14:textId="77777777" w:rsidTr="00E156A8">
        <w:trPr>
          <w:trHeight w:val="298"/>
          <w:jc w:val="center"/>
        </w:trPr>
        <w:tc>
          <w:tcPr>
            <w:tcW w:w="4044" w:type="dxa"/>
            <w:tcBorders>
              <w:top w:val="nil"/>
              <w:left w:val="single" w:sz="4" w:space="0" w:color="auto"/>
              <w:bottom w:val="single" w:sz="4" w:space="0" w:color="auto"/>
              <w:right w:val="single" w:sz="4" w:space="0" w:color="auto"/>
            </w:tcBorders>
            <w:shd w:val="clear" w:color="000000" w:fill="000000"/>
            <w:noWrap/>
            <w:vAlign w:val="center"/>
            <w:hideMark/>
          </w:tcPr>
          <w:p w14:paraId="00BBF24A"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VALIDO EN SALIDAS ESPECIFICAS 2024</w:t>
            </w:r>
          </w:p>
        </w:tc>
        <w:tc>
          <w:tcPr>
            <w:tcW w:w="716" w:type="dxa"/>
            <w:tcBorders>
              <w:top w:val="nil"/>
              <w:left w:val="nil"/>
              <w:bottom w:val="single" w:sz="4" w:space="0" w:color="auto"/>
              <w:right w:val="single" w:sz="4" w:space="0" w:color="auto"/>
            </w:tcBorders>
            <w:shd w:val="clear" w:color="000000" w:fill="000000"/>
            <w:noWrap/>
            <w:vAlign w:val="center"/>
            <w:hideMark/>
          </w:tcPr>
          <w:p w14:paraId="454AB9C1"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DBL</w:t>
            </w:r>
          </w:p>
        </w:tc>
        <w:tc>
          <w:tcPr>
            <w:tcW w:w="716" w:type="dxa"/>
            <w:tcBorders>
              <w:top w:val="nil"/>
              <w:left w:val="nil"/>
              <w:bottom w:val="single" w:sz="4" w:space="0" w:color="auto"/>
              <w:right w:val="single" w:sz="4" w:space="0" w:color="auto"/>
            </w:tcBorders>
            <w:shd w:val="clear" w:color="000000" w:fill="000000"/>
            <w:noWrap/>
            <w:vAlign w:val="center"/>
            <w:hideMark/>
          </w:tcPr>
          <w:p w14:paraId="5EC4F5C8"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TPL</w:t>
            </w:r>
          </w:p>
        </w:tc>
        <w:tc>
          <w:tcPr>
            <w:tcW w:w="716" w:type="dxa"/>
            <w:tcBorders>
              <w:top w:val="nil"/>
              <w:left w:val="nil"/>
              <w:bottom w:val="single" w:sz="4" w:space="0" w:color="auto"/>
              <w:right w:val="single" w:sz="4" w:space="0" w:color="auto"/>
            </w:tcBorders>
            <w:shd w:val="clear" w:color="000000" w:fill="000000"/>
            <w:noWrap/>
            <w:vAlign w:val="center"/>
            <w:hideMark/>
          </w:tcPr>
          <w:p w14:paraId="4515E8B3"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SGL</w:t>
            </w:r>
          </w:p>
        </w:tc>
        <w:tc>
          <w:tcPr>
            <w:tcW w:w="1159" w:type="dxa"/>
            <w:tcBorders>
              <w:top w:val="nil"/>
              <w:left w:val="nil"/>
              <w:bottom w:val="single" w:sz="4" w:space="0" w:color="auto"/>
              <w:right w:val="single" w:sz="4" w:space="0" w:color="auto"/>
            </w:tcBorders>
            <w:shd w:val="clear" w:color="000000" w:fill="000000"/>
            <w:noWrap/>
            <w:vAlign w:val="center"/>
            <w:hideMark/>
          </w:tcPr>
          <w:p w14:paraId="748CFC35"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MNR (2-10)</w:t>
            </w:r>
          </w:p>
        </w:tc>
      </w:tr>
      <w:tr w:rsidR="003726E1" w:rsidRPr="00003B68" w14:paraId="2210F815" w14:textId="77777777" w:rsidTr="00E156A8">
        <w:trPr>
          <w:trHeight w:val="298"/>
          <w:jc w:val="center"/>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14:paraId="27DF3E77"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TURISTA (T)</w:t>
            </w:r>
          </w:p>
        </w:tc>
        <w:tc>
          <w:tcPr>
            <w:tcW w:w="716" w:type="dxa"/>
            <w:tcBorders>
              <w:top w:val="nil"/>
              <w:left w:val="nil"/>
              <w:bottom w:val="single" w:sz="4" w:space="0" w:color="auto"/>
              <w:right w:val="single" w:sz="4" w:space="0" w:color="auto"/>
            </w:tcBorders>
            <w:shd w:val="clear" w:color="auto" w:fill="auto"/>
            <w:noWrap/>
            <w:vAlign w:val="center"/>
            <w:hideMark/>
          </w:tcPr>
          <w:p w14:paraId="3A6C27CF"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29,055</w:t>
            </w:r>
          </w:p>
        </w:tc>
        <w:tc>
          <w:tcPr>
            <w:tcW w:w="716" w:type="dxa"/>
            <w:tcBorders>
              <w:top w:val="nil"/>
              <w:left w:val="nil"/>
              <w:bottom w:val="single" w:sz="4" w:space="0" w:color="auto"/>
              <w:right w:val="single" w:sz="4" w:space="0" w:color="auto"/>
            </w:tcBorders>
            <w:shd w:val="clear" w:color="auto" w:fill="auto"/>
            <w:noWrap/>
            <w:vAlign w:val="center"/>
            <w:hideMark/>
          </w:tcPr>
          <w:p w14:paraId="623FFC1A"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28,000</w:t>
            </w:r>
          </w:p>
        </w:tc>
        <w:tc>
          <w:tcPr>
            <w:tcW w:w="716" w:type="dxa"/>
            <w:tcBorders>
              <w:top w:val="nil"/>
              <w:left w:val="nil"/>
              <w:bottom w:val="single" w:sz="4" w:space="0" w:color="auto"/>
              <w:right w:val="single" w:sz="4" w:space="0" w:color="auto"/>
            </w:tcBorders>
            <w:shd w:val="clear" w:color="auto" w:fill="auto"/>
            <w:noWrap/>
            <w:vAlign w:val="center"/>
            <w:hideMark/>
          </w:tcPr>
          <w:p w14:paraId="4BB74B5C"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35,495</w:t>
            </w:r>
          </w:p>
        </w:tc>
        <w:tc>
          <w:tcPr>
            <w:tcW w:w="1159" w:type="dxa"/>
            <w:tcBorders>
              <w:top w:val="nil"/>
              <w:left w:val="nil"/>
              <w:bottom w:val="single" w:sz="4" w:space="0" w:color="auto"/>
              <w:right w:val="single" w:sz="4" w:space="0" w:color="auto"/>
            </w:tcBorders>
            <w:shd w:val="clear" w:color="auto" w:fill="auto"/>
            <w:noWrap/>
            <w:vAlign w:val="center"/>
            <w:hideMark/>
          </w:tcPr>
          <w:p w14:paraId="51D2E110"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22,565</w:t>
            </w:r>
          </w:p>
        </w:tc>
      </w:tr>
      <w:tr w:rsidR="003726E1" w:rsidRPr="00003B68" w14:paraId="35A3E33C" w14:textId="77777777" w:rsidTr="00E156A8">
        <w:trPr>
          <w:trHeight w:val="298"/>
          <w:jc w:val="center"/>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14:paraId="000A0C3C"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PRIMERA (P)</w:t>
            </w:r>
          </w:p>
        </w:tc>
        <w:tc>
          <w:tcPr>
            <w:tcW w:w="716" w:type="dxa"/>
            <w:tcBorders>
              <w:top w:val="nil"/>
              <w:left w:val="nil"/>
              <w:bottom w:val="single" w:sz="4" w:space="0" w:color="auto"/>
              <w:right w:val="single" w:sz="4" w:space="0" w:color="auto"/>
            </w:tcBorders>
            <w:shd w:val="clear" w:color="auto" w:fill="auto"/>
            <w:noWrap/>
            <w:vAlign w:val="center"/>
            <w:hideMark/>
          </w:tcPr>
          <w:p w14:paraId="1C83FBAB"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38,880</w:t>
            </w:r>
          </w:p>
        </w:tc>
        <w:tc>
          <w:tcPr>
            <w:tcW w:w="716" w:type="dxa"/>
            <w:tcBorders>
              <w:top w:val="nil"/>
              <w:left w:val="nil"/>
              <w:bottom w:val="single" w:sz="4" w:space="0" w:color="auto"/>
              <w:right w:val="single" w:sz="4" w:space="0" w:color="auto"/>
            </w:tcBorders>
            <w:shd w:val="clear" w:color="auto" w:fill="auto"/>
            <w:noWrap/>
            <w:vAlign w:val="center"/>
            <w:hideMark/>
          </w:tcPr>
          <w:p w14:paraId="0E5A867F"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38,315</w:t>
            </w:r>
          </w:p>
        </w:tc>
        <w:tc>
          <w:tcPr>
            <w:tcW w:w="716" w:type="dxa"/>
            <w:tcBorders>
              <w:top w:val="nil"/>
              <w:left w:val="nil"/>
              <w:bottom w:val="single" w:sz="4" w:space="0" w:color="auto"/>
              <w:right w:val="single" w:sz="4" w:space="0" w:color="auto"/>
            </w:tcBorders>
            <w:shd w:val="clear" w:color="auto" w:fill="auto"/>
            <w:noWrap/>
            <w:vAlign w:val="center"/>
            <w:hideMark/>
          </w:tcPr>
          <w:p w14:paraId="41E6802B"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59,495</w:t>
            </w:r>
          </w:p>
        </w:tc>
        <w:tc>
          <w:tcPr>
            <w:tcW w:w="1159" w:type="dxa"/>
            <w:tcBorders>
              <w:top w:val="nil"/>
              <w:left w:val="nil"/>
              <w:bottom w:val="single" w:sz="4" w:space="0" w:color="auto"/>
              <w:right w:val="single" w:sz="4" w:space="0" w:color="auto"/>
            </w:tcBorders>
            <w:shd w:val="clear" w:color="auto" w:fill="auto"/>
            <w:noWrap/>
            <w:vAlign w:val="center"/>
            <w:hideMark/>
          </w:tcPr>
          <w:p w14:paraId="42CFB6C8"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24,345</w:t>
            </w:r>
          </w:p>
        </w:tc>
      </w:tr>
      <w:tr w:rsidR="003726E1" w:rsidRPr="00003B68" w14:paraId="5B2DB231" w14:textId="77777777" w:rsidTr="00E156A8">
        <w:trPr>
          <w:trHeight w:val="298"/>
          <w:jc w:val="center"/>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14:paraId="6B5140B2" w14:textId="77777777" w:rsidR="003726E1" w:rsidRPr="00003B68" w:rsidRDefault="003726E1" w:rsidP="00003B68">
            <w:pPr>
              <w:jc w:val="center"/>
              <w:rPr>
                <w:rFonts w:ascii="Calibri" w:eastAsia="Times New Roman" w:hAnsi="Calibri" w:cs="Calibri"/>
                <w:b/>
                <w:bCs/>
                <w:color w:val="FF0000"/>
                <w:sz w:val="20"/>
                <w:szCs w:val="20"/>
                <w:lang w:val="es-MX" w:eastAsia="es-MX"/>
              </w:rPr>
            </w:pPr>
            <w:r w:rsidRPr="00003B68">
              <w:rPr>
                <w:rFonts w:ascii="Calibri" w:eastAsia="Times New Roman" w:hAnsi="Calibri" w:cs="Calibri"/>
                <w:b/>
                <w:bCs/>
                <w:color w:val="FF0000"/>
                <w:sz w:val="20"/>
                <w:szCs w:val="20"/>
                <w:lang w:val="es-MX" w:eastAsia="es-MX"/>
              </w:rPr>
              <w:t>IMPUESTOS</w:t>
            </w:r>
          </w:p>
        </w:tc>
        <w:tc>
          <w:tcPr>
            <w:tcW w:w="330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72BECF1" w14:textId="77777777" w:rsidR="003726E1" w:rsidRPr="00003B68" w:rsidRDefault="003726E1" w:rsidP="00003B68">
            <w:pPr>
              <w:jc w:val="center"/>
              <w:rPr>
                <w:rFonts w:ascii="Calibri" w:eastAsia="Times New Roman" w:hAnsi="Calibri" w:cs="Calibri"/>
                <w:b/>
                <w:bCs/>
                <w:i/>
                <w:iCs/>
                <w:color w:val="FF0000"/>
                <w:sz w:val="20"/>
                <w:szCs w:val="20"/>
                <w:lang w:val="es-MX" w:eastAsia="es-MX"/>
              </w:rPr>
            </w:pPr>
            <w:r w:rsidRPr="00003B68">
              <w:rPr>
                <w:rFonts w:ascii="Calibri" w:eastAsia="Times New Roman" w:hAnsi="Calibri" w:cs="Calibri"/>
                <w:b/>
                <w:bCs/>
                <w:i/>
                <w:iCs/>
                <w:color w:val="FF0000"/>
                <w:sz w:val="20"/>
                <w:szCs w:val="20"/>
                <w:lang w:val="es-MX" w:eastAsia="es-MX"/>
              </w:rPr>
              <w:t>2,500</w:t>
            </w:r>
          </w:p>
        </w:tc>
      </w:tr>
      <w:tr w:rsidR="003726E1" w:rsidRPr="00003B68" w14:paraId="115C9C24" w14:textId="77777777" w:rsidTr="00E156A8">
        <w:trPr>
          <w:trHeight w:val="298"/>
          <w:jc w:val="center"/>
        </w:trPr>
        <w:tc>
          <w:tcPr>
            <w:tcW w:w="73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9D713"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CONSULTAR SUPLEMENTO PARA SEMANA SANTA, VERANO, NAVIDAD Y FIN DE AÑO</w:t>
            </w:r>
          </w:p>
        </w:tc>
      </w:tr>
      <w:tr w:rsidR="003726E1" w:rsidRPr="00003B68" w14:paraId="0843A071" w14:textId="77777777" w:rsidTr="00E156A8">
        <w:trPr>
          <w:trHeight w:val="298"/>
          <w:jc w:val="center"/>
        </w:trPr>
        <w:tc>
          <w:tcPr>
            <w:tcW w:w="73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ED950"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TARIFAS SUJETAS A DISPONIBILIDAD Y CAMBIO SIN PREVIO AVISO</w:t>
            </w:r>
          </w:p>
        </w:tc>
      </w:tr>
    </w:tbl>
    <w:p w14:paraId="410E9F62" w14:textId="77777777" w:rsidR="003726E1" w:rsidRPr="00003B68" w:rsidRDefault="003726E1" w:rsidP="00003B68">
      <w:pPr>
        <w:pStyle w:val="Textosinformato"/>
        <w:jc w:val="both"/>
        <w:rPr>
          <w:rFonts w:ascii="Calibri" w:eastAsia="Calibri" w:hAnsi="Calibri" w:cs="Calibri"/>
          <w:color w:val="000000" w:themeColor="text1"/>
          <w:sz w:val="20"/>
          <w:szCs w:val="20"/>
          <w:lang w:val="es-MX"/>
        </w:rPr>
      </w:pPr>
    </w:p>
    <w:p w14:paraId="69055AF9" w14:textId="77777777" w:rsidR="003726E1" w:rsidRPr="00003B68" w:rsidRDefault="003726E1" w:rsidP="00003B68">
      <w:pPr>
        <w:pStyle w:val="Textosinformato"/>
        <w:jc w:val="both"/>
        <w:rPr>
          <w:rFonts w:ascii="Calibri" w:eastAsia="Calibri" w:hAnsi="Calibri" w:cs="Calibri"/>
          <w:color w:val="000000" w:themeColor="text1"/>
          <w:sz w:val="20"/>
          <w:szCs w:val="20"/>
          <w:lang w:val="es-MX"/>
        </w:rPr>
      </w:pPr>
    </w:p>
    <w:tbl>
      <w:tblPr>
        <w:tblW w:w="7460" w:type="dxa"/>
        <w:jc w:val="center"/>
        <w:tblCellMar>
          <w:left w:w="70" w:type="dxa"/>
          <w:right w:w="70" w:type="dxa"/>
        </w:tblCellMar>
        <w:tblLook w:val="04A0" w:firstRow="1" w:lastRow="0" w:firstColumn="1" w:lastColumn="0" w:noHBand="0" w:noVBand="1"/>
      </w:tblPr>
      <w:tblGrid>
        <w:gridCol w:w="1081"/>
        <w:gridCol w:w="1106"/>
        <w:gridCol w:w="4778"/>
        <w:gridCol w:w="495"/>
      </w:tblGrid>
      <w:tr w:rsidR="003726E1" w:rsidRPr="00003B68" w14:paraId="03183D64" w14:textId="77777777" w:rsidTr="00003B68">
        <w:trPr>
          <w:trHeight w:val="300"/>
          <w:jc w:val="center"/>
        </w:trPr>
        <w:tc>
          <w:tcPr>
            <w:tcW w:w="74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D8003A3"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HOTELES PREVISTOS O SIMILARES</w:t>
            </w:r>
          </w:p>
        </w:tc>
      </w:tr>
      <w:tr w:rsidR="003726E1" w:rsidRPr="00003B68" w14:paraId="0BC85958" w14:textId="77777777" w:rsidTr="00003B68">
        <w:trPr>
          <w:trHeight w:val="300"/>
          <w:jc w:val="center"/>
        </w:trPr>
        <w:tc>
          <w:tcPr>
            <w:tcW w:w="1081" w:type="dxa"/>
            <w:tcBorders>
              <w:top w:val="nil"/>
              <w:left w:val="single" w:sz="4" w:space="0" w:color="auto"/>
              <w:bottom w:val="nil"/>
              <w:right w:val="single" w:sz="4" w:space="0" w:color="auto"/>
            </w:tcBorders>
            <w:shd w:val="clear" w:color="000000" w:fill="000000"/>
            <w:noWrap/>
            <w:vAlign w:val="center"/>
            <w:hideMark/>
          </w:tcPr>
          <w:p w14:paraId="53F7C925"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NOCHES</w:t>
            </w:r>
          </w:p>
        </w:tc>
        <w:tc>
          <w:tcPr>
            <w:tcW w:w="1106" w:type="dxa"/>
            <w:tcBorders>
              <w:top w:val="nil"/>
              <w:left w:val="nil"/>
              <w:bottom w:val="nil"/>
              <w:right w:val="single" w:sz="4" w:space="0" w:color="auto"/>
            </w:tcBorders>
            <w:shd w:val="clear" w:color="000000" w:fill="000000"/>
            <w:noWrap/>
            <w:vAlign w:val="center"/>
            <w:hideMark/>
          </w:tcPr>
          <w:p w14:paraId="63EC638A"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CIUDAD</w:t>
            </w:r>
          </w:p>
        </w:tc>
        <w:tc>
          <w:tcPr>
            <w:tcW w:w="4778" w:type="dxa"/>
            <w:tcBorders>
              <w:top w:val="nil"/>
              <w:left w:val="nil"/>
              <w:bottom w:val="nil"/>
              <w:right w:val="single" w:sz="4" w:space="0" w:color="auto"/>
            </w:tcBorders>
            <w:shd w:val="clear" w:color="000000" w:fill="000000"/>
            <w:noWrap/>
            <w:vAlign w:val="center"/>
            <w:hideMark/>
          </w:tcPr>
          <w:p w14:paraId="7EB38078"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HOTEL</w:t>
            </w:r>
          </w:p>
        </w:tc>
        <w:tc>
          <w:tcPr>
            <w:tcW w:w="495" w:type="dxa"/>
            <w:tcBorders>
              <w:top w:val="nil"/>
              <w:left w:val="nil"/>
              <w:bottom w:val="nil"/>
              <w:right w:val="single" w:sz="4" w:space="0" w:color="auto"/>
            </w:tcBorders>
            <w:shd w:val="clear" w:color="000000" w:fill="000000"/>
            <w:noWrap/>
            <w:vAlign w:val="center"/>
            <w:hideMark/>
          </w:tcPr>
          <w:p w14:paraId="4754658B" w14:textId="77777777" w:rsidR="003726E1" w:rsidRPr="00003B68" w:rsidRDefault="003726E1" w:rsidP="00003B68">
            <w:pPr>
              <w:jc w:val="center"/>
              <w:rPr>
                <w:rFonts w:ascii="Calibri" w:eastAsia="Times New Roman" w:hAnsi="Calibri" w:cs="Calibri"/>
                <w:b/>
                <w:bCs/>
                <w:color w:val="FFFFFF"/>
                <w:sz w:val="20"/>
                <w:szCs w:val="20"/>
                <w:lang w:val="es-MX" w:eastAsia="es-MX"/>
              </w:rPr>
            </w:pPr>
            <w:r w:rsidRPr="00003B68">
              <w:rPr>
                <w:rFonts w:ascii="Calibri" w:eastAsia="Times New Roman" w:hAnsi="Calibri" w:cs="Calibri"/>
                <w:b/>
                <w:bCs/>
                <w:color w:val="FFFFFF"/>
                <w:sz w:val="20"/>
                <w:szCs w:val="20"/>
                <w:lang w:val="es-MX" w:eastAsia="es-MX"/>
              </w:rPr>
              <w:t>CAT</w:t>
            </w:r>
          </w:p>
        </w:tc>
      </w:tr>
      <w:tr w:rsidR="003726E1" w:rsidRPr="00003B68" w14:paraId="6E5E771B" w14:textId="77777777" w:rsidTr="00003B68">
        <w:trPr>
          <w:trHeight w:val="300"/>
          <w:jc w:val="center"/>
        </w:trPr>
        <w:tc>
          <w:tcPr>
            <w:tcW w:w="108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0184243"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3</w:t>
            </w:r>
          </w:p>
        </w:tc>
        <w:tc>
          <w:tcPr>
            <w:tcW w:w="110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DB2CE25"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MÉRIDA</w:t>
            </w:r>
          </w:p>
        </w:tc>
        <w:tc>
          <w:tcPr>
            <w:tcW w:w="4778" w:type="dxa"/>
            <w:tcBorders>
              <w:top w:val="single" w:sz="8" w:space="0" w:color="auto"/>
              <w:left w:val="nil"/>
              <w:bottom w:val="single" w:sz="4" w:space="0" w:color="auto"/>
              <w:right w:val="single" w:sz="4" w:space="0" w:color="auto"/>
            </w:tcBorders>
            <w:shd w:val="clear" w:color="auto" w:fill="auto"/>
            <w:noWrap/>
            <w:vAlign w:val="center"/>
            <w:hideMark/>
          </w:tcPr>
          <w:p w14:paraId="2F9B380F"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DEL GOBERNADOR</w:t>
            </w:r>
          </w:p>
        </w:tc>
        <w:tc>
          <w:tcPr>
            <w:tcW w:w="495" w:type="dxa"/>
            <w:tcBorders>
              <w:top w:val="single" w:sz="8" w:space="0" w:color="auto"/>
              <w:left w:val="nil"/>
              <w:bottom w:val="single" w:sz="4" w:space="0" w:color="auto"/>
              <w:right w:val="single" w:sz="8" w:space="0" w:color="auto"/>
            </w:tcBorders>
            <w:shd w:val="clear" w:color="auto" w:fill="auto"/>
            <w:noWrap/>
            <w:vAlign w:val="center"/>
            <w:hideMark/>
          </w:tcPr>
          <w:p w14:paraId="70C27063"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T</w:t>
            </w:r>
          </w:p>
        </w:tc>
      </w:tr>
      <w:tr w:rsidR="003726E1" w:rsidRPr="00003B68" w14:paraId="49E3358F" w14:textId="77777777" w:rsidTr="00003B68">
        <w:trPr>
          <w:trHeight w:val="300"/>
          <w:jc w:val="center"/>
        </w:trPr>
        <w:tc>
          <w:tcPr>
            <w:tcW w:w="1081" w:type="dxa"/>
            <w:vMerge/>
            <w:tcBorders>
              <w:top w:val="single" w:sz="8" w:space="0" w:color="auto"/>
              <w:left w:val="single" w:sz="8" w:space="0" w:color="auto"/>
              <w:bottom w:val="single" w:sz="4" w:space="0" w:color="auto"/>
              <w:right w:val="single" w:sz="4" w:space="0" w:color="auto"/>
            </w:tcBorders>
            <w:vAlign w:val="center"/>
            <w:hideMark/>
          </w:tcPr>
          <w:p w14:paraId="390C2B70" w14:textId="77777777" w:rsidR="003726E1" w:rsidRPr="00003B68" w:rsidRDefault="003726E1" w:rsidP="00003B68">
            <w:pPr>
              <w:jc w:val="center"/>
              <w:rPr>
                <w:rFonts w:ascii="Calibri" w:eastAsia="Times New Roman" w:hAnsi="Calibri" w:cs="Calibri"/>
                <w:b/>
                <w:bCs/>
                <w:color w:val="000000"/>
                <w:sz w:val="20"/>
                <w:szCs w:val="20"/>
                <w:lang w:val="es-MX" w:eastAsia="es-MX"/>
              </w:rPr>
            </w:pPr>
          </w:p>
        </w:tc>
        <w:tc>
          <w:tcPr>
            <w:tcW w:w="1106" w:type="dxa"/>
            <w:vMerge/>
            <w:tcBorders>
              <w:top w:val="single" w:sz="8" w:space="0" w:color="auto"/>
              <w:left w:val="single" w:sz="4" w:space="0" w:color="auto"/>
              <w:bottom w:val="single" w:sz="4" w:space="0" w:color="auto"/>
              <w:right w:val="single" w:sz="4" w:space="0" w:color="auto"/>
            </w:tcBorders>
            <w:vAlign w:val="center"/>
            <w:hideMark/>
          </w:tcPr>
          <w:p w14:paraId="22EB3F6E" w14:textId="77777777" w:rsidR="003726E1" w:rsidRPr="00003B68" w:rsidRDefault="003726E1" w:rsidP="00003B68">
            <w:pPr>
              <w:jc w:val="center"/>
              <w:rPr>
                <w:rFonts w:ascii="Calibri" w:eastAsia="Times New Roman" w:hAnsi="Calibri" w:cs="Calibri"/>
                <w:b/>
                <w:bCs/>
                <w:color w:val="000000"/>
                <w:sz w:val="20"/>
                <w:szCs w:val="20"/>
                <w:lang w:val="es-MX" w:eastAsia="es-MX"/>
              </w:rPr>
            </w:pPr>
          </w:p>
        </w:tc>
        <w:tc>
          <w:tcPr>
            <w:tcW w:w="4778" w:type="dxa"/>
            <w:tcBorders>
              <w:top w:val="nil"/>
              <w:left w:val="nil"/>
              <w:bottom w:val="single" w:sz="4" w:space="0" w:color="auto"/>
              <w:right w:val="single" w:sz="4" w:space="0" w:color="auto"/>
            </w:tcBorders>
            <w:shd w:val="clear" w:color="auto" w:fill="auto"/>
            <w:noWrap/>
            <w:vAlign w:val="center"/>
            <w:hideMark/>
          </w:tcPr>
          <w:p w14:paraId="35ED2D56"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WAYAM MUNDO IMPERIAL</w:t>
            </w:r>
          </w:p>
        </w:tc>
        <w:tc>
          <w:tcPr>
            <w:tcW w:w="495" w:type="dxa"/>
            <w:tcBorders>
              <w:top w:val="nil"/>
              <w:left w:val="nil"/>
              <w:bottom w:val="single" w:sz="4" w:space="0" w:color="auto"/>
              <w:right w:val="single" w:sz="8" w:space="0" w:color="auto"/>
            </w:tcBorders>
            <w:shd w:val="clear" w:color="auto" w:fill="auto"/>
            <w:noWrap/>
            <w:vAlign w:val="center"/>
            <w:hideMark/>
          </w:tcPr>
          <w:p w14:paraId="66F115EE"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P</w:t>
            </w:r>
          </w:p>
        </w:tc>
      </w:tr>
      <w:tr w:rsidR="003726E1" w:rsidRPr="00003B68" w14:paraId="5A0EBFFC" w14:textId="77777777" w:rsidTr="00003B68">
        <w:trPr>
          <w:trHeight w:val="300"/>
          <w:jc w:val="center"/>
        </w:trPr>
        <w:tc>
          <w:tcPr>
            <w:tcW w:w="108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C8A9095"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1</w:t>
            </w:r>
          </w:p>
        </w:tc>
        <w:tc>
          <w:tcPr>
            <w:tcW w:w="11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D9719A"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HOLBOX</w:t>
            </w:r>
          </w:p>
        </w:tc>
        <w:tc>
          <w:tcPr>
            <w:tcW w:w="4778" w:type="dxa"/>
            <w:tcBorders>
              <w:top w:val="nil"/>
              <w:left w:val="nil"/>
              <w:bottom w:val="single" w:sz="4" w:space="0" w:color="auto"/>
              <w:right w:val="single" w:sz="4" w:space="0" w:color="auto"/>
            </w:tcBorders>
            <w:shd w:val="clear" w:color="auto" w:fill="auto"/>
            <w:noWrap/>
            <w:vAlign w:val="center"/>
            <w:hideMark/>
          </w:tcPr>
          <w:p w14:paraId="62E81A1A"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SPIRIT HOLBOX</w:t>
            </w:r>
          </w:p>
        </w:tc>
        <w:tc>
          <w:tcPr>
            <w:tcW w:w="495" w:type="dxa"/>
            <w:tcBorders>
              <w:top w:val="nil"/>
              <w:left w:val="nil"/>
              <w:bottom w:val="single" w:sz="4" w:space="0" w:color="auto"/>
              <w:right w:val="single" w:sz="8" w:space="0" w:color="auto"/>
            </w:tcBorders>
            <w:shd w:val="clear" w:color="auto" w:fill="auto"/>
            <w:noWrap/>
            <w:vAlign w:val="center"/>
            <w:hideMark/>
          </w:tcPr>
          <w:p w14:paraId="7D3E4CA1"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T</w:t>
            </w:r>
          </w:p>
        </w:tc>
      </w:tr>
      <w:tr w:rsidR="003726E1" w:rsidRPr="00003B68" w14:paraId="3C87707E" w14:textId="77777777" w:rsidTr="00003B68">
        <w:trPr>
          <w:trHeight w:val="300"/>
          <w:jc w:val="center"/>
        </w:trPr>
        <w:tc>
          <w:tcPr>
            <w:tcW w:w="1081" w:type="dxa"/>
            <w:vMerge/>
            <w:tcBorders>
              <w:top w:val="nil"/>
              <w:left w:val="single" w:sz="8" w:space="0" w:color="auto"/>
              <w:bottom w:val="single" w:sz="4" w:space="0" w:color="auto"/>
              <w:right w:val="single" w:sz="4" w:space="0" w:color="auto"/>
            </w:tcBorders>
            <w:vAlign w:val="center"/>
            <w:hideMark/>
          </w:tcPr>
          <w:p w14:paraId="02E81E5C" w14:textId="77777777" w:rsidR="003726E1" w:rsidRPr="00003B68" w:rsidRDefault="003726E1" w:rsidP="00003B68">
            <w:pPr>
              <w:jc w:val="center"/>
              <w:rPr>
                <w:rFonts w:ascii="Calibri" w:eastAsia="Times New Roman" w:hAnsi="Calibri" w:cs="Calibri"/>
                <w:b/>
                <w:bCs/>
                <w:color w:val="000000"/>
                <w:sz w:val="20"/>
                <w:szCs w:val="20"/>
                <w:lang w:val="es-MX" w:eastAsia="es-MX"/>
              </w:rPr>
            </w:pPr>
          </w:p>
        </w:tc>
        <w:tc>
          <w:tcPr>
            <w:tcW w:w="1106" w:type="dxa"/>
            <w:vMerge/>
            <w:tcBorders>
              <w:top w:val="nil"/>
              <w:left w:val="single" w:sz="4" w:space="0" w:color="auto"/>
              <w:bottom w:val="single" w:sz="4" w:space="0" w:color="auto"/>
              <w:right w:val="single" w:sz="4" w:space="0" w:color="auto"/>
            </w:tcBorders>
            <w:vAlign w:val="center"/>
            <w:hideMark/>
          </w:tcPr>
          <w:p w14:paraId="1DE173E9" w14:textId="77777777" w:rsidR="003726E1" w:rsidRPr="00003B68" w:rsidRDefault="003726E1" w:rsidP="00003B68">
            <w:pPr>
              <w:jc w:val="center"/>
              <w:rPr>
                <w:rFonts w:ascii="Calibri" w:eastAsia="Times New Roman" w:hAnsi="Calibri" w:cs="Calibri"/>
                <w:b/>
                <w:bCs/>
                <w:color w:val="000000"/>
                <w:sz w:val="20"/>
                <w:szCs w:val="20"/>
                <w:lang w:val="es-MX" w:eastAsia="es-MX"/>
              </w:rPr>
            </w:pPr>
          </w:p>
        </w:tc>
        <w:tc>
          <w:tcPr>
            <w:tcW w:w="4778" w:type="dxa"/>
            <w:tcBorders>
              <w:top w:val="nil"/>
              <w:left w:val="nil"/>
              <w:bottom w:val="single" w:sz="4" w:space="0" w:color="auto"/>
              <w:right w:val="single" w:sz="4" w:space="0" w:color="auto"/>
            </w:tcBorders>
            <w:shd w:val="clear" w:color="auto" w:fill="auto"/>
            <w:noWrap/>
            <w:vAlign w:val="center"/>
            <w:hideMark/>
          </w:tcPr>
          <w:p w14:paraId="6D2865DF" w14:textId="77777777" w:rsidR="003726E1" w:rsidRPr="00003B68" w:rsidRDefault="003726E1" w:rsidP="00003B68">
            <w:pPr>
              <w:jc w:val="center"/>
              <w:rPr>
                <w:rFonts w:ascii="Calibri" w:eastAsia="Times New Roman" w:hAnsi="Calibri" w:cs="Calibri"/>
                <w:b/>
                <w:bCs/>
                <w:color w:val="000000"/>
                <w:sz w:val="20"/>
                <w:szCs w:val="20"/>
                <w:lang w:val="en-US" w:eastAsia="es-MX"/>
              </w:rPr>
            </w:pPr>
            <w:r w:rsidRPr="00003B68">
              <w:rPr>
                <w:rFonts w:ascii="Calibri" w:eastAsia="Times New Roman" w:hAnsi="Calibri" w:cs="Calibri"/>
                <w:b/>
                <w:bCs/>
                <w:color w:val="000000"/>
                <w:sz w:val="20"/>
                <w:szCs w:val="20"/>
                <w:lang w:val="en-US" w:eastAsia="es-MX"/>
              </w:rPr>
              <w:t>CASANDRA BOUTIQUE Ó ZOMAY BEACH</w:t>
            </w:r>
          </w:p>
        </w:tc>
        <w:tc>
          <w:tcPr>
            <w:tcW w:w="495" w:type="dxa"/>
            <w:tcBorders>
              <w:top w:val="nil"/>
              <w:left w:val="nil"/>
              <w:bottom w:val="single" w:sz="4" w:space="0" w:color="auto"/>
              <w:right w:val="single" w:sz="8" w:space="0" w:color="auto"/>
            </w:tcBorders>
            <w:shd w:val="clear" w:color="auto" w:fill="auto"/>
            <w:noWrap/>
            <w:vAlign w:val="center"/>
            <w:hideMark/>
          </w:tcPr>
          <w:p w14:paraId="41D8FDA5"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P</w:t>
            </w:r>
          </w:p>
        </w:tc>
      </w:tr>
      <w:tr w:rsidR="003726E1" w:rsidRPr="00003B68" w14:paraId="1CDA7D95" w14:textId="77777777" w:rsidTr="00003B68">
        <w:trPr>
          <w:trHeight w:val="300"/>
          <w:jc w:val="center"/>
        </w:trPr>
        <w:tc>
          <w:tcPr>
            <w:tcW w:w="10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2F36B8A"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1</w:t>
            </w:r>
          </w:p>
        </w:tc>
        <w:tc>
          <w:tcPr>
            <w:tcW w:w="110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F7157D6" w14:textId="5BFE8609"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CANCÚN</w:t>
            </w:r>
          </w:p>
        </w:tc>
        <w:tc>
          <w:tcPr>
            <w:tcW w:w="4778" w:type="dxa"/>
            <w:tcBorders>
              <w:top w:val="nil"/>
              <w:left w:val="nil"/>
              <w:bottom w:val="single" w:sz="4" w:space="0" w:color="auto"/>
              <w:right w:val="single" w:sz="4" w:space="0" w:color="auto"/>
            </w:tcBorders>
            <w:shd w:val="clear" w:color="auto" w:fill="auto"/>
            <w:noWrap/>
            <w:vAlign w:val="center"/>
            <w:hideMark/>
          </w:tcPr>
          <w:p w14:paraId="7A438A40" w14:textId="4E68E3CE"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COMFORT INN</w:t>
            </w:r>
          </w:p>
        </w:tc>
        <w:tc>
          <w:tcPr>
            <w:tcW w:w="495" w:type="dxa"/>
            <w:tcBorders>
              <w:top w:val="nil"/>
              <w:left w:val="nil"/>
              <w:bottom w:val="single" w:sz="4" w:space="0" w:color="auto"/>
              <w:right w:val="single" w:sz="8" w:space="0" w:color="auto"/>
            </w:tcBorders>
            <w:shd w:val="clear" w:color="auto" w:fill="auto"/>
            <w:noWrap/>
            <w:vAlign w:val="center"/>
            <w:hideMark/>
          </w:tcPr>
          <w:p w14:paraId="0C1BAD78"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T</w:t>
            </w:r>
          </w:p>
        </w:tc>
      </w:tr>
      <w:tr w:rsidR="003726E1" w:rsidRPr="00003B68" w14:paraId="05E88EC5" w14:textId="77777777" w:rsidTr="00003B68">
        <w:trPr>
          <w:trHeight w:val="300"/>
          <w:jc w:val="center"/>
        </w:trPr>
        <w:tc>
          <w:tcPr>
            <w:tcW w:w="1081" w:type="dxa"/>
            <w:vMerge/>
            <w:tcBorders>
              <w:top w:val="nil"/>
              <w:left w:val="single" w:sz="8" w:space="0" w:color="auto"/>
              <w:bottom w:val="single" w:sz="8" w:space="0" w:color="000000"/>
              <w:right w:val="single" w:sz="4" w:space="0" w:color="auto"/>
            </w:tcBorders>
            <w:vAlign w:val="center"/>
            <w:hideMark/>
          </w:tcPr>
          <w:p w14:paraId="05107E52" w14:textId="77777777" w:rsidR="003726E1" w:rsidRPr="00003B68" w:rsidRDefault="003726E1" w:rsidP="00003B68">
            <w:pPr>
              <w:jc w:val="center"/>
              <w:rPr>
                <w:rFonts w:ascii="Calibri" w:eastAsia="Times New Roman" w:hAnsi="Calibri" w:cs="Calibri"/>
                <w:b/>
                <w:bCs/>
                <w:color w:val="000000"/>
                <w:sz w:val="20"/>
                <w:szCs w:val="20"/>
                <w:lang w:val="es-MX" w:eastAsia="es-MX"/>
              </w:rPr>
            </w:pPr>
          </w:p>
        </w:tc>
        <w:tc>
          <w:tcPr>
            <w:tcW w:w="1106" w:type="dxa"/>
            <w:vMerge/>
            <w:tcBorders>
              <w:top w:val="nil"/>
              <w:left w:val="single" w:sz="4" w:space="0" w:color="auto"/>
              <w:bottom w:val="single" w:sz="8" w:space="0" w:color="000000"/>
              <w:right w:val="single" w:sz="4" w:space="0" w:color="auto"/>
            </w:tcBorders>
            <w:vAlign w:val="center"/>
            <w:hideMark/>
          </w:tcPr>
          <w:p w14:paraId="64CAC450" w14:textId="77777777" w:rsidR="003726E1" w:rsidRPr="00003B68" w:rsidRDefault="003726E1" w:rsidP="00003B68">
            <w:pPr>
              <w:jc w:val="center"/>
              <w:rPr>
                <w:rFonts w:ascii="Calibri" w:eastAsia="Times New Roman" w:hAnsi="Calibri" w:cs="Calibri"/>
                <w:b/>
                <w:bCs/>
                <w:color w:val="000000"/>
                <w:sz w:val="20"/>
                <w:szCs w:val="20"/>
                <w:lang w:val="es-MX" w:eastAsia="es-MX"/>
              </w:rPr>
            </w:pPr>
          </w:p>
        </w:tc>
        <w:tc>
          <w:tcPr>
            <w:tcW w:w="4778" w:type="dxa"/>
            <w:tcBorders>
              <w:top w:val="nil"/>
              <w:left w:val="nil"/>
              <w:bottom w:val="single" w:sz="8" w:space="0" w:color="auto"/>
              <w:right w:val="single" w:sz="4" w:space="0" w:color="auto"/>
            </w:tcBorders>
            <w:shd w:val="clear" w:color="auto" w:fill="auto"/>
            <w:noWrap/>
            <w:vAlign w:val="center"/>
            <w:hideMark/>
          </w:tcPr>
          <w:p w14:paraId="51DA1790" w14:textId="28F83C31"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INTERCONTINENTAL</w:t>
            </w:r>
          </w:p>
        </w:tc>
        <w:tc>
          <w:tcPr>
            <w:tcW w:w="495" w:type="dxa"/>
            <w:tcBorders>
              <w:top w:val="nil"/>
              <w:left w:val="nil"/>
              <w:bottom w:val="single" w:sz="8" w:space="0" w:color="auto"/>
              <w:right w:val="single" w:sz="8" w:space="0" w:color="auto"/>
            </w:tcBorders>
            <w:shd w:val="clear" w:color="auto" w:fill="auto"/>
            <w:noWrap/>
            <w:vAlign w:val="center"/>
            <w:hideMark/>
          </w:tcPr>
          <w:p w14:paraId="36C6DBBC" w14:textId="77777777" w:rsidR="003726E1" w:rsidRPr="00003B68" w:rsidRDefault="003726E1" w:rsidP="00003B68">
            <w:pPr>
              <w:jc w:val="center"/>
              <w:rPr>
                <w:rFonts w:ascii="Calibri" w:eastAsia="Times New Roman" w:hAnsi="Calibri" w:cs="Calibri"/>
                <w:b/>
                <w:bCs/>
                <w:color w:val="000000"/>
                <w:sz w:val="20"/>
                <w:szCs w:val="20"/>
                <w:lang w:val="es-MX" w:eastAsia="es-MX"/>
              </w:rPr>
            </w:pPr>
            <w:r w:rsidRPr="00003B68">
              <w:rPr>
                <w:rFonts w:ascii="Calibri" w:eastAsia="Times New Roman" w:hAnsi="Calibri" w:cs="Calibri"/>
                <w:b/>
                <w:bCs/>
                <w:color w:val="000000"/>
                <w:sz w:val="20"/>
                <w:szCs w:val="20"/>
                <w:lang w:val="es-MX" w:eastAsia="es-MX"/>
              </w:rPr>
              <w:t>P</w:t>
            </w:r>
          </w:p>
        </w:tc>
      </w:tr>
    </w:tbl>
    <w:p w14:paraId="45B9DC61" w14:textId="77777777" w:rsidR="003726E1" w:rsidRPr="00003B68" w:rsidRDefault="003726E1" w:rsidP="00003B68">
      <w:pPr>
        <w:pStyle w:val="Textosinformato"/>
        <w:jc w:val="both"/>
        <w:rPr>
          <w:rFonts w:ascii="Calibri" w:eastAsia="Calibri" w:hAnsi="Calibri" w:cs="Calibri"/>
          <w:color w:val="000000" w:themeColor="text1"/>
          <w:sz w:val="20"/>
          <w:szCs w:val="20"/>
          <w:lang w:val="es-MX"/>
        </w:rPr>
      </w:pPr>
    </w:p>
    <w:p w14:paraId="064853A7" w14:textId="77777777" w:rsidR="003726E1" w:rsidRPr="00003B68" w:rsidRDefault="003726E1" w:rsidP="00003B68">
      <w:pPr>
        <w:jc w:val="both"/>
        <w:rPr>
          <w:rFonts w:ascii="Calibri" w:hAnsi="Calibri" w:cs="Calibri"/>
          <w:sz w:val="20"/>
          <w:szCs w:val="20"/>
          <w:lang w:val="es-ES"/>
        </w:rPr>
      </w:pPr>
    </w:p>
    <w:p w14:paraId="1FBDDC0D" w14:textId="77777777" w:rsidR="003726E1" w:rsidRPr="00003B68" w:rsidRDefault="003726E1" w:rsidP="00003B68">
      <w:pPr>
        <w:pStyle w:val="Textosinformato"/>
        <w:jc w:val="both"/>
        <w:rPr>
          <w:rFonts w:ascii="Calibri" w:eastAsia="Calibri" w:hAnsi="Calibri" w:cs="Calibri"/>
          <w:b/>
          <w:color w:val="000000" w:themeColor="text1"/>
          <w:sz w:val="20"/>
          <w:szCs w:val="20"/>
          <w:lang w:val="es-MX"/>
        </w:rPr>
      </w:pPr>
      <w:r w:rsidRPr="00003B68">
        <w:rPr>
          <w:rFonts w:ascii="Calibri" w:eastAsia="Calibri" w:hAnsi="Calibri" w:cs="Calibri"/>
          <w:b/>
          <w:color w:val="000000" w:themeColor="text1"/>
          <w:sz w:val="20"/>
          <w:szCs w:val="20"/>
          <w:lang w:val="es-MX"/>
        </w:rPr>
        <w:t>NOTAS IMPORTANTES:</w:t>
      </w:r>
    </w:p>
    <w:p w14:paraId="51AFA2E8" w14:textId="77777777" w:rsidR="003726E1" w:rsidRPr="00003B68" w:rsidRDefault="003726E1" w:rsidP="00003B68">
      <w:pPr>
        <w:pStyle w:val="Prrafodelista"/>
        <w:numPr>
          <w:ilvl w:val="0"/>
          <w:numId w:val="1"/>
        </w:numPr>
        <w:tabs>
          <w:tab w:val="left" w:pos="851"/>
        </w:tabs>
        <w:spacing w:line="259" w:lineRule="auto"/>
        <w:ind w:left="927"/>
        <w:jc w:val="both"/>
        <w:rPr>
          <w:rFonts w:ascii="Calibri" w:hAnsi="Calibri" w:cs="Calibri"/>
          <w:sz w:val="20"/>
          <w:szCs w:val="20"/>
        </w:rPr>
      </w:pPr>
      <w:r w:rsidRPr="00003B68">
        <w:rPr>
          <w:rFonts w:ascii="Calibri" w:hAnsi="Calibri" w:cs="Calibri"/>
          <w:sz w:val="20"/>
          <w:szCs w:val="20"/>
        </w:rPr>
        <w:t>Es responsabilidad del pasajero contar con pasaporte vigente, así como visados, vacunas y requisitos necesarios para realizar su viaje.</w:t>
      </w:r>
    </w:p>
    <w:p w14:paraId="5A09835C" w14:textId="77777777" w:rsidR="003726E1" w:rsidRPr="00003B68" w:rsidRDefault="003726E1" w:rsidP="00003B68">
      <w:pPr>
        <w:pStyle w:val="Prrafodelista"/>
        <w:numPr>
          <w:ilvl w:val="0"/>
          <w:numId w:val="1"/>
        </w:numPr>
        <w:tabs>
          <w:tab w:val="left" w:pos="851"/>
        </w:tabs>
        <w:spacing w:line="259" w:lineRule="auto"/>
        <w:ind w:left="927"/>
        <w:jc w:val="both"/>
        <w:rPr>
          <w:rFonts w:ascii="Calibri" w:hAnsi="Calibri" w:cs="Calibri"/>
          <w:sz w:val="20"/>
          <w:szCs w:val="20"/>
        </w:rPr>
      </w:pPr>
      <w:r w:rsidRPr="00003B68">
        <w:rPr>
          <w:rFonts w:ascii="Calibri" w:hAnsi="Calibri" w:cs="Calibri"/>
          <w:sz w:val="20"/>
          <w:szCs w:val="20"/>
        </w:rPr>
        <w:t xml:space="preserve">Recomendamos viajar bajo la cobertura de una póliza de Seguro. Su ejecutivo puede informarle. </w:t>
      </w:r>
    </w:p>
    <w:p w14:paraId="3A013B89" w14:textId="77777777" w:rsidR="003726E1" w:rsidRPr="00003B68" w:rsidRDefault="003726E1" w:rsidP="00003B68">
      <w:pPr>
        <w:pStyle w:val="Prrafodelista"/>
        <w:numPr>
          <w:ilvl w:val="0"/>
          <w:numId w:val="1"/>
        </w:numPr>
        <w:tabs>
          <w:tab w:val="left" w:pos="851"/>
        </w:tabs>
        <w:spacing w:line="259" w:lineRule="auto"/>
        <w:ind w:left="927"/>
        <w:jc w:val="both"/>
        <w:rPr>
          <w:rFonts w:ascii="Calibri" w:hAnsi="Calibri" w:cs="Calibri"/>
          <w:sz w:val="20"/>
          <w:szCs w:val="20"/>
        </w:rPr>
      </w:pPr>
      <w:r w:rsidRPr="00003B68">
        <w:rPr>
          <w:rFonts w:ascii="Calibri" w:hAnsi="Calibri" w:cs="Calibri"/>
          <w:sz w:val="20"/>
          <w:szCs w:val="20"/>
        </w:rPr>
        <w:t>El orden de los servicios podría variar según disponibilidad aérea y/o terrestre.</w:t>
      </w:r>
    </w:p>
    <w:p w14:paraId="5C55CBD0" w14:textId="77777777" w:rsidR="003726E1" w:rsidRPr="00003B68" w:rsidRDefault="003726E1" w:rsidP="00003B68">
      <w:pPr>
        <w:pStyle w:val="Prrafodelista"/>
        <w:numPr>
          <w:ilvl w:val="0"/>
          <w:numId w:val="1"/>
        </w:numPr>
        <w:tabs>
          <w:tab w:val="left" w:pos="851"/>
        </w:tabs>
        <w:spacing w:line="259" w:lineRule="auto"/>
        <w:ind w:left="927"/>
        <w:jc w:val="both"/>
        <w:rPr>
          <w:rFonts w:ascii="Calibri" w:hAnsi="Calibri" w:cs="Calibri"/>
          <w:sz w:val="20"/>
          <w:szCs w:val="20"/>
        </w:rPr>
      </w:pPr>
      <w:r w:rsidRPr="00003B68">
        <w:rPr>
          <w:rFonts w:ascii="Calibri" w:hAnsi="Calibri" w:cs="Calibri"/>
          <w:sz w:val="20"/>
          <w:szCs w:val="20"/>
        </w:rPr>
        <w:t>Pasan por los pasajeros al lobby de su hotel 20 min antes del tour.</w:t>
      </w:r>
    </w:p>
    <w:p w14:paraId="6278CA9E" w14:textId="77777777" w:rsidR="003726E1" w:rsidRPr="00003B68" w:rsidRDefault="003726E1" w:rsidP="00003B68">
      <w:pPr>
        <w:pStyle w:val="Prrafodelista"/>
        <w:numPr>
          <w:ilvl w:val="0"/>
          <w:numId w:val="1"/>
        </w:numPr>
        <w:tabs>
          <w:tab w:val="left" w:pos="851"/>
        </w:tabs>
        <w:spacing w:line="259" w:lineRule="auto"/>
        <w:ind w:left="927"/>
        <w:jc w:val="both"/>
        <w:rPr>
          <w:rFonts w:ascii="Calibri" w:hAnsi="Calibri" w:cs="Calibri"/>
          <w:sz w:val="20"/>
          <w:szCs w:val="20"/>
        </w:rPr>
      </w:pPr>
      <w:r w:rsidRPr="00003B68">
        <w:rPr>
          <w:rFonts w:ascii="Calibri" w:hAnsi="Calibri" w:cs="Calibri"/>
          <w:sz w:val="20"/>
          <w:szCs w:val="20"/>
        </w:rPr>
        <w:t>Terminando el recorrido, los pasajeros regresan por su cuenta al hotel</w:t>
      </w:r>
    </w:p>
    <w:p w14:paraId="4F020A5B" w14:textId="77777777" w:rsidR="003726E1" w:rsidRPr="00003B68" w:rsidRDefault="003726E1" w:rsidP="00003B68">
      <w:pPr>
        <w:pStyle w:val="Prrafodelista"/>
        <w:numPr>
          <w:ilvl w:val="0"/>
          <w:numId w:val="1"/>
        </w:numPr>
        <w:tabs>
          <w:tab w:val="left" w:pos="851"/>
        </w:tabs>
        <w:spacing w:line="259" w:lineRule="auto"/>
        <w:ind w:left="927"/>
        <w:jc w:val="both"/>
        <w:rPr>
          <w:rFonts w:ascii="Calibri" w:hAnsi="Calibri" w:cs="Calibri"/>
          <w:b/>
          <w:bCs/>
          <w:sz w:val="20"/>
          <w:szCs w:val="20"/>
        </w:rPr>
      </w:pPr>
      <w:r w:rsidRPr="00003B68">
        <w:rPr>
          <w:rFonts w:ascii="Calibri" w:hAnsi="Calibri" w:cs="Calibri"/>
          <w:b/>
          <w:bCs/>
          <w:sz w:val="20"/>
          <w:szCs w:val="20"/>
        </w:rPr>
        <w:t>Pregunta por suplemento en salidas regulares</w:t>
      </w:r>
    </w:p>
    <w:p w14:paraId="1C5421AC" w14:textId="77777777" w:rsidR="003726E1" w:rsidRPr="00003B68" w:rsidRDefault="003726E1" w:rsidP="00003B68">
      <w:pPr>
        <w:pStyle w:val="Prrafodelista"/>
        <w:tabs>
          <w:tab w:val="left" w:pos="851"/>
        </w:tabs>
        <w:ind w:left="927"/>
        <w:jc w:val="both"/>
        <w:rPr>
          <w:rFonts w:ascii="Calibri" w:hAnsi="Calibri" w:cs="Calibri"/>
          <w:sz w:val="20"/>
          <w:szCs w:val="20"/>
        </w:rPr>
      </w:pPr>
    </w:p>
    <w:p w14:paraId="629C8A71" w14:textId="77777777" w:rsidR="003726E1" w:rsidRPr="00003B68" w:rsidRDefault="003726E1" w:rsidP="00003B68">
      <w:pPr>
        <w:pStyle w:val="Prrafodelista"/>
        <w:tabs>
          <w:tab w:val="left" w:pos="851"/>
        </w:tabs>
        <w:ind w:left="927"/>
        <w:jc w:val="both"/>
        <w:rPr>
          <w:rFonts w:ascii="Calibri" w:hAnsi="Calibri" w:cs="Calibri"/>
          <w:sz w:val="20"/>
          <w:szCs w:val="20"/>
        </w:rPr>
      </w:pPr>
    </w:p>
    <w:p w14:paraId="2A77EB6A" w14:textId="77777777" w:rsidR="003726E1" w:rsidRPr="00003B68" w:rsidRDefault="003726E1" w:rsidP="00003B68">
      <w:pPr>
        <w:jc w:val="both"/>
        <w:rPr>
          <w:rFonts w:ascii="Calibri" w:hAnsi="Calibri" w:cs="Calibri"/>
          <w:sz w:val="20"/>
          <w:szCs w:val="20"/>
          <w:lang w:val="es-MX"/>
        </w:rPr>
      </w:pPr>
    </w:p>
    <w:p w14:paraId="1748E73B" w14:textId="77777777" w:rsidR="008A668C" w:rsidRPr="00003B68" w:rsidRDefault="008A668C" w:rsidP="00003B68">
      <w:pPr>
        <w:jc w:val="both"/>
        <w:rPr>
          <w:rFonts w:ascii="Calibri" w:hAnsi="Calibri" w:cs="Calibri"/>
          <w:sz w:val="20"/>
          <w:szCs w:val="20"/>
        </w:rPr>
      </w:pPr>
    </w:p>
    <w:sectPr w:rsidR="008A668C" w:rsidRPr="00003B68"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4D639" w14:textId="77777777" w:rsidR="007F3C08" w:rsidRDefault="007F3C08" w:rsidP="00F249CA">
      <w:r>
        <w:separator/>
      </w:r>
    </w:p>
  </w:endnote>
  <w:endnote w:type="continuationSeparator" w:id="0">
    <w:p w14:paraId="3C163802" w14:textId="77777777" w:rsidR="007F3C08" w:rsidRDefault="007F3C0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6B19"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6A9D"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9E1E"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BF495" w14:textId="77777777" w:rsidR="007F3C08" w:rsidRDefault="007F3C08" w:rsidP="00F249CA">
      <w:r>
        <w:separator/>
      </w:r>
    </w:p>
  </w:footnote>
  <w:footnote w:type="continuationSeparator" w:id="0">
    <w:p w14:paraId="38633CAF" w14:textId="77777777" w:rsidR="007F3C08" w:rsidRDefault="007F3C0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D7E9"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E564" w14:textId="26236101"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2913"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16cid:durableId="1150172215">
    <w:abstractNumId w:val="0"/>
  </w:num>
  <w:num w:numId="2" w16cid:durableId="1406949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3B68"/>
    <w:rsid w:val="00183158"/>
    <w:rsid w:val="00247E30"/>
    <w:rsid w:val="002B6BC8"/>
    <w:rsid w:val="002C4240"/>
    <w:rsid w:val="002E0116"/>
    <w:rsid w:val="003726E1"/>
    <w:rsid w:val="004343D2"/>
    <w:rsid w:val="0058018E"/>
    <w:rsid w:val="005821EE"/>
    <w:rsid w:val="005C6DE9"/>
    <w:rsid w:val="007F3C08"/>
    <w:rsid w:val="008A668C"/>
    <w:rsid w:val="0097401F"/>
    <w:rsid w:val="009B0106"/>
    <w:rsid w:val="00B43F0E"/>
    <w:rsid w:val="00B830CD"/>
    <w:rsid w:val="00CA54F9"/>
    <w:rsid w:val="00D8633E"/>
    <w:rsid w:val="00DE56F5"/>
    <w:rsid w:val="00E93BA8"/>
    <w:rsid w:val="00ED3B28"/>
    <w:rsid w:val="00F04DF1"/>
    <w:rsid w:val="00F249CA"/>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6E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3726E1"/>
    <w:rPr>
      <w:rFonts w:ascii="Courier" w:hAnsi="Courier"/>
      <w:sz w:val="21"/>
      <w:szCs w:val="21"/>
    </w:rPr>
  </w:style>
  <w:style w:type="character" w:customStyle="1" w:styleId="TextosinformatoCar">
    <w:name w:val="Texto sin formato Car"/>
    <w:basedOn w:val="Fuentedeprrafopredeter"/>
    <w:link w:val="Textosinformato"/>
    <w:rsid w:val="003726E1"/>
    <w:rPr>
      <w:rFonts w:ascii="Courier" w:hAnsi="Courier"/>
      <w:kern w:val="0"/>
      <w:sz w:val="21"/>
      <w:szCs w:val="21"/>
      <w:lang w:val="es-ES_tradnl"/>
      <w14:ligatures w14:val="none"/>
    </w:rPr>
  </w:style>
  <w:style w:type="paragraph" w:customStyle="1" w:styleId="Default">
    <w:name w:val="Default"/>
    <w:rsid w:val="003726E1"/>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763</Words>
  <Characters>4197</Characters>
  <Application>Microsoft Office Word</Application>
  <DocSecurity>0</DocSecurity>
  <Lines>34</Lines>
  <Paragraphs>9</Paragraphs>
  <ScaleCrop>false</ScaleCrop>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3</cp:revision>
  <dcterms:created xsi:type="dcterms:W3CDTF">2025-01-23T17:34:00Z</dcterms:created>
  <dcterms:modified xsi:type="dcterms:W3CDTF">2025-01-23T17:36:00Z</dcterms:modified>
</cp:coreProperties>
</file>