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3DDD" w:rsidRDefault="00C05EFE" w:rsidP="00703DDD">
      <w:pPr>
        <w:jc w:val="center"/>
        <w:rPr>
          <w:b/>
          <w:sz w:val="72"/>
          <w:szCs w:val="72"/>
          <w:lang w:val="es-ES"/>
        </w:rPr>
      </w:pPr>
      <w:r>
        <w:rPr>
          <w:b/>
          <w:sz w:val="72"/>
          <w:szCs w:val="72"/>
          <w:lang w:val="es-ES"/>
        </w:rPr>
        <w:t xml:space="preserve">Jordania </w:t>
      </w:r>
      <w:r w:rsidR="00037099">
        <w:rPr>
          <w:b/>
          <w:sz w:val="72"/>
          <w:szCs w:val="72"/>
          <w:lang w:val="es-ES"/>
        </w:rPr>
        <w:t>Fantástica</w:t>
      </w:r>
    </w:p>
    <w:p w:rsidR="00703DDD" w:rsidRDefault="00C05EFE" w:rsidP="00703DDD">
      <w:pPr>
        <w:jc w:val="center"/>
        <w:rPr>
          <w:b/>
          <w:sz w:val="32"/>
          <w:szCs w:val="32"/>
          <w:lang w:val="es-ES"/>
        </w:rPr>
      </w:pPr>
      <w:r>
        <w:rPr>
          <w:b/>
          <w:sz w:val="32"/>
          <w:szCs w:val="32"/>
          <w:lang w:val="es-ES"/>
        </w:rPr>
        <w:t>08</w:t>
      </w:r>
      <w:r w:rsidR="00703DDD">
        <w:rPr>
          <w:b/>
          <w:sz w:val="32"/>
          <w:szCs w:val="32"/>
          <w:lang w:val="es-ES"/>
        </w:rPr>
        <w:t xml:space="preserve"> días</w:t>
      </w:r>
      <w:r w:rsidR="00703DDD" w:rsidRPr="00883B24">
        <w:rPr>
          <w:b/>
          <w:sz w:val="32"/>
          <w:szCs w:val="32"/>
          <w:lang w:val="es-ES"/>
        </w:rPr>
        <w:t xml:space="preserve"> / </w:t>
      </w:r>
      <w:r>
        <w:rPr>
          <w:b/>
          <w:sz w:val="32"/>
          <w:szCs w:val="32"/>
          <w:lang w:val="es-ES"/>
        </w:rPr>
        <w:t>07</w:t>
      </w:r>
      <w:r w:rsidR="00703DDD">
        <w:rPr>
          <w:b/>
          <w:sz w:val="32"/>
          <w:szCs w:val="32"/>
          <w:lang w:val="es-ES"/>
        </w:rPr>
        <w:t xml:space="preserve"> </w:t>
      </w:r>
      <w:r w:rsidR="00703DDD" w:rsidRPr="00883B24">
        <w:rPr>
          <w:b/>
          <w:sz w:val="32"/>
          <w:szCs w:val="32"/>
          <w:lang w:val="es-ES"/>
        </w:rPr>
        <w:t>noches</w:t>
      </w:r>
    </w:p>
    <w:p w:rsidR="00703DDD" w:rsidRDefault="00703DDD" w:rsidP="00703DDD">
      <w:pPr>
        <w:rPr>
          <w:sz w:val="20"/>
          <w:szCs w:val="20"/>
          <w:lang w:val="es-ES"/>
        </w:rPr>
      </w:pPr>
    </w:p>
    <w:p w:rsidR="00703DDD" w:rsidRPr="00CC0F8F" w:rsidRDefault="00703DDD" w:rsidP="004B077C">
      <w:pPr>
        <w:jc w:val="both"/>
        <w:rPr>
          <w:rFonts w:cstheme="minorHAnsi"/>
          <w:sz w:val="20"/>
          <w:szCs w:val="20"/>
          <w:lang w:val="es-ES"/>
        </w:rPr>
      </w:pPr>
      <w:r w:rsidRPr="00CC0F8F">
        <w:rPr>
          <w:rFonts w:cstheme="minorHAnsi"/>
          <w:sz w:val="20"/>
          <w:szCs w:val="20"/>
          <w:lang w:val="es-ES"/>
        </w:rPr>
        <w:t xml:space="preserve">Llegadas: </w:t>
      </w:r>
      <w:r w:rsidR="00F63D5A">
        <w:rPr>
          <w:rFonts w:cstheme="minorHAnsi"/>
          <w:sz w:val="20"/>
          <w:szCs w:val="20"/>
          <w:lang w:val="es-ES"/>
        </w:rPr>
        <w:t>lunes, martes, miércoles, jueves, sábados y domingos</w:t>
      </w:r>
    </w:p>
    <w:p w:rsidR="00703DDD" w:rsidRPr="00CC0F8F" w:rsidRDefault="00703DDD" w:rsidP="004B077C">
      <w:pPr>
        <w:jc w:val="both"/>
        <w:rPr>
          <w:rFonts w:cstheme="minorHAnsi"/>
          <w:sz w:val="20"/>
          <w:szCs w:val="20"/>
          <w:u w:val="single"/>
          <w:lang w:val="es-ES"/>
        </w:rPr>
      </w:pPr>
    </w:p>
    <w:p w:rsidR="00703DDD" w:rsidRPr="00037099" w:rsidRDefault="00703DDD" w:rsidP="004B077C">
      <w:pPr>
        <w:jc w:val="both"/>
        <w:rPr>
          <w:rFonts w:eastAsia="Arial Unicode MS" w:cstheme="minorHAnsi"/>
          <w:b/>
          <w:bCs/>
          <w:iCs/>
          <w:sz w:val="20"/>
          <w:szCs w:val="20"/>
        </w:rPr>
      </w:pPr>
      <w:r w:rsidRPr="00037099">
        <w:rPr>
          <w:rFonts w:eastAsia="Arial Unicode MS" w:cstheme="minorHAnsi"/>
          <w:b/>
          <w:bCs/>
          <w:iCs/>
          <w:sz w:val="20"/>
          <w:szCs w:val="20"/>
        </w:rPr>
        <w:t xml:space="preserve">Día 1. </w:t>
      </w:r>
      <w:r w:rsidR="00037099" w:rsidRPr="00037099">
        <w:rPr>
          <w:rFonts w:eastAsia="Arial Unicode MS" w:cstheme="minorHAnsi"/>
          <w:b/>
          <w:bCs/>
          <w:iCs/>
          <w:sz w:val="20"/>
          <w:szCs w:val="20"/>
        </w:rPr>
        <w:t>Amman</w:t>
      </w:r>
    </w:p>
    <w:p w:rsidR="00703DDD" w:rsidRPr="00037099" w:rsidRDefault="00037099" w:rsidP="004B077C">
      <w:pPr>
        <w:jc w:val="both"/>
        <w:rPr>
          <w:rFonts w:eastAsia="Arial Unicode MS" w:cstheme="minorHAnsi"/>
          <w:b/>
          <w:bCs/>
          <w:iCs/>
          <w:sz w:val="20"/>
          <w:szCs w:val="20"/>
        </w:rPr>
      </w:pPr>
      <w:r w:rsidRPr="00037099">
        <w:rPr>
          <w:sz w:val="20"/>
          <w:szCs w:val="20"/>
        </w:rPr>
        <w:t xml:space="preserve">Llegada y traslado al hotel de categoría elegida. </w:t>
      </w:r>
      <w:r w:rsidRPr="00037099">
        <w:rPr>
          <w:b/>
          <w:bCs/>
          <w:sz w:val="20"/>
          <w:szCs w:val="20"/>
        </w:rPr>
        <w:t>Cena</w:t>
      </w:r>
      <w:r w:rsidRPr="00037099">
        <w:rPr>
          <w:sz w:val="20"/>
          <w:szCs w:val="20"/>
        </w:rPr>
        <w:t xml:space="preserve"> (siempre y cuando la llegada al hotel sea antes de las 21hrs). </w:t>
      </w:r>
      <w:r w:rsidR="00703DDD" w:rsidRPr="00037099">
        <w:rPr>
          <w:rFonts w:eastAsia="Arial Unicode MS" w:cstheme="minorHAnsi"/>
          <w:b/>
          <w:bCs/>
          <w:iCs/>
          <w:sz w:val="20"/>
          <w:szCs w:val="20"/>
        </w:rPr>
        <w:t>Alojamiento.</w:t>
      </w:r>
    </w:p>
    <w:p w:rsidR="00703DDD" w:rsidRPr="00037099" w:rsidRDefault="00703DDD" w:rsidP="004B077C">
      <w:pPr>
        <w:jc w:val="both"/>
        <w:rPr>
          <w:rFonts w:eastAsia="Arial Unicode MS" w:cstheme="minorHAnsi"/>
          <w:b/>
          <w:bCs/>
          <w:iCs/>
          <w:sz w:val="20"/>
          <w:szCs w:val="20"/>
        </w:rPr>
      </w:pPr>
      <w:r w:rsidRPr="00037099">
        <w:rPr>
          <w:rFonts w:eastAsia="Arial Unicode MS" w:cstheme="minorHAnsi"/>
          <w:b/>
          <w:bCs/>
          <w:iCs/>
          <w:sz w:val="20"/>
          <w:szCs w:val="20"/>
        </w:rPr>
        <w:t xml:space="preserve"> </w:t>
      </w:r>
    </w:p>
    <w:p w:rsidR="00703DDD" w:rsidRPr="00037099" w:rsidRDefault="00703DDD" w:rsidP="004B077C">
      <w:pPr>
        <w:jc w:val="both"/>
        <w:rPr>
          <w:rFonts w:eastAsia="Arial Unicode MS" w:cstheme="minorHAnsi"/>
          <w:b/>
          <w:bCs/>
          <w:i/>
          <w:sz w:val="20"/>
          <w:szCs w:val="20"/>
        </w:rPr>
      </w:pPr>
      <w:r w:rsidRPr="00037099">
        <w:rPr>
          <w:rFonts w:eastAsia="Arial Unicode MS" w:cstheme="minorHAnsi"/>
          <w:b/>
          <w:bCs/>
          <w:iCs/>
          <w:sz w:val="20"/>
          <w:szCs w:val="20"/>
        </w:rPr>
        <w:t xml:space="preserve">Día 2. </w:t>
      </w:r>
      <w:r w:rsidR="00037099" w:rsidRPr="00037099">
        <w:rPr>
          <w:rFonts w:eastAsia="Arial Unicode MS" w:cstheme="minorHAnsi"/>
          <w:b/>
          <w:bCs/>
          <w:iCs/>
          <w:sz w:val="20"/>
          <w:szCs w:val="20"/>
        </w:rPr>
        <w:t xml:space="preserve">Amman – Castillos del desierto – Amman </w:t>
      </w:r>
    </w:p>
    <w:p w:rsidR="00703DDD" w:rsidRPr="00037099" w:rsidRDefault="00037099" w:rsidP="004B077C">
      <w:pPr>
        <w:jc w:val="both"/>
        <w:rPr>
          <w:rFonts w:eastAsia="Arial Unicode MS" w:cstheme="minorHAnsi"/>
          <w:b/>
          <w:bCs/>
          <w:iCs/>
          <w:sz w:val="20"/>
          <w:szCs w:val="20"/>
        </w:rPr>
      </w:pPr>
      <w:r w:rsidRPr="00037099">
        <w:rPr>
          <w:b/>
          <w:bCs/>
          <w:sz w:val="20"/>
          <w:szCs w:val="20"/>
        </w:rPr>
        <w:t>Desayuno.</w:t>
      </w:r>
      <w:r w:rsidRPr="00037099">
        <w:rPr>
          <w:sz w:val="20"/>
          <w:szCs w:val="20"/>
        </w:rPr>
        <w:t xml:space="preserve"> Salida hacia el este de la ciudad para visitar los llamados Castillos del Desierto, Construcciones de los siglos VII al XI, que eran utilizadas como fuertes militares para la defensa de sus territorios y otros como pabellones de descanso</w:t>
      </w:r>
      <w:r w:rsidR="009A64FB" w:rsidRPr="00037099">
        <w:rPr>
          <w:b/>
          <w:bCs/>
          <w:sz w:val="20"/>
          <w:szCs w:val="20"/>
        </w:rPr>
        <w:t>.</w:t>
      </w:r>
      <w:r w:rsidRPr="00037099">
        <w:rPr>
          <w:b/>
          <w:bCs/>
          <w:sz w:val="20"/>
          <w:szCs w:val="20"/>
        </w:rPr>
        <w:t xml:space="preserve"> Cena y</w:t>
      </w:r>
      <w:r>
        <w:rPr>
          <w:sz w:val="20"/>
          <w:szCs w:val="20"/>
        </w:rPr>
        <w:t xml:space="preserve"> </w:t>
      </w:r>
      <w:r>
        <w:rPr>
          <w:b/>
          <w:bCs/>
          <w:sz w:val="20"/>
          <w:szCs w:val="20"/>
        </w:rPr>
        <w:t>a</w:t>
      </w:r>
      <w:r w:rsidR="009A64FB" w:rsidRPr="00037099">
        <w:rPr>
          <w:b/>
          <w:bCs/>
          <w:sz w:val="20"/>
          <w:szCs w:val="20"/>
        </w:rPr>
        <w:t>lojamiento.</w:t>
      </w:r>
    </w:p>
    <w:p w:rsidR="009A64FB" w:rsidRPr="00037099" w:rsidRDefault="009A64FB" w:rsidP="004B077C">
      <w:pPr>
        <w:jc w:val="both"/>
        <w:rPr>
          <w:rFonts w:eastAsia="Arial Unicode MS" w:cstheme="minorHAnsi"/>
          <w:b/>
          <w:bCs/>
          <w:iCs/>
          <w:sz w:val="20"/>
          <w:szCs w:val="20"/>
        </w:rPr>
      </w:pPr>
    </w:p>
    <w:p w:rsidR="00703DDD" w:rsidRPr="00037099" w:rsidRDefault="00703DDD" w:rsidP="004B077C">
      <w:pPr>
        <w:jc w:val="both"/>
        <w:rPr>
          <w:rFonts w:eastAsia="Arial Unicode MS" w:cstheme="minorHAnsi"/>
          <w:b/>
          <w:bCs/>
          <w:iCs/>
          <w:sz w:val="20"/>
          <w:szCs w:val="20"/>
        </w:rPr>
      </w:pPr>
      <w:r w:rsidRPr="00037099">
        <w:rPr>
          <w:rFonts w:eastAsia="Arial Unicode MS" w:cstheme="minorHAnsi"/>
          <w:b/>
          <w:bCs/>
          <w:iCs/>
          <w:sz w:val="20"/>
          <w:szCs w:val="20"/>
        </w:rPr>
        <w:t xml:space="preserve">Día 3. </w:t>
      </w:r>
      <w:r w:rsidR="00037099" w:rsidRPr="00037099">
        <w:rPr>
          <w:rFonts w:eastAsia="Arial Unicode MS" w:cstheme="minorHAnsi"/>
          <w:b/>
          <w:bCs/>
          <w:iCs/>
          <w:sz w:val="20"/>
          <w:szCs w:val="20"/>
        </w:rPr>
        <w:t xml:space="preserve">Amman – </w:t>
      </w:r>
      <w:proofErr w:type="spellStart"/>
      <w:r w:rsidR="00037099" w:rsidRPr="00037099">
        <w:rPr>
          <w:rFonts w:eastAsia="Arial Unicode MS" w:cstheme="minorHAnsi"/>
          <w:b/>
          <w:bCs/>
          <w:iCs/>
          <w:sz w:val="20"/>
          <w:szCs w:val="20"/>
        </w:rPr>
        <w:t>Jerash</w:t>
      </w:r>
      <w:proofErr w:type="spellEnd"/>
      <w:r w:rsidR="00037099" w:rsidRPr="00037099">
        <w:rPr>
          <w:rFonts w:eastAsia="Arial Unicode MS" w:cstheme="minorHAnsi"/>
          <w:b/>
          <w:bCs/>
          <w:iCs/>
          <w:sz w:val="20"/>
          <w:szCs w:val="20"/>
        </w:rPr>
        <w:t xml:space="preserve"> – Ajl</w:t>
      </w:r>
      <w:r w:rsidR="00DC5ED1">
        <w:rPr>
          <w:rFonts w:eastAsia="Arial Unicode MS" w:cstheme="minorHAnsi"/>
          <w:b/>
          <w:bCs/>
          <w:iCs/>
          <w:sz w:val="20"/>
          <w:szCs w:val="20"/>
        </w:rPr>
        <w:t>u</w:t>
      </w:r>
      <w:r w:rsidR="00037099" w:rsidRPr="00037099">
        <w:rPr>
          <w:rFonts w:eastAsia="Arial Unicode MS" w:cstheme="minorHAnsi"/>
          <w:b/>
          <w:bCs/>
          <w:iCs/>
          <w:sz w:val="20"/>
          <w:szCs w:val="20"/>
        </w:rPr>
        <w:t xml:space="preserve">n – Amman  </w:t>
      </w:r>
    </w:p>
    <w:p w:rsidR="004B077C" w:rsidRPr="00037099" w:rsidRDefault="009A64FB" w:rsidP="004B077C">
      <w:pPr>
        <w:jc w:val="both"/>
        <w:rPr>
          <w:b/>
          <w:bCs/>
          <w:sz w:val="20"/>
          <w:szCs w:val="20"/>
        </w:rPr>
      </w:pPr>
      <w:r w:rsidRPr="00037099">
        <w:rPr>
          <w:b/>
          <w:bCs/>
          <w:sz w:val="20"/>
          <w:szCs w:val="20"/>
        </w:rPr>
        <w:t>Desayuno</w:t>
      </w:r>
      <w:r w:rsidR="00037099" w:rsidRPr="00037099">
        <w:rPr>
          <w:sz w:val="20"/>
          <w:szCs w:val="20"/>
        </w:rPr>
        <w:t xml:space="preserve">. A continuación, realizaremos la visita de Amman, que incluye la Ciudadela, el Museo Arqueológico y el Teatro Romano. Posteriormente, visitaremos </w:t>
      </w:r>
      <w:proofErr w:type="spellStart"/>
      <w:r w:rsidR="00037099" w:rsidRPr="00037099">
        <w:rPr>
          <w:sz w:val="20"/>
          <w:szCs w:val="20"/>
        </w:rPr>
        <w:t>Jerash</w:t>
      </w:r>
      <w:proofErr w:type="spellEnd"/>
      <w:r w:rsidR="00037099" w:rsidRPr="00037099">
        <w:rPr>
          <w:sz w:val="20"/>
          <w:szCs w:val="20"/>
        </w:rPr>
        <w:t xml:space="preserve"> o “Gerasa”, ciudad greco-romana que formaba parte de la Decápolis y que es conocida como la «Pompeya del Este» por su importancia y su magnífico estado de conservación. Podremos admirar entre otros: la Puerta de Adriano, el Hipódromo, el Teatro, el Ágora o foro con su columnata completa, el Cardo Máximo, el Templo de Zeus y el de Artemisa. Después visitaremos el Castillo de Ajlun, fortaleza construida en 1185 y reconstruido más tarde en el siglo XIII, por los mamelucos después de su destrucción por los mongoles. Es un castillo de la época de los cruzados, situado en lo alto de la montaña y desde el que se contempla una hermosa vista. Regreso a Amman. </w:t>
      </w:r>
      <w:r w:rsidR="00037099" w:rsidRPr="00037099">
        <w:rPr>
          <w:b/>
          <w:bCs/>
          <w:sz w:val="20"/>
          <w:szCs w:val="20"/>
        </w:rPr>
        <w:t>Cena y alojamiento.</w:t>
      </w:r>
    </w:p>
    <w:p w:rsidR="009A64FB" w:rsidRPr="00037099" w:rsidRDefault="009A64FB" w:rsidP="004B077C">
      <w:pPr>
        <w:jc w:val="both"/>
        <w:rPr>
          <w:rFonts w:eastAsia="Arial Unicode MS" w:cstheme="minorHAnsi"/>
          <w:i/>
          <w:sz w:val="20"/>
          <w:szCs w:val="20"/>
        </w:rPr>
      </w:pPr>
    </w:p>
    <w:p w:rsidR="00703DDD" w:rsidRPr="00037099" w:rsidRDefault="00703DDD" w:rsidP="004B077C">
      <w:pPr>
        <w:jc w:val="both"/>
        <w:rPr>
          <w:rFonts w:eastAsia="Arial Unicode MS" w:cstheme="minorHAnsi"/>
          <w:b/>
          <w:bCs/>
          <w:iCs/>
          <w:sz w:val="20"/>
          <w:szCs w:val="20"/>
        </w:rPr>
      </w:pPr>
      <w:r w:rsidRPr="00037099">
        <w:rPr>
          <w:rFonts w:eastAsia="Arial Unicode MS" w:cstheme="minorHAnsi"/>
          <w:b/>
          <w:bCs/>
          <w:iCs/>
          <w:sz w:val="20"/>
          <w:szCs w:val="20"/>
        </w:rPr>
        <w:t xml:space="preserve">Día 4. </w:t>
      </w:r>
      <w:r w:rsidR="00037099" w:rsidRPr="00037099">
        <w:rPr>
          <w:rFonts w:eastAsia="Arial Unicode MS" w:cstheme="minorHAnsi"/>
          <w:b/>
          <w:bCs/>
          <w:iCs/>
          <w:sz w:val="20"/>
          <w:szCs w:val="20"/>
        </w:rPr>
        <w:t xml:space="preserve">Amman – Madaba – Monte </w:t>
      </w:r>
      <w:proofErr w:type="spellStart"/>
      <w:r w:rsidR="00037099" w:rsidRPr="00037099">
        <w:rPr>
          <w:rFonts w:eastAsia="Arial Unicode MS" w:cstheme="minorHAnsi"/>
          <w:b/>
          <w:bCs/>
          <w:iCs/>
          <w:sz w:val="20"/>
          <w:szCs w:val="20"/>
        </w:rPr>
        <w:t>Nebo</w:t>
      </w:r>
      <w:proofErr w:type="spellEnd"/>
      <w:r w:rsidR="00037099" w:rsidRPr="00037099">
        <w:rPr>
          <w:rFonts w:eastAsia="Arial Unicode MS" w:cstheme="minorHAnsi"/>
          <w:b/>
          <w:bCs/>
          <w:iCs/>
          <w:sz w:val="20"/>
          <w:szCs w:val="20"/>
        </w:rPr>
        <w:t xml:space="preserve"> – Pequeña Petra – Petra </w:t>
      </w:r>
    </w:p>
    <w:p w:rsidR="009A64FB" w:rsidRPr="00037099" w:rsidRDefault="00037099" w:rsidP="004B077C">
      <w:pPr>
        <w:jc w:val="both"/>
        <w:rPr>
          <w:sz w:val="20"/>
          <w:szCs w:val="20"/>
        </w:rPr>
      </w:pPr>
      <w:r w:rsidRPr="00037099">
        <w:rPr>
          <w:b/>
          <w:bCs/>
          <w:sz w:val="20"/>
          <w:szCs w:val="20"/>
        </w:rPr>
        <w:t xml:space="preserve">Desayuno. </w:t>
      </w:r>
      <w:r w:rsidRPr="00037099">
        <w:rPr>
          <w:sz w:val="20"/>
          <w:szCs w:val="20"/>
        </w:rPr>
        <w:t xml:space="preserve">y salida hacia Madaba. Llegada y visita de la iglesia de San Jorge, con su famoso mosaico que representa todos los territorios bíblicos. A continuación, hacia el Monte </w:t>
      </w:r>
      <w:proofErr w:type="spellStart"/>
      <w:r w:rsidRPr="00037099">
        <w:rPr>
          <w:sz w:val="20"/>
          <w:szCs w:val="20"/>
        </w:rPr>
        <w:t>Nebo</w:t>
      </w:r>
      <w:proofErr w:type="spellEnd"/>
      <w:r w:rsidRPr="00037099">
        <w:rPr>
          <w:sz w:val="20"/>
          <w:szCs w:val="20"/>
        </w:rPr>
        <w:t xml:space="preserve">, desde cuya cima Moisés divisó la tierra prometida. A continuación, La Pequeña Petra” un desfiladero de apenas 2 </w:t>
      </w:r>
      <w:proofErr w:type="spellStart"/>
      <w:r w:rsidRPr="00037099">
        <w:rPr>
          <w:sz w:val="20"/>
          <w:szCs w:val="20"/>
        </w:rPr>
        <w:t>mts</w:t>
      </w:r>
      <w:proofErr w:type="spellEnd"/>
      <w:r w:rsidRPr="00037099">
        <w:rPr>
          <w:sz w:val="20"/>
          <w:szCs w:val="20"/>
        </w:rPr>
        <w:t xml:space="preserve"> de ancho, su arquitectura típica Nabatea hace que esta visita sea única e incomparable, al finalizar traslado hacia el hotel de Petra. </w:t>
      </w:r>
      <w:r w:rsidRPr="00037099">
        <w:rPr>
          <w:b/>
          <w:bCs/>
          <w:sz w:val="20"/>
          <w:szCs w:val="20"/>
        </w:rPr>
        <w:t>Cena y alojamiento</w:t>
      </w:r>
      <w:r w:rsidRPr="00037099">
        <w:rPr>
          <w:sz w:val="20"/>
          <w:szCs w:val="20"/>
        </w:rPr>
        <w:t>.</w:t>
      </w:r>
    </w:p>
    <w:p w:rsidR="00037099" w:rsidRPr="00037099" w:rsidRDefault="00037099" w:rsidP="004B077C">
      <w:pPr>
        <w:jc w:val="both"/>
        <w:rPr>
          <w:rFonts w:eastAsia="Arial Unicode MS" w:cstheme="minorHAnsi"/>
          <w:b/>
          <w:bCs/>
          <w:iCs/>
          <w:sz w:val="20"/>
          <w:szCs w:val="20"/>
        </w:rPr>
      </w:pPr>
    </w:p>
    <w:p w:rsidR="00703DDD" w:rsidRPr="00037099" w:rsidRDefault="00703DDD" w:rsidP="004B077C">
      <w:pPr>
        <w:jc w:val="both"/>
        <w:rPr>
          <w:rFonts w:eastAsia="Arial Unicode MS" w:cstheme="minorHAnsi"/>
          <w:b/>
          <w:bCs/>
          <w:iCs/>
          <w:sz w:val="20"/>
          <w:szCs w:val="20"/>
        </w:rPr>
      </w:pPr>
      <w:r w:rsidRPr="00037099">
        <w:rPr>
          <w:rFonts w:eastAsia="Arial Unicode MS" w:cstheme="minorHAnsi"/>
          <w:b/>
          <w:bCs/>
          <w:iCs/>
          <w:sz w:val="20"/>
          <w:szCs w:val="20"/>
        </w:rPr>
        <w:t xml:space="preserve">Día 5. </w:t>
      </w:r>
      <w:r w:rsidR="00037099" w:rsidRPr="00037099">
        <w:rPr>
          <w:rFonts w:eastAsia="Arial Unicode MS" w:cstheme="minorHAnsi"/>
          <w:b/>
          <w:bCs/>
          <w:iCs/>
          <w:sz w:val="20"/>
          <w:szCs w:val="20"/>
        </w:rPr>
        <w:t>Petra</w:t>
      </w:r>
    </w:p>
    <w:p w:rsidR="009A64FB" w:rsidRPr="00037099" w:rsidRDefault="00037099" w:rsidP="004B077C">
      <w:pPr>
        <w:jc w:val="both"/>
        <w:rPr>
          <w:rFonts w:eastAsia="Arial Unicode MS" w:cstheme="minorHAnsi"/>
          <w:b/>
          <w:bCs/>
          <w:iCs/>
          <w:sz w:val="20"/>
          <w:szCs w:val="20"/>
        </w:rPr>
      </w:pPr>
      <w:r w:rsidRPr="00037099">
        <w:rPr>
          <w:b/>
          <w:bCs/>
          <w:sz w:val="20"/>
          <w:szCs w:val="20"/>
        </w:rPr>
        <w:t>Desayuno</w:t>
      </w:r>
      <w:r w:rsidR="009A64FB" w:rsidRPr="00037099">
        <w:rPr>
          <w:b/>
          <w:bCs/>
          <w:sz w:val="20"/>
          <w:szCs w:val="20"/>
        </w:rPr>
        <w:t>.</w:t>
      </w:r>
      <w:r w:rsidRPr="00037099">
        <w:rPr>
          <w:b/>
          <w:bCs/>
          <w:sz w:val="20"/>
          <w:szCs w:val="20"/>
        </w:rPr>
        <w:t xml:space="preserve"> </w:t>
      </w:r>
      <w:r w:rsidRPr="00037099">
        <w:rPr>
          <w:sz w:val="20"/>
          <w:szCs w:val="20"/>
        </w:rPr>
        <w:t xml:space="preserve">Día dedicado por completo a la visita de Petra, conocida como la “ciudad rosa”, donde hace más de 2.000 años los nabateos ubicaron la capital de su imperio a lo largo de 500 años, esculpiendo admirables templos y tumbas en las montañas rosadas y utilizando sistemas avanzados agrícolas y de conducción del agua. El recorrido comienza por la Tumba de los Obeliscos continuando por el </w:t>
      </w:r>
      <w:proofErr w:type="spellStart"/>
      <w:r w:rsidRPr="00037099">
        <w:rPr>
          <w:sz w:val="20"/>
          <w:szCs w:val="20"/>
        </w:rPr>
        <w:t>Siq</w:t>
      </w:r>
      <w:proofErr w:type="spellEnd"/>
      <w:r w:rsidRPr="00037099">
        <w:rPr>
          <w:sz w:val="20"/>
          <w:szCs w:val="20"/>
        </w:rPr>
        <w:t xml:space="preserve">, cañón de más de 1 Km de longitud tras el cual se descubre el Tesoro, una tumba colosal decorada con columnas y esculturas de un refinamiento y una belleza incomparables. A continuación, hacia la calle de las fachadas y el teatro para acercarnos a los 850 escalones que nos llevarán hasta el imponente Monasterio “El </w:t>
      </w:r>
      <w:proofErr w:type="spellStart"/>
      <w:r w:rsidRPr="00037099">
        <w:rPr>
          <w:sz w:val="20"/>
          <w:szCs w:val="20"/>
        </w:rPr>
        <w:t>Deir</w:t>
      </w:r>
      <w:proofErr w:type="spellEnd"/>
      <w:r w:rsidRPr="00037099">
        <w:rPr>
          <w:sz w:val="20"/>
          <w:szCs w:val="20"/>
        </w:rPr>
        <w:t xml:space="preserve">”. Regreso al hotel. </w:t>
      </w:r>
      <w:r w:rsidRPr="00037099">
        <w:rPr>
          <w:b/>
          <w:bCs/>
          <w:sz w:val="20"/>
          <w:szCs w:val="20"/>
        </w:rPr>
        <w:t>Cena y alojamiento.</w:t>
      </w:r>
    </w:p>
    <w:p w:rsidR="00703DDD" w:rsidRPr="00037099" w:rsidRDefault="00703DDD" w:rsidP="004B077C">
      <w:pPr>
        <w:jc w:val="both"/>
        <w:rPr>
          <w:rFonts w:eastAsia="Arial Unicode MS" w:cstheme="minorHAnsi"/>
          <w:b/>
          <w:bCs/>
          <w:iCs/>
          <w:sz w:val="20"/>
          <w:szCs w:val="20"/>
        </w:rPr>
      </w:pPr>
    </w:p>
    <w:p w:rsidR="00703DDD" w:rsidRPr="00037099" w:rsidRDefault="00703DDD" w:rsidP="004B077C">
      <w:pPr>
        <w:jc w:val="both"/>
        <w:rPr>
          <w:rFonts w:eastAsia="Arial Unicode MS" w:cstheme="minorHAnsi"/>
          <w:b/>
          <w:bCs/>
          <w:iCs/>
          <w:sz w:val="20"/>
          <w:szCs w:val="20"/>
        </w:rPr>
      </w:pPr>
      <w:r w:rsidRPr="00037099">
        <w:rPr>
          <w:rFonts w:eastAsia="Arial Unicode MS" w:cstheme="minorHAnsi"/>
          <w:b/>
          <w:bCs/>
          <w:iCs/>
          <w:sz w:val="20"/>
          <w:szCs w:val="20"/>
        </w:rPr>
        <w:t xml:space="preserve">Día 6. </w:t>
      </w:r>
      <w:r w:rsidR="00037099" w:rsidRPr="00037099">
        <w:rPr>
          <w:rFonts w:eastAsia="Arial Unicode MS" w:cstheme="minorHAnsi"/>
          <w:b/>
          <w:bCs/>
          <w:iCs/>
          <w:sz w:val="20"/>
          <w:szCs w:val="20"/>
        </w:rPr>
        <w:t xml:space="preserve">Petra – </w:t>
      </w:r>
      <w:proofErr w:type="spellStart"/>
      <w:r w:rsidR="00037099" w:rsidRPr="00037099">
        <w:rPr>
          <w:rFonts w:eastAsia="Arial Unicode MS" w:cstheme="minorHAnsi"/>
          <w:b/>
          <w:bCs/>
          <w:iCs/>
          <w:sz w:val="20"/>
          <w:szCs w:val="20"/>
        </w:rPr>
        <w:t>Wadi</w:t>
      </w:r>
      <w:proofErr w:type="spellEnd"/>
      <w:r w:rsidR="00037099" w:rsidRPr="00037099">
        <w:rPr>
          <w:rFonts w:eastAsia="Arial Unicode MS" w:cstheme="minorHAnsi"/>
          <w:b/>
          <w:bCs/>
          <w:iCs/>
          <w:sz w:val="20"/>
          <w:szCs w:val="20"/>
        </w:rPr>
        <w:t xml:space="preserve"> </w:t>
      </w:r>
      <w:proofErr w:type="spellStart"/>
      <w:r w:rsidR="00037099" w:rsidRPr="00037099">
        <w:rPr>
          <w:rFonts w:eastAsia="Arial Unicode MS" w:cstheme="minorHAnsi"/>
          <w:b/>
          <w:bCs/>
          <w:iCs/>
          <w:sz w:val="20"/>
          <w:szCs w:val="20"/>
        </w:rPr>
        <w:t>Rum</w:t>
      </w:r>
      <w:proofErr w:type="spellEnd"/>
      <w:r w:rsidR="00037099" w:rsidRPr="00037099">
        <w:rPr>
          <w:rFonts w:eastAsia="Arial Unicode MS" w:cstheme="minorHAnsi"/>
          <w:b/>
          <w:bCs/>
          <w:iCs/>
          <w:sz w:val="20"/>
          <w:szCs w:val="20"/>
        </w:rPr>
        <w:t xml:space="preserve"> </w:t>
      </w:r>
    </w:p>
    <w:p w:rsidR="00037099" w:rsidRPr="00037099" w:rsidRDefault="00037099" w:rsidP="004B077C">
      <w:pPr>
        <w:jc w:val="both"/>
        <w:rPr>
          <w:rFonts w:cstheme="minorHAnsi"/>
          <w:b/>
          <w:bCs/>
          <w:sz w:val="20"/>
          <w:szCs w:val="20"/>
        </w:rPr>
      </w:pPr>
      <w:r w:rsidRPr="00037099">
        <w:rPr>
          <w:rFonts w:cstheme="minorHAnsi"/>
          <w:b/>
          <w:bCs/>
          <w:sz w:val="20"/>
          <w:szCs w:val="20"/>
        </w:rPr>
        <w:t xml:space="preserve">Desayuno. </w:t>
      </w:r>
      <w:r w:rsidRPr="00037099">
        <w:rPr>
          <w:sz w:val="20"/>
          <w:szCs w:val="20"/>
        </w:rPr>
        <w:t xml:space="preserve">Salida hacia </w:t>
      </w:r>
      <w:proofErr w:type="spellStart"/>
      <w:r w:rsidRPr="00037099">
        <w:rPr>
          <w:sz w:val="20"/>
          <w:szCs w:val="20"/>
        </w:rPr>
        <w:t>Wadi</w:t>
      </w:r>
      <w:proofErr w:type="spellEnd"/>
      <w:r w:rsidRPr="00037099">
        <w:rPr>
          <w:sz w:val="20"/>
          <w:szCs w:val="20"/>
        </w:rPr>
        <w:t xml:space="preserve"> </w:t>
      </w:r>
      <w:proofErr w:type="spellStart"/>
      <w:r w:rsidRPr="00037099">
        <w:rPr>
          <w:sz w:val="20"/>
          <w:szCs w:val="20"/>
        </w:rPr>
        <w:t>Rum</w:t>
      </w:r>
      <w:proofErr w:type="spellEnd"/>
      <w:r w:rsidRPr="00037099">
        <w:rPr>
          <w:sz w:val="20"/>
          <w:szCs w:val="20"/>
        </w:rPr>
        <w:t xml:space="preserve">, también conocido como el Valle de la Luna. Excursión y paseo en vehículos 4x4, recorrido de aproximadamente 2hrs por las arenas rosadas de este desierto. Traslado hacia el campamento. </w:t>
      </w:r>
      <w:r w:rsidRPr="00037099">
        <w:rPr>
          <w:b/>
          <w:bCs/>
          <w:sz w:val="20"/>
          <w:szCs w:val="20"/>
        </w:rPr>
        <w:t xml:space="preserve">Cena y alojamiento en las </w:t>
      </w:r>
      <w:proofErr w:type="spellStart"/>
      <w:r w:rsidRPr="00037099">
        <w:rPr>
          <w:b/>
          <w:bCs/>
          <w:sz w:val="20"/>
          <w:szCs w:val="20"/>
        </w:rPr>
        <w:t>Martian</w:t>
      </w:r>
      <w:proofErr w:type="spellEnd"/>
      <w:r w:rsidRPr="00037099">
        <w:rPr>
          <w:b/>
          <w:bCs/>
          <w:sz w:val="20"/>
          <w:szCs w:val="20"/>
        </w:rPr>
        <w:t xml:space="preserve"> </w:t>
      </w:r>
      <w:proofErr w:type="spellStart"/>
      <w:r w:rsidRPr="00037099">
        <w:rPr>
          <w:b/>
          <w:bCs/>
          <w:sz w:val="20"/>
          <w:szCs w:val="20"/>
        </w:rPr>
        <w:t>Tents</w:t>
      </w:r>
      <w:proofErr w:type="spellEnd"/>
      <w:r w:rsidRPr="00037099">
        <w:rPr>
          <w:b/>
          <w:bCs/>
          <w:sz w:val="20"/>
          <w:szCs w:val="20"/>
        </w:rPr>
        <w:t xml:space="preserve"> (carpas tipo burbuja).</w:t>
      </w:r>
    </w:p>
    <w:p w:rsidR="00037099" w:rsidRDefault="00037099" w:rsidP="004B077C">
      <w:pPr>
        <w:jc w:val="both"/>
        <w:rPr>
          <w:rFonts w:cstheme="minorHAnsi"/>
          <w:b/>
          <w:bCs/>
          <w:sz w:val="20"/>
          <w:szCs w:val="20"/>
        </w:rPr>
      </w:pPr>
    </w:p>
    <w:p w:rsidR="00037099" w:rsidRDefault="00037099" w:rsidP="004B077C">
      <w:pPr>
        <w:jc w:val="both"/>
        <w:rPr>
          <w:rFonts w:cstheme="minorHAnsi"/>
          <w:b/>
          <w:bCs/>
          <w:sz w:val="20"/>
          <w:szCs w:val="20"/>
        </w:rPr>
      </w:pPr>
    </w:p>
    <w:p w:rsidR="00037099" w:rsidRDefault="00037099" w:rsidP="004B077C">
      <w:pPr>
        <w:jc w:val="both"/>
        <w:rPr>
          <w:rFonts w:cstheme="minorHAnsi"/>
          <w:b/>
          <w:bCs/>
          <w:sz w:val="20"/>
          <w:szCs w:val="20"/>
        </w:rPr>
      </w:pPr>
    </w:p>
    <w:p w:rsidR="00037099" w:rsidRDefault="00037099" w:rsidP="004B077C">
      <w:pPr>
        <w:jc w:val="both"/>
        <w:rPr>
          <w:rFonts w:cstheme="minorHAnsi"/>
          <w:b/>
          <w:bCs/>
          <w:sz w:val="20"/>
          <w:szCs w:val="20"/>
        </w:rPr>
      </w:pPr>
    </w:p>
    <w:p w:rsidR="00037099" w:rsidRPr="00037099" w:rsidRDefault="00037099" w:rsidP="004B077C">
      <w:pPr>
        <w:jc w:val="both"/>
        <w:rPr>
          <w:rFonts w:cstheme="minorHAnsi"/>
          <w:b/>
          <w:bCs/>
          <w:sz w:val="20"/>
          <w:szCs w:val="20"/>
        </w:rPr>
      </w:pPr>
    </w:p>
    <w:p w:rsidR="00703DDD" w:rsidRPr="00037099" w:rsidRDefault="00703DDD" w:rsidP="004B077C">
      <w:pPr>
        <w:jc w:val="both"/>
        <w:rPr>
          <w:rFonts w:eastAsia="Arial Unicode MS" w:cstheme="minorHAnsi"/>
          <w:b/>
          <w:bCs/>
          <w:iCs/>
          <w:sz w:val="20"/>
          <w:szCs w:val="20"/>
        </w:rPr>
      </w:pPr>
      <w:r w:rsidRPr="00037099">
        <w:rPr>
          <w:rFonts w:eastAsia="Arial Unicode MS" w:cstheme="minorHAnsi"/>
          <w:b/>
          <w:bCs/>
          <w:iCs/>
          <w:sz w:val="20"/>
          <w:szCs w:val="20"/>
        </w:rPr>
        <w:t xml:space="preserve">Día 7. </w:t>
      </w:r>
      <w:proofErr w:type="spellStart"/>
      <w:r w:rsidR="00037099" w:rsidRPr="00037099">
        <w:rPr>
          <w:rFonts w:eastAsia="Arial Unicode MS" w:cstheme="minorHAnsi"/>
          <w:b/>
          <w:bCs/>
          <w:iCs/>
          <w:sz w:val="20"/>
          <w:szCs w:val="20"/>
        </w:rPr>
        <w:t>Wadi</w:t>
      </w:r>
      <w:proofErr w:type="spellEnd"/>
      <w:r w:rsidR="00037099" w:rsidRPr="00037099">
        <w:rPr>
          <w:rFonts w:eastAsia="Arial Unicode MS" w:cstheme="minorHAnsi"/>
          <w:b/>
          <w:bCs/>
          <w:iCs/>
          <w:sz w:val="20"/>
          <w:szCs w:val="20"/>
        </w:rPr>
        <w:t xml:space="preserve"> </w:t>
      </w:r>
      <w:proofErr w:type="spellStart"/>
      <w:r w:rsidR="00037099" w:rsidRPr="00037099">
        <w:rPr>
          <w:rFonts w:eastAsia="Arial Unicode MS" w:cstheme="minorHAnsi"/>
          <w:b/>
          <w:bCs/>
          <w:iCs/>
          <w:sz w:val="20"/>
          <w:szCs w:val="20"/>
        </w:rPr>
        <w:t>Rum</w:t>
      </w:r>
      <w:proofErr w:type="spellEnd"/>
      <w:r w:rsidR="00037099" w:rsidRPr="00037099">
        <w:rPr>
          <w:rFonts w:eastAsia="Arial Unicode MS" w:cstheme="minorHAnsi"/>
          <w:b/>
          <w:bCs/>
          <w:iCs/>
          <w:sz w:val="20"/>
          <w:szCs w:val="20"/>
        </w:rPr>
        <w:t xml:space="preserve"> – </w:t>
      </w:r>
      <w:proofErr w:type="spellStart"/>
      <w:r w:rsidR="00037099" w:rsidRPr="00037099">
        <w:rPr>
          <w:rFonts w:eastAsia="Arial Unicode MS" w:cstheme="minorHAnsi"/>
          <w:b/>
          <w:bCs/>
          <w:iCs/>
          <w:sz w:val="20"/>
          <w:szCs w:val="20"/>
        </w:rPr>
        <w:t>Bethania</w:t>
      </w:r>
      <w:proofErr w:type="spellEnd"/>
      <w:r w:rsidR="00037099" w:rsidRPr="00037099">
        <w:rPr>
          <w:rFonts w:eastAsia="Arial Unicode MS" w:cstheme="minorHAnsi"/>
          <w:b/>
          <w:bCs/>
          <w:iCs/>
          <w:sz w:val="20"/>
          <w:szCs w:val="20"/>
        </w:rPr>
        <w:t xml:space="preserve"> – Mar Muerto </w:t>
      </w:r>
    </w:p>
    <w:p w:rsidR="00244346" w:rsidRPr="00037099" w:rsidRDefault="00037099" w:rsidP="004B077C">
      <w:pPr>
        <w:jc w:val="both"/>
        <w:rPr>
          <w:b/>
          <w:bCs/>
          <w:sz w:val="20"/>
          <w:szCs w:val="20"/>
        </w:rPr>
      </w:pPr>
      <w:r w:rsidRPr="00037099">
        <w:rPr>
          <w:b/>
          <w:bCs/>
          <w:sz w:val="20"/>
          <w:szCs w:val="20"/>
        </w:rPr>
        <w:t xml:space="preserve">Desayuno. </w:t>
      </w:r>
      <w:r w:rsidRPr="00037099">
        <w:rPr>
          <w:sz w:val="20"/>
          <w:szCs w:val="20"/>
        </w:rPr>
        <w:t xml:space="preserve">A la hora indicada salida hacia uno de los lugares más místicos y espirituales de Jordania, </w:t>
      </w:r>
      <w:proofErr w:type="spellStart"/>
      <w:r w:rsidRPr="00037099">
        <w:rPr>
          <w:sz w:val="20"/>
          <w:szCs w:val="20"/>
        </w:rPr>
        <w:t>Bethania</w:t>
      </w:r>
      <w:proofErr w:type="spellEnd"/>
      <w:r w:rsidRPr="00037099">
        <w:rPr>
          <w:sz w:val="20"/>
          <w:szCs w:val="20"/>
        </w:rPr>
        <w:t xml:space="preserve">, el lugar donde Jesús, fue bautizado por San Juan Evangelista según la Biblia, luego traslado hacia el punto más bajo de la tierra, el Mar Muerto, llegada al hotel. </w:t>
      </w:r>
      <w:r w:rsidRPr="00037099">
        <w:rPr>
          <w:b/>
          <w:bCs/>
          <w:sz w:val="20"/>
          <w:szCs w:val="20"/>
        </w:rPr>
        <w:t>Cena y alojamiento.</w:t>
      </w:r>
    </w:p>
    <w:p w:rsidR="00037099" w:rsidRPr="00037099" w:rsidRDefault="00037099" w:rsidP="004B077C">
      <w:pPr>
        <w:jc w:val="both"/>
        <w:rPr>
          <w:rFonts w:eastAsia="Arial Unicode MS" w:cstheme="minorHAnsi"/>
          <w:b/>
          <w:bCs/>
          <w:iCs/>
          <w:sz w:val="20"/>
          <w:szCs w:val="20"/>
        </w:rPr>
      </w:pPr>
    </w:p>
    <w:p w:rsidR="00703DDD" w:rsidRPr="00037099" w:rsidRDefault="00703DDD" w:rsidP="004B077C">
      <w:pPr>
        <w:jc w:val="both"/>
        <w:rPr>
          <w:rFonts w:eastAsia="Arial Unicode MS" w:cstheme="minorHAnsi"/>
          <w:iCs/>
          <w:sz w:val="20"/>
          <w:szCs w:val="20"/>
        </w:rPr>
      </w:pPr>
      <w:r w:rsidRPr="00037099">
        <w:rPr>
          <w:rFonts w:eastAsia="Arial Unicode MS" w:cstheme="minorHAnsi"/>
          <w:b/>
          <w:bCs/>
          <w:iCs/>
          <w:sz w:val="20"/>
          <w:szCs w:val="20"/>
        </w:rPr>
        <w:t xml:space="preserve">Día 8. </w:t>
      </w:r>
      <w:r w:rsidR="00095C20">
        <w:rPr>
          <w:rFonts w:eastAsia="Arial Unicode MS" w:cstheme="minorHAnsi"/>
          <w:b/>
          <w:bCs/>
          <w:iCs/>
          <w:sz w:val="20"/>
          <w:szCs w:val="20"/>
        </w:rPr>
        <w:t>Mar Muerto</w:t>
      </w:r>
    </w:p>
    <w:p w:rsidR="00703DDD" w:rsidRPr="00037099" w:rsidRDefault="00CC0F8F" w:rsidP="00037099">
      <w:pPr>
        <w:jc w:val="both"/>
        <w:rPr>
          <w:b/>
          <w:bCs/>
          <w:sz w:val="20"/>
          <w:szCs w:val="20"/>
        </w:rPr>
      </w:pPr>
      <w:r w:rsidRPr="00037099">
        <w:rPr>
          <w:b/>
          <w:bCs/>
          <w:sz w:val="20"/>
          <w:szCs w:val="20"/>
        </w:rPr>
        <w:t>Desayuno</w:t>
      </w:r>
      <w:r w:rsidR="00037099" w:rsidRPr="00037099">
        <w:rPr>
          <w:sz w:val="20"/>
          <w:szCs w:val="20"/>
        </w:rPr>
        <w:t>. A la hora convenida traslado al aeropuerto</w:t>
      </w:r>
      <w:r w:rsidR="00095C20">
        <w:rPr>
          <w:sz w:val="20"/>
          <w:szCs w:val="20"/>
        </w:rPr>
        <w:t xml:space="preserve"> en Amman</w:t>
      </w:r>
      <w:r w:rsidR="00037099" w:rsidRPr="00037099">
        <w:rPr>
          <w:sz w:val="20"/>
          <w:szCs w:val="20"/>
        </w:rPr>
        <w:t>.</w:t>
      </w:r>
    </w:p>
    <w:p w:rsidR="00D777B1" w:rsidRPr="00037099" w:rsidRDefault="00D777B1" w:rsidP="00703DDD">
      <w:pPr>
        <w:rPr>
          <w:rFonts w:eastAsia="Times" w:cstheme="minorHAnsi"/>
          <w:b/>
          <w:sz w:val="20"/>
          <w:szCs w:val="20"/>
          <w:lang w:eastAsia="es-ES"/>
        </w:rPr>
      </w:pPr>
    </w:p>
    <w:p w:rsidR="00703DDD" w:rsidRDefault="00703DDD" w:rsidP="00213685">
      <w:pPr>
        <w:autoSpaceDE w:val="0"/>
        <w:autoSpaceDN w:val="0"/>
        <w:adjustRightInd w:val="0"/>
        <w:rPr>
          <w:rFonts w:cstheme="minorHAnsi"/>
          <w:b/>
          <w:bCs/>
          <w:sz w:val="20"/>
          <w:szCs w:val="20"/>
          <w:lang w:val="es-ES"/>
        </w:rPr>
      </w:pPr>
      <w:r w:rsidRPr="00B26C3A">
        <w:rPr>
          <w:rFonts w:cstheme="minorHAnsi"/>
          <w:b/>
          <w:bCs/>
          <w:sz w:val="20"/>
          <w:szCs w:val="20"/>
          <w:lang w:val="es-ES"/>
        </w:rPr>
        <w:t>FIN DE NUESTROS SERVICIOS.</w:t>
      </w:r>
    </w:p>
    <w:p w:rsidR="00364EE6" w:rsidRPr="00213685" w:rsidRDefault="00364EE6" w:rsidP="00213685">
      <w:pPr>
        <w:autoSpaceDE w:val="0"/>
        <w:autoSpaceDN w:val="0"/>
        <w:adjustRightInd w:val="0"/>
        <w:rPr>
          <w:rFonts w:cstheme="minorHAnsi"/>
          <w:b/>
          <w:bCs/>
          <w:sz w:val="20"/>
          <w:szCs w:val="20"/>
          <w:lang w:val="es-ES"/>
        </w:rPr>
      </w:pPr>
    </w:p>
    <w:p w:rsidR="00703DDD" w:rsidRPr="00B56B0D" w:rsidRDefault="00703DDD" w:rsidP="00703DDD">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2874BEE9" wp14:editId="21CCC3E4">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703DDD" w:rsidRPr="00F74623" w:rsidRDefault="00703DDD" w:rsidP="00703DDD">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74BEE9"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703DDD" w:rsidRPr="00F74623" w:rsidRDefault="00703DDD" w:rsidP="00703DDD">
                      <w:pPr>
                        <w:jc w:val="center"/>
                        <w:rPr>
                          <w:b/>
                          <w:i/>
                          <w:lang w:val="es-ES"/>
                        </w:rPr>
                      </w:pPr>
                      <w:r w:rsidRPr="00F74623">
                        <w:rPr>
                          <w:b/>
                          <w:i/>
                          <w:lang w:val="es-ES"/>
                        </w:rPr>
                        <w:t>JULIÁ TOURS INCLUYE:</w:t>
                      </w:r>
                    </w:p>
                  </w:txbxContent>
                </v:textbox>
                <w10:wrap type="square"/>
              </v:rect>
            </w:pict>
          </mc:Fallback>
        </mc:AlternateContent>
      </w:r>
    </w:p>
    <w:p w:rsidR="00364EE6" w:rsidRDefault="00364EE6" w:rsidP="00703DDD">
      <w:pPr>
        <w:tabs>
          <w:tab w:val="left" w:pos="851"/>
        </w:tabs>
        <w:rPr>
          <w:sz w:val="20"/>
          <w:szCs w:val="20"/>
        </w:rPr>
      </w:pPr>
    </w:p>
    <w:p w:rsidR="00037099" w:rsidRDefault="00037099" w:rsidP="00156C25">
      <w:pPr>
        <w:pStyle w:val="Prrafodelista"/>
        <w:numPr>
          <w:ilvl w:val="0"/>
          <w:numId w:val="5"/>
        </w:numPr>
        <w:tabs>
          <w:tab w:val="left" w:pos="851"/>
        </w:tabs>
        <w:spacing w:after="0"/>
        <w:rPr>
          <w:sz w:val="20"/>
          <w:szCs w:val="20"/>
        </w:rPr>
      </w:pPr>
      <w:r>
        <w:rPr>
          <w:sz w:val="20"/>
          <w:szCs w:val="20"/>
        </w:rPr>
        <w:t>Encuentro y asistencia en habla hispana.</w:t>
      </w:r>
    </w:p>
    <w:p w:rsidR="00037099" w:rsidRDefault="00037099" w:rsidP="00156C25">
      <w:pPr>
        <w:pStyle w:val="Prrafodelista"/>
        <w:numPr>
          <w:ilvl w:val="0"/>
          <w:numId w:val="5"/>
        </w:numPr>
        <w:tabs>
          <w:tab w:val="left" w:pos="851"/>
        </w:tabs>
        <w:spacing w:after="0"/>
        <w:rPr>
          <w:sz w:val="20"/>
          <w:szCs w:val="20"/>
        </w:rPr>
      </w:pPr>
      <w:r>
        <w:rPr>
          <w:sz w:val="20"/>
          <w:szCs w:val="20"/>
        </w:rPr>
        <w:t>Traslados en vehículo moderno</w:t>
      </w:r>
    </w:p>
    <w:p w:rsidR="00037099" w:rsidRDefault="00037099" w:rsidP="00156C25">
      <w:pPr>
        <w:pStyle w:val="Prrafodelista"/>
        <w:numPr>
          <w:ilvl w:val="0"/>
          <w:numId w:val="5"/>
        </w:numPr>
        <w:tabs>
          <w:tab w:val="left" w:pos="851"/>
        </w:tabs>
        <w:spacing w:after="0"/>
        <w:rPr>
          <w:sz w:val="20"/>
          <w:szCs w:val="20"/>
        </w:rPr>
      </w:pPr>
      <w:r>
        <w:rPr>
          <w:sz w:val="20"/>
          <w:szCs w:val="20"/>
        </w:rPr>
        <w:t>03 noches de alojamiento en Amman con media pensión</w:t>
      </w:r>
    </w:p>
    <w:p w:rsidR="00037099" w:rsidRDefault="00037099" w:rsidP="00156C25">
      <w:pPr>
        <w:pStyle w:val="Prrafodelista"/>
        <w:numPr>
          <w:ilvl w:val="0"/>
          <w:numId w:val="5"/>
        </w:numPr>
        <w:tabs>
          <w:tab w:val="left" w:pos="851"/>
        </w:tabs>
        <w:spacing w:after="0"/>
        <w:rPr>
          <w:sz w:val="20"/>
          <w:szCs w:val="20"/>
        </w:rPr>
      </w:pPr>
      <w:r>
        <w:rPr>
          <w:sz w:val="20"/>
          <w:szCs w:val="20"/>
        </w:rPr>
        <w:t>02 noches de alojamiento en Petra con media pensión</w:t>
      </w:r>
    </w:p>
    <w:p w:rsidR="00037099" w:rsidRDefault="00037099" w:rsidP="00156C25">
      <w:pPr>
        <w:pStyle w:val="Prrafodelista"/>
        <w:numPr>
          <w:ilvl w:val="0"/>
          <w:numId w:val="5"/>
        </w:numPr>
        <w:tabs>
          <w:tab w:val="left" w:pos="851"/>
        </w:tabs>
        <w:spacing w:after="0"/>
        <w:rPr>
          <w:sz w:val="20"/>
          <w:szCs w:val="20"/>
        </w:rPr>
      </w:pPr>
      <w:r>
        <w:rPr>
          <w:sz w:val="20"/>
          <w:szCs w:val="20"/>
        </w:rPr>
        <w:t xml:space="preserve">01 noche de alojamiento en </w:t>
      </w:r>
      <w:proofErr w:type="spellStart"/>
      <w:r>
        <w:rPr>
          <w:sz w:val="20"/>
          <w:szCs w:val="20"/>
        </w:rPr>
        <w:t>Wadi</w:t>
      </w:r>
      <w:proofErr w:type="spellEnd"/>
      <w:r>
        <w:rPr>
          <w:sz w:val="20"/>
          <w:szCs w:val="20"/>
        </w:rPr>
        <w:t xml:space="preserve"> </w:t>
      </w:r>
      <w:proofErr w:type="spellStart"/>
      <w:r>
        <w:rPr>
          <w:sz w:val="20"/>
          <w:szCs w:val="20"/>
        </w:rPr>
        <w:t>Rum</w:t>
      </w:r>
      <w:proofErr w:type="spellEnd"/>
      <w:r>
        <w:rPr>
          <w:sz w:val="20"/>
          <w:szCs w:val="20"/>
        </w:rPr>
        <w:t xml:space="preserve"> (carpas </w:t>
      </w:r>
      <w:proofErr w:type="spellStart"/>
      <w:r>
        <w:rPr>
          <w:sz w:val="20"/>
          <w:szCs w:val="20"/>
        </w:rPr>
        <w:t>Martiant</w:t>
      </w:r>
      <w:proofErr w:type="spellEnd"/>
      <w:r>
        <w:rPr>
          <w:sz w:val="20"/>
          <w:szCs w:val="20"/>
        </w:rPr>
        <w:t xml:space="preserve"> </w:t>
      </w:r>
      <w:proofErr w:type="spellStart"/>
      <w:r>
        <w:rPr>
          <w:sz w:val="20"/>
          <w:szCs w:val="20"/>
        </w:rPr>
        <w:t>Tent</w:t>
      </w:r>
      <w:proofErr w:type="spellEnd"/>
      <w:r>
        <w:rPr>
          <w:sz w:val="20"/>
          <w:szCs w:val="20"/>
        </w:rPr>
        <w:t>, tipo burbuja) con media pensión</w:t>
      </w:r>
    </w:p>
    <w:p w:rsidR="00037099" w:rsidRDefault="00037099" w:rsidP="00156C25">
      <w:pPr>
        <w:pStyle w:val="Prrafodelista"/>
        <w:numPr>
          <w:ilvl w:val="0"/>
          <w:numId w:val="5"/>
        </w:numPr>
        <w:tabs>
          <w:tab w:val="left" w:pos="851"/>
        </w:tabs>
        <w:spacing w:after="0"/>
        <w:rPr>
          <w:sz w:val="20"/>
          <w:szCs w:val="20"/>
        </w:rPr>
      </w:pPr>
      <w:r>
        <w:rPr>
          <w:sz w:val="20"/>
          <w:szCs w:val="20"/>
        </w:rPr>
        <w:t>01 noche de alojamiento en Mar Muerto con media pensión</w:t>
      </w:r>
    </w:p>
    <w:p w:rsidR="00037099" w:rsidRDefault="00037099" w:rsidP="00156C25">
      <w:pPr>
        <w:pStyle w:val="Prrafodelista"/>
        <w:numPr>
          <w:ilvl w:val="0"/>
          <w:numId w:val="5"/>
        </w:numPr>
        <w:tabs>
          <w:tab w:val="left" w:pos="851"/>
        </w:tabs>
        <w:spacing w:after="0"/>
        <w:rPr>
          <w:sz w:val="20"/>
          <w:szCs w:val="20"/>
        </w:rPr>
      </w:pPr>
      <w:r>
        <w:rPr>
          <w:sz w:val="20"/>
          <w:szCs w:val="20"/>
        </w:rPr>
        <w:t xml:space="preserve">Visitas y entradas a los sitios mencionados en el programa </w:t>
      </w:r>
    </w:p>
    <w:p w:rsidR="00222C84" w:rsidRPr="00364EE6" w:rsidRDefault="00703DDD" w:rsidP="00364EE6">
      <w:pPr>
        <w:numPr>
          <w:ilvl w:val="0"/>
          <w:numId w:val="5"/>
        </w:numPr>
        <w:shd w:val="clear" w:color="auto" w:fill="FFFFFF"/>
        <w:spacing w:after="100" w:afterAutospacing="1"/>
        <w:rPr>
          <w:rFonts w:eastAsia="Times New Roman" w:cstheme="minorHAnsi"/>
          <w:sz w:val="20"/>
          <w:szCs w:val="20"/>
          <w:lang w:val="es-MX" w:eastAsia="es-MX"/>
        </w:rPr>
      </w:pPr>
      <w:r w:rsidRPr="00CC0F8F">
        <w:rPr>
          <w:sz w:val="20"/>
          <w:szCs w:val="20"/>
        </w:rPr>
        <w:t>S</w:t>
      </w:r>
      <w:r w:rsidR="00364EE6">
        <w:rPr>
          <w:sz w:val="20"/>
          <w:szCs w:val="20"/>
        </w:rPr>
        <w:t>e</w:t>
      </w:r>
      <w:r w:rsidRPr="00CC0F8F">
        <w:rPr>
          <w:sz w:val="20"/>
          <w:szCs w:val="20"/>
        </w:rPr>
        <w:t>guro de asistencia en viaje.</w:t>
      </w:r>
    </w:p>
    <w:p w:rsidR="00364EE6" w:rsidRPr="00D91907" w:rsidRDefault="00703DDD" w:rsidP="00703DDD">
      <w:pPr>
        <w:tabs>
          <w:tab w:val="left" w:pos="851"/>
        </w:tabs>
        <w:rPr>
          <w:b/>
          <w:bCs/>
        </w:rPr>
      </w:pPr>
      <w:r w:rsidRPr="00D91907">
        <w:rPr>
          <w:b/>
          <w:bCs/>
        </w:rPr>
        <w:t>NO Incluye</w:t>
      </w:r>
    </w:p>
    <w:p w:rsidR="00222C84" w:rsidRDefault="00703DDD" w:rsidP="004C4AB1">
      <w:pPr>
        <w:pStyle w:val="Prrafodelista"/>
        <w:numPr>
          <w:ilvl w:val="0"/>
          <w:numId w:val="3"/>
        </w:numPr>
        <w:tabs>
          <w:tab w:val="left" w:pos="851"/>
        </w:tabs>
        <w:spacing w:after="0" w:line="240" w:lineRule="auto"/>
        <w:ind w:left="1276" w:hanging="709"/>
        <w:rPr>
          <w:sz w:val="20"/>
          <w:szCs w:val="20"/>
        </w:rPr>
      </w:pPr>
      <w:r w:rsidRPr="00222C84">
        <w:rPr>
          <w:sz w:val="20"/>
          <w:szCs w:val="20"/>
        </w:rPr>
        <w:t>Vuelos internacionales</w:t>
      </w:r>
      <w:r w:rsidR="00364EE6">
        <w:rPr>
          <w:sz w:val="20"/>
          <w:szCs w:val="20"/>
        </w:rPr>
        <w:t xml:space="preserve"> o domésticos</w:t>
      </w:r>
    </w:p>
    <w:p w:rsidR="004C4AB1" w:rsidRDefault="004C4AB1" w:rsidP="004C4AB1">
      <w:pPr>
        <w:pStyle w:val="Prrafodelista"/>
        <w:numPr>
          <w:ilvl w:val="0"/>
          <w:numId w:val="3"/>
        </w:numPr>
        <w:tabs>
          <w:tab w:val="left" w:pos="851"/>
        </w:tabs>
        <w:spacing w:after="0" w:line="240" w:lineRule="auto"/>
        <w:ind w:left="1276" w:hanging="709"/>
        <w:rPr>
          <w:sz w:val="20"/>
          <w:szCs w:val="20"/>
        </w:rPr>
      </w:pPr>
      <w:r>
        <w:rPr>
          <w:sz w:val="20"/>
          <w:szCs w:val="20"/>
        </w:rPr>
        <w:t>Comidas y bebidas no mencionadas</w:t>
      </w:r>
    </w:p>
    <w:p w:rsidR="00703DDD" w:rsidRPr="004C4AB1" w:rsidRDefault="00703DDD" w:rsidP="004C4AB1">
      <w:pPr>
        <w:pStyle w:val="Prrafodelista"/>
        <w:numPr>
          <w:ilvl w:val="0"/>
          <w:numId w:val="3"/>
        </w:numPr>
        <w:tabs>
          <w:tab w:val="left" w:pos="851"/>
        </w:tabs>
        <w:spacing w:after="0" w:line="240" w:lineRule="auto"/>
        <w:ind w:left="1276" w:hanging="709"/>
        <w:rPr>
          <w:sz w:val="20"/>
          <w:szCs w:val="20"/>
        </w:rPr>
      </w:pPr>
      <w:r w:rsidRPr="004C4AB1">
        <w:rPr>
          <w:sz w:val="20"/>
          <w:szCs w:val="20"/>
        </w:rPr>
        <w:t>Excursiones opcionales</w:t>
      </w:r>
    </w:p>
    <w:p w:rsidR="00703DDD" w:rsidRPr="00222C84" w:rsidRDefault="00703DDD"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Ningún servicio no especificado</w:t>
      </w:r>
    </w:p>
    <w:p w:rsidR="00703DDD" w:rsidRDefault="00703DDD"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Gastos personales</w:t>
      </w:r>
    </w:p>
    <w:p w:rsidR="004C4AB1" w:rsidRPr="00222C84" w:rsidRDefault="004C4AB1" w:rsidP="00703DDD">
      <w:pPr>
        <w:pStyle w:val="Prrafodelista"/>
        <w:numPr>
          <w:ilvl w:val="0"/>
          <w:numId w:val="3"/>
        </w:numPr>
        <w:tabs>
          <w:tab w:val="left" w:pos="851"/>
        </w:tabs>
        <w:spacing w:after="0" w:line="240" w:lineRule="auto"/>
        <w:ind w:left="1276" w:hanging="709"/>
        <w:rPr>
          <w:sz w:val="20"/>
          <w:szCs w:val="20"/>
        </w:rPr>
      </w:pPr>
      <w:r>
        <w:rPr>
          <w:sz w:val="20"/>
          <w:szCs w:val="20"/>
        </w:rPr>
        <w:t xml:space="preserve">Propinas </w:t>
      </w:r>
    </w:p>
    <w:p w:rsidR="00364EE6" w:rsidRDefault="00364EE6" w:rsidP="00703DDD">
      <w:pPr>
        <w:rPr>
          <w:rFonts w:eastAsia="Calibri" w:cs="Tahoma"/>
          <w:b/>
          <w:color w:val="000000" w:themeColor="text1"/>
        </w:rPr>
      </w:pPr>
    </w:p>
    <w:tbl>
      <w:tblPr>
        <w:tblW w:w="5802" w:type="dxa"/>
        <w:jc w:val="center"/>
        <w:tblCellMar>
          <w:left w:w="70" w:type="dxa"/>
          <w:right w:w="70" w:type="dxa"/>
        </w:tblCellMar>
        <w:tblLook w:val="04A0" w:firstRow="1" w:lastRow="0" w:firstColumn="1" w:lastColumn="0" w:noHBand="0" w:noVBand="1"/>
      </w:tblPr>
      <w:tblGrid>
        <w:gridCol w:w="1746"/>
        <w:gridCol w:w="1414"/>
        <w:gridCol w:w="2642"/>
      </w:tblGrid>
      <w:tr w:rsidR="00901364" w:rsidRPr="00901364" w:rsidTr="00901364">
        <w:trPr>
          <w:trHeight w:val="284"/>
          <w:jc w:val="center"/>
        </w:trPr>
        <w:tc>
          <w:tcPr>
            <w:tcW w:w="5802"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901364" w:rsidRPr="00901364" w:rsidRDefault="00901364" w:rsidP="00DD4759">
            <w:pPr>
              <w:jc w:val="center"/>
              <w:rPr>
                <w:rFonts w:ascii="Calibri" w:eastAsia="Times New Roman" w:hAnsi="Calibri" w:cs="Calibri"/>
                <w:b/>
                <w:bCs/>
                <w:color w:val="FFFFFF"/>
                <w:sz w:val="20"/>
                <w:szCs w:val="20"/>
                <w:lang w:val="es-MX" w:eastAsia="es-MX"/>
              </w:rPr>
            </w:pPr>
            <w:r w:rsidRPr="00901364">
              <w:rPr>
                <w:rFonts w:ascii="Calibri" w:eastAsia="Times New Roman" w:hAnsi="Calibri" w:cs="Calibri"/>
                <w:b/>
                <w:bCs/>
                <w:color w:val="FFFFFF"/>
                <w:sz w:val="20"/>
                <w:szCs w:val="20"/>
                <w:lang w:val="es-MX" w:eastAsia="es-MX"/>
              </w:rPr>
              <w:t>HOTELES PREVISTOS O SIMILARES</w:t>
            </w:r>
          </w:p>
        </w:tc>
      </w:tr>
      <w:tr w:rsidR="00901364" w:rsidRPr="00901364" w:rsidTr="00901364">
        <w:trPr>
          <w:trHeight w:val="284"/>
          <w:jc w:val="center"/>
        </w:trPr>
        <w:tc>
          <w:tcPr>
            <w:tcW w:w="1746" w:type="dxa"/>
            <w:tcBorders>
              <w:top w:val="single" w:sz="8" w:space="0" w:color="auto"/>
              <w:left w:val="single" w:sz="8" w:space="0" w:color="auto"/>
              <w:bottom w:val="nil"/>
              <w:right w:val="single" w:sz="8" w:space="0" w:color="auto"/>
            </w:tcBorders>
            <w:shd w:val="clear" w:color="000000" w:fill="000000"/>
            <w:noWrap/>
            <w:vAlign w:val="center"/>
            <w:hideMark/>
          </w:tcPr>
          <w:p w:rsidR="00901364" w:rsidRPr="00901364" w:rsidRDefault="00901364" w:rsidP="00DD4759">
            <w:pPr>
              <w:jc w:val="center"/>
              <w:rPr>
                <w:rFonts w:ascii="Calibri" w:eastAsia="Times New Roman" w:hAnsi="Calibri" w:cs="Calibri"/>
                <w:b/>
                <w:bCs/>
                <w:color w:val="FFFFFF"/>
                <w:sz w:val="20"/>
                <w:szCs w:val="20"/>
                <w:lang w:val="es-MX" w:eastAsia="es-MX"/>
              </w:rPr>
            </w:pPr>
            <w:r w:rsidRPr="00901364">
              <w:rPr>
                <w:rFonts w:ascii="Calibri" w:eastAsia="Times New Roman" w:hAnsi="Calibri" w:cs="Calibri"/>
                <w:b/>
                <w:bCs/>
                <w:color w:val="FFFFFF"/>
                <w:sz w:val="20"/>
                <w:szCs w:val="20"/>
                <w:lang w:val="es-MX" w:eastAsia="es-MX"/>
              </w:rPr>
              <w:t>CATEGORÍA</w:t>
            </w:r>
          </w:p>
        </w:tc>
        <w:tc>
          <w:tcPr>
            <w:tcW w:w="1414" w:type="dxa"/>
            <w:tcBorders>
              <w:top w:val="single" w:sz="8" w:space="0" w:color="auto"/>
              <w:left w:val="nil"/>
              <w:bottom w:val="nil"/>
              <w:right w:val="single" w:sz="8" w:space="0" w:color="auto"/>
            </w:tcBorders>
            <w:shd w:val="clear" w:color="000000" w:fill="000000"/>
            <w:noWrap/>
            <w:vAlign w:val="center"/>
            <w:hideMark/>
          </w:tcPr>
          <w:p w:rsidR="00901364" w:rsidRPr="00901364" w:rsidRDefault="00901364" w:rsidP="00DD4759">
            <w:pPr>
              <w:jc w:val="center"/>
              <w:rPr>
                <w:rFonts w:ascii="Calibri" w:eastAsia="Times New Roman" w:hAnsi="Calibri" w:cs="Calibri"/>
                <w:b/>
                <w:bCs/>
                <w:color w:val="FFFFFF"/>
                <w:sz w:val="20"/>
                <w:szCs w:val="20"/>
                <w:lang w:val="es-MX" w:eastAsia="es-MX"/>
              </w:rPr>
            </w:pPr>
            <w:r w:rsidRPr="00901364">
              <w:rPr>
                <w:rFonts w:ascii="Calibri" w:eastAsia="Times New Roman" w:hAnsi="Calibri" w:cs="Calibri"/>
                <w:b/>
                <w:bCs/>
                <w:color w:val="FFFFFF"/>
                <w:sz w:val="20"/>
                <w:szCs w:val="20"/>
                <w:lang w:val="es-MX" w:eastAsia="es-MX"/>
              </w:rPr>
              <w:t>CIUDADES</w:t>
            </w:r>
          </w:p>
        </w:tc>
        <w:tc>
          <w:tcPr>
            <w:tcW w:w="2642" w:type="dxa"/>
            <w:tcBorders>
              <w:top w:val="single" w:sz="8" w:space="0" w:color="auto"/>
              <w:left w:val="nil"/>
              <w:bottom w:val="nil"/>
              <w:right w:val="single" w:sz="8" w:space="0" w:color="auto"/>
            </w:tcBorders>
            <w:shd w:val="clear" w:color="000000" w:fill="000000"/>
            <w:noWrap/>
            <w:vAlign w:val="center"/>
            <w:hideMark/>
          </w:tcPr>
          <w:p w:rsidR="00901364" w:rsidRPr="00901364" w:rsidRDefault="00901364" w:rsidP="00DD4759">
            <w:pPr>
              <w:jc w:val="center"/>
              <w:rPr>
                <w:rFonts w:ascii="Calibri" w:eastAsia="Times New Roman" w:hAnsi="Calibri" w:cs="Calibri"/>
                <w:b/>
                <w:bCs/>
                <w:color w:val="FFFFFF"/>
                <w:sz w:val="20"/>
                <w:szCs w:val="20"/>
                <w:lang w:val="es-MX" w:eastAsia="es-MX"/>
              </w:rPr>
            </w:pPr>
            <w:r w:rsidRPr="00901364">
              <w:rPr>
                <w:rFonts w:ascii="Calibri" w:eastAsia="Times New Roman" w:hAnsi="Calibri" w:cs="Calibri"/>
                <w:b/>
                <w:bCs/>
                <w:color w:val="FFFFFF"/>
                <w:sz w:val="20"/>
                <w:szCs w:val="20"/>
                <w:lang w:val="es-MX" w:eastAsia="es-MX"/>
              </w:rPr>
              <w:t>HOTEL</w:t>
            </w:r>
          </w:p>
        </w:tc>
      </w:tr>
      <w:tr w:rsidR="00901364" w:rsidRPr="00901364" w:rsidTr="00901364">
        <w:trPr>
          <w:trHeight w:val="284"/>
          <w:jc w:val="center"/>
        </w:trPr>
        <w:tc>
          <w:tcPr>
            <w:tcW w:w="17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1364" w:rsidRPr="00901364" w:rsidRDefault="00901364" w:rsidP="00DD4759">
            <w:pPr>
              <w:jc w:val="center"/>
              <w:rPr>
                <w:rFonts w:ascii="Calibri" w:eastAsia="Times New Roman" w:hAnsi="Calibri" w:cs="Calibri"/>
                <w:b/>
                <w:bCs/>
                <w:color w:val="000000"/>
                <w:sz w:val="20"/>
                <w:szCs w:val="20"/>
                <w:lang w:val="es-MX" w:eastAsia="es-MX"/>
              </w:rPr>
            </w:pPr>
            <w:r w:rsidRPr="00901364">
              <w:rPr>
                <w:rFonts w:ascii="Calibri" w:eastAsia="Times New Roman" w:hAnsi="Calibri" w:cs="Calibri"/>
                <w:b/>
                <w:bCs/>
                <w:color w:val="000000"/>
                <w:sz w:val="20"/>
                <w:szCs w:val="20"/>
                <w:lang w:val="es-MX" w:eastAsia="es-MX"/>
              </w:rPr>
              <w:t>PRIMERA SUPERIOR</w:t>
            </w:r>
          </w:p>
        </w:tc>
        <w:tc>
          <w:tcPr>
            <w:tcW w:w="1414" w:type="dxa"/>
            <w:tcBorders>
              <w:top w:val="single" w:sz="4" w:space="0" w:color="auto"/>
              <w:left w:val="nil"/>
              <w:bottom w:val="nil"/>
              <w:right w:val="single" w:sz="4" w:space="0" w:color="auto"/>
            </w:tcBorders>
            <w:shd w:val="clear" w:color="000000" w:fill="FFFFFF"/>
            <w:noWrap/>
            <w:vAlign w:val="center"/>
            <w:hideMark/>
          </w:tcPr>
          <w:p w:rsidR="00901364" w:rsidRPr="00901364" w:rsidRDefault="00901364" w:rsidP="00DD4759">
            <w:pPr>
              <w:rPr>
                <w:rFonts w:ascii="Calibri" w:eastAsia="Times New Roman" w:hAnsi="Calibri" w:cs="Calibri"/>
                <w:color w:val="000000"/>
                <w:sz w:val="20"/>
                <w:szCs w:val="20"/>
                <w:lang w:val="es-MX" w:eastAsia="es-MX"/>
              </w:rPr>
            </w:pPr>
            <w:r w:rsidRPr="00901364">
              <w:rPr>
                <w:rFonts w:ascii="Calibri" w:eastAsia="Times New Roman" w:hAnsi="Calibri" w:cs="Calibri"/>
                <w:color w:val="000000"/>
                <w:sz w:val="20"/>
                <w:szCs w:val="20"/>
                <w:lang w:val="es-MX" w:eastAsia="es-MX"/>
              </w:rPr>
              <w:t xml:space="preserve">Amman </w:t>
            </w:r>
          </w:p>
        </w:tc>
        <w:tc>
          <w:tcPr>
            <w:tcW w:w="2642" w:type="dxa"/>
            <w:tcBorders>
              <w:top w:val="single" w:sz="4" w:space="0" w:color="auto"/>
              <w:left w:val="nil"/>
              <w:bottom w:val="nil"/>
              <w:right w:val="single" w:sz="4" w:space="0" w:color="auto"/>
            </w:tcBorders>
            <w:shd w:val="clear" w:color="000000" w:fill="FFFFFF"/>
            <w:vAlign w:val="center"/>
            <w:hideMark/>
          </w:tcPr>
          <w:p w:rsidR="00901364" w:rsidRPr="00901364" w:rsidRDefault="00901364" w:rsidP="00DD4759">
            <w:pPr>
              <w:rPr>
                <w:rFonts w:ascii="Calibri" w:eastAsia="Times New Roman" w:hAnsi="Calibri" w:cs="Calibri"/>
                <w:color w:val="000000"/>
                <w:sz w:val="20"/>
                <w:szCs w:val="20"/>
                <w:lang w:val="es-MX" w:eastAsia="es-MX"/>
              </w:rPr>
            </w:pPr>
            <w:r w:rsidRPr="00901364">
              <w:rPr>
                <w:rFonts w:ascii="Calibri" w:eastAsia="Times New Roman" w:hAnsi="Calibri" w:cs="Calibri"/>
                <w:color w:val="000000"/>
                <w:sz w:val="20"/>
                <w:szCs w:val="20"/>
                <w:lang w:val="es-MX" w:eastAsia="es-MX"/>
              </w:rPr>
              <w:t>Amman Paradise</w:t>
            </w:r>
          </w:p>
        </w:tc>
      </w:tr>
      <w:tr w:rsidR="00901364" w:rsidRPr="00901364" w:rsidTr="00901364">
        <w:trPr>
          <w:trHeight w:val="284"/>
          <w:jc w:val="center"/>
        </w:trPr>
        <w:tc>
          <w:tcPr>
            <w:tcW w:w="1746" w:type="dxa"/>
            <w:vMerge/>
            <w:tcBorders>
              <w:top w:val="single" w:sz="4" w:space="0" w:color="auto"/>
              <w:left w:val="single" w:sz="4" w:space="0" w:color="auto"/>
              <w:bottom w:val="single" w:sz="4" w:space="0" w:color="000000"/>
              <w:right w:val="single" w:sz="4" w:space="0" w:color="auto"/>
            </w:tcBorders>
            <w:vAlign w:val="center"/>
            <w:hideMark/>
          </w:tcPr>
          <w:p w:rsidR="00901364" w:rsidRPr="00901364" w:rsidRDefault="00901364" w:rsidP="00DD4759">
            <w:pPr>
              <w:rPr>
                <w:rFonts w:ascii="Calibri" w:eastAsia="Times New Roman" w:hAnsi="Calibri" w:cs="Calibri"/>
                <w:b/>
                <w:bCs/>
                <w:color w:val="000000"/>
                <w:sz w:val="20"/>
                <w:szCs w:val="20"/>
                <w:lang w:val="es-MX" w:eastAsia="es-MX"/>
              </w:rPr>
            </w:pPr>
          </w:p>
        </w:tc>
        <w:tc>
          <w:tcPr>
            <w:tcW w:w="1414" w:type="dxa"/>
            <w:tcBorders>
              <w:top w:val="nil"/>
              <w:left w:val="nil"/>
              <w:bottom w:val="nil"/>
              <w:right w:val="single" w:sz="4" w:space="0" w:color="auto"/>
            </w:tcBorders>
            <w:shd w:val="clear" w:color="000000" w:fill="FFFFFF"/>
            <w:noWrap/>
            <w:vAlign w:val="center"/>
            <w:hideMark/>
          </w:tcPr>
          <w:p w:rsidR="00901364" w:rsidRPr="00901364" w:rsidRDefault="00901364" w:rsidP="00DD4759">
            <w:pPr>
              <w:rPr>
                <w:rFonts w:ascii="Calibri" w:eastAsia="Times New Roman" w:hAnsi="Calibri" w:cs="Calibri"/>
                <w:color w:val="000000"/>
                <w:sz w:val="20"/>
                <w:szCs w:val="20"/>
                <w:lang w:val="es-MX" w:eastAsia="es-MX"/>
              </w:rPr>
            </w:pPr>
            <w:r w:rsidRPr="00901364">
              <w:rPr>
                <w:rFonts w:ascii="Calibri" w:eastAsia="Times New Roman" w:hAnsi="Calibri" w:cs="Calibri"/>
                <w:color w:val="000000"/>
                <w:sz w:val="20"/>
                <w:szCs w:val="20"/>
                <w:lang w:val="es-MX" w:eastAsia="es-MX"/>
              </w:rPr>
              <w:t>Petra</w:t>
            </w:r>
          </w:p>
        </w:tc>
        <w:tc>
          <w:tcPr>
            <w:tcW w:w="2642" w:type="dxa"/>
            <w:tcBorders>
              <w:top w:val="nil"/>
              <w:left w:val="nil"/>
              <w:bottom w:val="nil"/>
              <w:right w:val="single" w:sz="4" w:space="0" w:color="auto"/>
            </w:tcBorders>
            <w:shd w:val="clear" w:color="000000" w:fill="FFFFFF"/>
            <w:noWrap/>
            <w:vAlign w:val="bottom"/>
            <w:hideMark/>
          </w:tcPr>
          <w:p w:rsidR="00901364" w:rsidRPr="00901364" w:rsidRDefault="00901364" w:rsidP="00DD4759">
            <w:pPr>
              <w:rPr>
                <w:rFonts w:ascii="Calibri" w:eastAsia="Times New Roman" w:hAnsi="Calibri" w:cs="Calibri"/>
                <w:color w:val="000000"/>
                <w:sz w:val="20"/>
                <w:szCs w:val="20"/>
                <w:lang w:val="es-MX" w:eastAsia="es-MX"/>
              </w:rPr>
            </w:pPr>
            <w:proofErr w:type="spellStart"/>
            <w:r w:rsidRPr="00901364">
              <w:rPr>
                <w:rFonts w:ascii="Calibri" w:eastAsia="Times New Roman" w:hAnsi="Calibri" w:cs="Calibri"/>
                <w:color w:val="000000"/>
                <w:sz w:val="20"/>
                <w:szCs w:val="20"/>
                <w:lang w:val="es-MX" w:eastAsia="es-MX"/>
              </w:rPr>
              <w:t>The</w:t>
            </w:r>
            <w:proofErr w:type="spellEnd"/>
            <w:r w:rsidRPr="00901364">
              <w:rPr>
                <w:rFonts w:ascii="Calibri" w:eastAsia="Times New Roman" w:hAnsi="Calibri" w:cs="Calibri"/>
                <w:color w:val="000000"/>
                <w:sz w:val="20"/>
                <w:szCs w:val="20"/>
                <w:lang w:val="es-MX" w:eastAsia="es-MX"/>
              </w:rPr>
              <w:t xml:space="preserve"> Old </w:t>
            </w:r>
            <w:proofErr w:type="spellStart"/>
            <w:r w:rsidRPr="00901364">
              <w:rPr>
                <w:rFonts w:ascii="Calibri" w:eastAsia="Times New Roman" w:hAnsi="Calibri" w:cs="Calibri"/>
                <w:color w:val="000000"/>
                <w:sz w:val="20"/>
                <w:szCs w:val="20"/>
                <w:lang w:val="es-MX" w:eastAsia="es-MX"/>
              </w:rPr>
              <w:t>Village</w:t>
            </w:r>
            <w:proofErr w:type="spellEnd"/>
          </w:p>
        </w:tc>
      </w:tr>
      <w:tr w:rsidR="00901364" w:rsidRPr="00901364" w:rsidTr="00901364">
        <w:trPr>
          <w:trHeight w:val="284"/>
          <w:jc w:val="center"/>
        </w:trPr>
        <w:tc>
          <w:tcPr>
            <w:tcW w:w="1746" w:type="dxa"/>
            <w:vMerge/>
            <w:tcBorders>
              <w:top w:val="single" w:sz="4" w:space="0" w:color="auto"/>
              <w:left w:val="single" w:sz="4" w:space="0" w:color="auto"/>
              <w:bottom w:val="single" w:sz="4" w:space="0" w:color="000000"/>
              <w:right w:val="single" w:sz="4" w:space="0" w:color="auto"/>
            </w:tcBorders>
            <w:vAlign w:val="center"/>
            <w:hideMark/>
          </w:tcPr>
          <w:p w:rsidR="00901364" w:rsidRPr="00901364" w:rsidRDefault="00901364" w:rsidP="00DD4759">
            <w:pPr>
              <w:rPr>
                <w:rFonts w:ascii="Calibri" w:eastAsia="Times New Roman" w:hAnsi="Calibri" w:cs="Calibri"/>
                <w:b/>
                <w:bCs/>
                <w:color w:val="000000"/>
                <w:sz w:val="20"/>
                <w:szCs w:val="20"/>
                <w:lang w:val="es-MX" w:eastAsia="es-MX"/>
              </w:rPr>
            </w:pPr>
          </w:p>
        </w:tc>
        <w:tc>
          <w:tcPr>
            <w:tcW w:w="1414" w:type="dxa"/>
            <w:tcBorders>
              <w:top w:val="nil"/>
              <w:left w:val="nil"/>
              <w:bottom w:val="nil"/>
              <w:right w:val="single" w:sz="4" w:space="0" w:color="auto"/>
            </w:tcBorders>
            <w:shd w:val="clear" w:color="000000" w:fill="FFFFFF"/>
            <w:noWrap/>
            <w:vAlign w:val="bottom"/>
            <w:hideMark/>
          </w:tcPr>
          <w:p w:rsidR="00901364" w:rsidRPr="00901364" w:rsidRDefault="00901364" w:rsidP="00DD4759">
            <w:pPr>
              <w:rPr>
                <w:rFonts w:ascii="Calibri" w:eastAsia="Times New Roman" w:hAnsi="Calibri" w:cs="Calibri"/>
                <w:color w:val="000000"/>
                <w:sz w:val="20"/>
                <w:szCs w:val="20"/>
                <w:lang w:val="es-MX" w:eastAsia="es-MX"/>
              </w:rPr>
            </w:pPr>
            <w:r w:rsidRPr="00901364">
              <w:rPr>
                <w:rFonts w:ascii="Calibri" w:eastAsia="Times New Roman" w:hAnsi="Calibri" w:cs="Calibri"/>
                <w:color w:val="000000"/>
                <w:sz w:val="20"/>
                <w:szCs w:val="20"/>
                <w:lang w:val="es-MX" w:eastAsia="es-MX"/>
              </w:rPr>
              <w:t>Mar Muerto</w:t>
            </w:r>
          </w:p>
        </w:tc>
        <w:tc>
          <w:tcPr>
            <w:tcW w:w="2642" w:type="dxa"/>
            <w:tcBorders>
              <w:top w:val="nil"/>
              <w:left w:val="nil"/>
              <w:bottom w:val="nil"/>
              <w:right w:val="single" w:sz="4" w:space="0" w:color="auto"/>
            </w:tcBorders>
            <w:shd w:val="clear" w:color="000000" w:fill="FFFFFF"/>
            <w:noWrap/>
            <w:vAlign w:val="bottom"/>
            <w:hideMark/>
          </w:tcPr>
          <w:p w:rsidR="00901364" w:rsidRPr="00901364" w:rsidRDefault="00901364" w:rsidP="00DD4759">
            <w:pPr>
              <w:rPr>
                <w:rFonts w:ascii="Calibri" w:eastAsia="Times New Roman" w:hAnsi="Calibri" w:cs="Calibri"/>
                <w:color w:val="000000"/>
                <w:sz w:val="20"/>
                <w:szCs w:val="20"/>
                <w:lang w:val="es-MX" w:eastAsia="es-MX"/>
              </w:rPr>
            </w:pPr>
            <w:proofErr w:type="spellStart"/>
            <w:r w:rsidRPr="00901364">
              <w:rPr>
                <w:rFonts w:ascii="Calibri" w:eastAsia="Times New Roman" w:hAnsi="Calibri" w:cs="Calibri"/>
                <w:color w:val="000000"/>
                <w:sz w:val="20"/>
                <w:szCs w:val="20"/>
                <w:lang w:val="es-MX" w:eastAsia="es-MX"/>
              </w:rPr>
              <w:t>Holigay</w:t>
            </w:r>
            <w:proofErr w:type="spellEnd"/>
            <w:r w:rsidRPr="00901364">
              <w:rPr>
                <w:rFonts w:ascii="Calibri" w:eastAsia="Times New Roman" w:hAnsi="Calibri" w:cs="Calibri"/>
                <w:color w:val="000000"/>
                <w:sz w:val="20"/>
                <w:szCs w:val="20"/>
                <w:lang w:val="es-MX" w:eastAsia="es-MX"/>
              </w:rPr>
              <w:t xml:space="preserve"> </w:t>
            </w:r>
            <w:proofErr w:type="spellStart"/>
            <w:r w:rsidRPr="00901364">
              <w:rPr>
                <w:rFonts w:ascii="Calibri" w:eastAsia="Times New Roman" w:hAnsi="Calibri" w:cs="Calibri"/>
                <w:color w:val="000000"/>
                <w:sz w:val="20"/>
                <w:szCs w:val="20"/>
                <w:lang w:val="es-MX" w:eastAsia="es-MX"/>
              </w:rPr>
              <w:t>Inn</w:t>
            </w:r>
            <w:proofErr w:type="spellEnd"/>
          </w:p>
        </w:tc>
      </w:tr>
      <w:tr w:rsidR="00901364" w:rsidRPr="00901364" w:rsidTr="00901364">
        <w:trPr>
          <w:trHeight w:val="284"/>
          <w:jc w:val="center"/>
        </w:trPr>
        <w:tc>
          <w:tcPr>
            <w:tcW w:w="1746" w:type="dxa"/>
            <w:vMerge/>
            <w:tcBorders>
              <w:top w:val="single" w:sz="4" w:space="0" w:color="auto"/>
              <w:left w:val="single" w:sz="4" w:space="0" w:color="auto"/>
              <w:bottom w:val="single" w:sz="4" w:space="0" w:color="000000"/>
              <w:right w:val="single" w:sz="4" w:space="0" w:color="auto"/>
            </w:tcBorders>
            <w:vAlign w:val="center"/>
            <w:hideMark/>
          </w:tcPr>
          <w:p w:rsidR="00901364" w:rsidRPr="00901364" w:rsidRDefault="00901364" w:rsidP="00DD4759">
            <w:pPr>
              <w:rPr>
                <w:rFonts w:ascii="Calibri" w:eastAsia="Times New Roman" w:hAnsi="Calibri" w:cs="Calibri"/>
                <w:b/>
                <w:bCs/>
                <w:color w:val="000000"/>
                <w:sz w:val="20"/>
                <w:szCs w:val="20"/>
                <w:lang w:val="es-MX" w:eastAsia="es-MX"/>
              </w:rPr>
            </w:pPr>
          </w:p>
        </w:tc>
        <w:tc>
          <w:tcPr>
            <w:tcW w:w="1414" w:type="dxa"/>
            <w:tcBorders>
              <w:top w:val="nil"/>
              <w:left w:val="nil"/>
              <w:bottom w:val="single" w:sz="4" w:space="0" w:color="auto"/>
              <w:right w:val="single" w:sz="4" w:space="0" w:color="auto"/>
            </w:tcBorders>
            <w:shd w:val="clear" w:color="000000" w:fill="FFFFFF"/>
            <w:noWrap/>
            <w:vAlign w:val="center"/>
            <w:hideMark/>
          </w:tcPr>
          <w:p w:rsidR="00901364" w:rsidRPr="00901364" w:rsidRDefault="00901364" w:rsidP="00DD4759">
            <w:pPr>
              <w:rPr>
                <w:rFonts w:ascii="Calibri" w:eastAsia="Times New Roman" w:hAnsi="Calibri" w:cs="Calibri"/>
                <w:color w:val="000000"/>
                <w:sz w:val="20"/>
                <w:szCs w:val="20"/>
                <w:lang w:val="es-MX" w:eastAsia="es-MX"/>
              </w:rPr>
            </w:pPr>
            <w:proofErr w:type="spellStart"/>
            <w:r w:rsidRPr="00901364">
              <w:rPr>
                <w:rFonts w:ascii="Calibri" w:eastAsia="Times New Roman" w:hAnsi="Calibri" w:cs="Calibri"/>
                <w:color w:val="000000"/>
                <w:sz w:val="20"/>
                <w:szCs w:val="20"/>
                <w:lang w:val="es-MX" w:eastAsia="es-MX"/>
              </w:rPr>
              <w:t>Wadi</w:t>
            </w:r>
            <w:proofErr w:type="spellEnd"/>
            <w:r w:rsidRPr="00901364">
              <w:rPr>
                <w:rFonts w:ascii="Calibri" w:eastAsia="Times New Roman" w:hAnsi="Calibri" w:cs="Calibri"/>
                <w:color w:val="000000"/>
                <w:sz w:val="20"/>
                <w:szCs w:val="20"/>
                <w:lang w:val="es-MX" w:eastAsia="es-MX"/>
              </w:rPr>
              <w:t xml:space="preserve"> </w:t>
            </w:r>
            <w:proofErr w:type="spellStart"/>
            <w:r w:rsidRPr="00901364">
              <w:rPr>
                <w:rFonts w:ascii="Calibri" w:eastAsia="Times New Roman" w:hAnsi="Calibri" w:cs="Calibri"/>
                <w:color w:val="000000"/>
                <w:sz w:val="20"/>
                <w:szCs w:val="20"/>
                <w:lang w:val="es-MX" w:eastAsia="es-MX"/>
              </w:rPr>
              <w:t>Rum</w:t>
            </w:r>
            <w:proofErr w:type="spellEnd"/>
          </w:p>
        </w:tc>
        <w:tc>
          <w:tcPr>
            <w:tcW w:w="2642" w:type="dxa"/>
            <w:tcBorders>
              <w:top w:val="nil"/>
              <w:left w:val="nil"/>
              <w:bottom w:val="single" w:sz="4" w:space="0" w:color="auto"/>
              <w:right w:val="single" w:sz="4" w:space="0" w:color="auto"/>
            </w:tcBorders>
            <w:shd w:val="clear" w:color="000000" w:fill="FFFFFF"/>
            <w:vAlign w:val="bottom"/>
            <w:hideMark/>
          </w:tcPr>
          <w:p w:rsidR="00901364" w:rsidRPr="00901364" w:rsidRDefault="00901364" w:rsidP="00DD4759">
            <w:pPr>
              <w:rPr>
                <w:rFonts w:ascii="Calibri" w:eastAsia="Times New Roman" w:hAnsi="Calibri" w:cs="Calibri"/>
                <w:color w:val="000000"/>
                <w:sz w:val="20"/>
                <w:szCs w:val="20"/>
                <w:lang w:val="es-MX" w:eastAsia="es-MX"/>
              </w:rPr>
            </w:pPr>
            <w:proofErr w:type="spellStart"/>
            <w:r w:rsidRPr="00901364">
              <w:rPr>
                <w:rFonts w:ascii="Calibri" w:eastAsia="Times New Roman" w:hAnsi="Calibri" w:cs="Calibri"/>
                <w:color w:val="000000"/>
                <w:sz w:val="20"/>
                <w:szCs w:val="20"/>
                <w:lang w:val="es-MX" w:eastAsia="es-MX"/>
              </w:rPr>
              <w:t>Luxury</w:t>
            </w:r>
            <w:proofErr w:type="spellEnd"/>
            <w:r w:rsidRPr="00901364">
              <w:rPr>
                <w:rFonts w:ascii="Calibri" w:eastAsia="Times New Roman" w:hAnsi="Calibri" w:cs="Calibri"/>
                <w:color w:val="000000"/>
                <w:sz w:val="20"/>
                <w:szCs w:val="20"/>
                <w:lang w:val="es-MX" w:eastAsia="es-MX"/>
              </w:rPr>
              <w:t xml:space="preserve"> </w:t>
            </w:r>
            <w:proofErr w:type="spellStart"/>
            <w:r w:rsidRPr="00901364">
              <w:rPr>
                <w:rFonts w:ascii="Calibri" w:eastAsia="Times New Roman" w:hAnsi="Calibri" w:cs="Calibri"/>
                <w:color w:val="000000"/>
                <w:sz w:val="20"/>
                <w:szCs w:val="20"/>
                <w:lang w:val="es-MX" w:eastAsia="es-MX"/>
              </w:rPr>
              <w:t>Rum</w:t>
            </w:r>
            <w:proofErr w:type="spellEnd"/>
            <w:r w:rsidRPr="00901364">
              <w:rPr>
                <w:rFonts w:ascii="Calibri" w:eastAsia="Times New Roman" w:hAnsi="Calibri" w:cs="Calibri"/>
                <w:color w:val="000000"/>
                <w:sz w:val="20"/>
                <w:szCs w:val="20"/>
                <w:lang w:val="es-MX" w:eastAsia="es-MX"/>
              </w:rPr>
              <w:t xml:space="preserve"> Magic (capas tipo burbuja)</w:t>
            </w:r>
          </w:p>
        </w:tc>
      </w:tr>
    </w:tbl>
    <w:p w:rsidR="00901364" w:rsidRDefault="00901364" w:rsidP="00703DDD">
      <w:pPr>
        <w:rPr>
          <w:rFonts w:eastAsia="Calibri" w:cs="Tahoma"/>
          <w:b/>
          <w:color w:val="000000" w:themeColor="text1"/>
        </w:rPr>
      </w:pPr>
    </w:p>
    <w:tbl>
      <w:tblPr>
        <w:tblW w:w="6232" w:type="dxa"/>
        <w:jc w:val="center"/>
        <w:tblCellMar>
          <w:left w:w="70" w:type="dxa"/>
          <w:right w:w="70" w:type="dxa"/>
        </w:tblCellMar>
        <w:tblLook w:val="04A0" w:firstRow="1" w:lastRow="0" w:firstColumn="1" w:lastColumn="0" w:noHBand="0" w:noVBand="1"/>
      </w:tblPr>
      <w:tblGrid>
        <w:gridCol w:w="3685"/>
        <w:gridCol w:w="1336"/>
        <w:gridCol w:w="1211"/>
      </w:tblGrid>
      <w:tr w:rsidR="00C3201F" w:rsidRPr="00C3201F" w:rsidTr="0086016F">
        <w:trPr>
          <w:trHeight w:val="284"/>
          <w:jc w:val="center"/>
        </w:trPr>
        <w:tc>
          <w:tcPr>
            <w:tcW w:w="6232" w:type="dxa"/>
            <w:gridSpan w:val="3"/>
            <w:tcBorders>
              <w:top w:val="single" w:sz="4" w:space="0" w:color="auto"/>
              <w:left w:val="single" w:sz="4" w:space="0" w:color="auto"/>
              <w:bottom w:val="single" w:sz="4" w:space="0" w:color="auto"/>
              <w:right w:val="nil"/>
            </w:tcBorders>
            <w:shd w:val="clear" w:color="000000" w:fill="000000"/>
            <w:noWrap/>
            <w:vAlign w:val="bottom"/>
            <w:hideMark/>
          </w:tcPr>
          <w:p w:rsidR="00C3201F" w:rsidRPr="00C3201F" w:rsidRDefault="00C3201F" w:rsidP="00C3201F">
            <w:pPr>
              <w:jc w:val="center"/>
              <w:rPr>
                <w:rFonts w:ascii="Calibri" w:eastAsia="Times New Roman" w:hAnsi="Calibri" w:cs="Calibri"/>
                <w:b/>
                <w:bCs/>
                <w:color w:val="FFFFFF"/>
                <w:sz w:val="20"/>
                <w:szCs w:val="20"/>
                <w:lang w:val="es-MX" w:eastAsia="es-MX"/>
              </w:rPr>
            </w:pPr>
            <w:r w:rsidRPr="00C3201F">
              <w:rPr>
                <w:rFonts w:ascii="Calibri" w:eastAsia="Times New Roman" w:hAnsi="Calibri" w:cs="Calibri"/>
                <w:b/>
                <w:bCs/>
                <w:color w:val="FFFFFF"/>
                <w:sz w:val="20"/>
                <w:szCs w:val="20"/>
                <w:lang w:val="es-MX" w:eastAsia="es-MX"/>
              </w:rPr>
              <w:t xml:space="preserve">TARIFA EN USD POR PERSONA </w:t>
            </w:r>
          </w:p>
        </w:tc>
      </w:tr>
      <w:tr w:rsidR="00C3201F" w:rsidRPr="00C3201F" w:rsidTr="0086016F">
        <w:trPr>
          <w:trHeight w:val="284"/>
          <w:jc w:val="center"/>
        </w:trPr>
        <w:tc>
          <w:tcPr>
            <w:tcW w:w="3685" w:type="dxa"/>
            <w:tcBorders>
              <w:top w:val="nil"/>
              <w:left w:val="single" w:sz="4" w:space="0" w:color="auto"/>
              <w:bottom w:val="single" w:sz="4" w:space="0" w:color="auto"/>
              <w:right w:val="single" w:sz="4" w:space="0" w:color="auto"/>
            </w:tcBorders>
            <w:shd w:val="clear" w:color="000000" w:fill="FFFFFF"/>
            <w:noWrap/>
            <w:vAlign w:val="center"/>
            <w:hideMark/>
          </w:tcPr>
          <w:p w:rsidR="00C3201F" w:rsidRPr="00C3201F" w:rsidRDefault="00C3201F" w:rsidP="00C3201F">
            <w:pPr>
              <w:jc w:val="center"/>
              <w:rPr>
                <w:rFonts w:ascii="Calibri" w:eastAsia="Times New Roman" w:hAnsi="Calibri" w:cs="Calibri"/>
                <w:b/>
                <w:bCs/>
                <w:color w:val="000000"/>
                <w:sz w:val="20"/>
                <w:szCs w:val="20"/>
                <w:lang w:val="es-MX" w:eastAsia="es-MX"/>
              </w:rPr>
            </w:pPr>
            <w:r w:rsidRPr="00C3201F">
              <w:rPr>
                <w:rFonts w:ascii="Calibri" w:eastAsia="Times New Roman" w:hAnsi="Calibri" w:cs="Calibri"/>
                <w:b/>
                <w:bCs/>
                <w:color w:val="000000"/>
                <w:sz w:val="20"/>
                <w:szCs w:val="20"/>
                <w:lang w:val="es-MX" w:eastAsia="es-MX"/>
              </w:rPr>
              <w:t xml:space="preserve">SERVICIOS TERRESTRES EXCLUSIVAMENTE  </w:t>
            </w:r>
          </w:p>
        </w:tc>
        <w:tc>
          <w:tcPr>
            <w:tcW w:w="254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3201F" w:rsidRPr="00C3201F" w:rsidRDefault="00C3201F" w:rsidP="00C3201F">
            <w:pPr>
              <w:jc w:val="center"/>
              <w:rPr>
                <w:rFonts w:ascii="Calibri" w:eastAsia="Times New Roman" w:hAnsi="Calibri" w:cs="Calibri"/>
                <w:b/>
                <w:bCs/>
                <w:color w:val="000000"/>
                <w:sz w:val="20"/>
                <w:szCs w:val="20"/>
                <w:lang w:val="es-MX" w:eastAsia="es-MX"/>
              </w:rPr>
            </w:pPr>
            <w:r w:rsidRPr="00C3201F">
              <w:rPr>
                <w:rFonts w:ascii="Calibri" w:eastAsia="Times New Roman" w:hAnsi="Calibri" w:cs="Calibri"/>
                <w:b/>
                <w:bCs/>
                <w:color w:val="000000"/>
                <w:sz w:val="20"/>
                <w:szCs w:val="20"/>
                <w:lang w:val="es-MX" w:eastAsia="es-MX"/>
              </w:rPr>
              <w:t>(MÍNIMO 2 PASAJEROS)</w:t>
            </w:r>
          </w:p>
        </w:tc>
      </w:tr>
      <w:tr w:rsidR="00C3201F" w:rsidRPr="00C3201F" w:rsidTr="0086016F">
        <w:trPr>
          <w:trHeight w:val="284"/>
          <w:jc w:val="center"/>
        </w:trPr>
        <w:tc>
          <w:tcPr>
            <w:tcW w:w="6232" w:type="dxa"/>
            <w:gridSpan w:val="3"/>
            <w:tcBorders>
              <w:top w:val="single" w:sz="4" w:space="0" w:color="auto"/>
              <w:left w:val="single" w:sz="4" w:space="0" w:color="auto"/>
              <w:bottom w:val="single" w:sz="4" w:space="0" w:color="auto"/>
              <w:right w:val="nil"/>
            </w:tcBorders>
            <w:shd w:val="clear" w:color="000000" w:fill="000000"/>
            <w:noWrap/>
            <w:vAlign w:val="bottom"/>
            <w:hideMark/>
          </w:tcPr>
          <w:p w:rsidR="00C3201F" w:rsidRPr="00C3201F" w:rsidRDefault="00C3201F" w:rsidP="00C3201F">
            <w:pPr>
              <w:jc w:val="center"/>
              <w:rPr>
                <w:rFonts w:ascii="Calibri" w:eastAsia="Times New Roman" w:hAnsi="Calibri" w:cs="Calibri"/>
                <w:b/>
                <w:bCs/>
                <w:color w:val="FFFFFF"/>
                <w:sz w:val="20"/>
                <w:szCs w:val="20"/>
                <w:lang w:val="es-MX" w:eastAsia="es-MX"/>
              </w:rPr>
            </w:pPr>
            <w:r w:rsidRPr="00C3201F">
              <w:rPr>
                <w:rFonts w:ascii="Calibri" w:eastAsia="Times New Roman" w:hAnsi="Calibri" w:cs="Calibri"/>
                <w:b/>
                <w:bCs/>
                <w:color w:val="FFFFFF"/>
                <w:sz w:val="20"/>
                <w:szCs w:val="20"/>
                <w:lang w:val="es-MX" w:eastAsia="es-MX"/>
              </w:rPr>
              <w:t xml:space="preserve">01 JULIO 2024 AL 15 MARZO 2025 </w:t>
            </w:r>
          </w:p>
        </w:tc>
      </w:tr>
      <w:tr w:rsidR="0086016F" w:rsidRPr="00C3201F" w:rsidTr="0086016F">
        <w:trPr>
          <w:trHeight w:val="284"/>
          <w:jc w:val="center"/>
        </w:trPr>
        <w:tc>
          <w:tcPr>
            <w:tcW w:w="3685" w:type="dxa"/>
            <w:tcBorders>
              <w:top w:val="nil"/>
              <w:left w:val="single" w:sz="4" w:space="0" w:color="auto"/>
              <w:bottom w:val="single" w:sz="4" w:space="0" w:color="auto"/>
              <w:right w:val="single" w:sz="4" w:space="0" w:color="auto"/>
            </w:tcBorders>
            <w:shd w:val="clear" w:color="000000" w:fill="000000"/>
            <w:noWrap/>
            <w:vAlign w:val="bottom"/>
            <w:hideMark/>
          </w:tcPr>
          <w:p w:rsidR="00C3201F" w:rsidRPr="00C3201F" w:rsidRDefault="00C3201F" w:rsidP="00C3201F">
            <w:pPr>
              <w:jc w:val="center"/>
              <w:rPr>
                <w:rFonts w:ascii="Calibri" w:eastAsia="Times New Roman" w:hAnsi="Calibri" w:cs="Calibri"/>
                <w:b/>
                <w:bCs/>
                <w:color w:val="FFFFFF"/>
                <w:sz w:val="20"/>
                <w:szCs w:val="20"/>
                <w:lang w:val="es-MX" w:eastAsia="es-MX"/>
              </w:rPr>
            </w:pPr>
            <w:r w:rsidRPr="00C3201F">
              <w:rPr>
                <w:rFonts w:ascii="Calibri" w:eastAsia="Times New Roman" w:hAnsi="Calibri" w:cs="Calibri"/>
                <w:b/>
                <w:bCs/>
                <w:color w:val="FFFFFF"/>
                <w:sz w:val="20"/>
                <w:szCs w:val="20"/>
                <w:lang w:val="es-MX" w:eastAsia="es-MX"/>
              </w:rPr>
              <w:t>CATEGORÍA</w:t>
            </w:r>
          </w:p>
        </w:tc>
        <w:tc>
          <w:tcPr>
            <w:tcW w:w="1336" w:type="dxa"/>
            <w:tcBorders>
              <w:top w:val="nil"/>
              <w:left w:val="nil"/>
              <w:bottom w:val="single" w:sz="4" w:space="0" w:color="auto"/>
              <w:right w:val="single" w:sz="4" w:space="0" w:color="auto"/>
            </w:tcBorders>
            <w:shd w:val="clear" w:color="000000" w:fill="000000"/>
            <w:noWrap/>
            <w:vAlign w:val="bottom"/>
            <w:hideMark/>
          </w:tcPr>
          <w:p w:rsidR="00C3201F" w:rsidRPr="00C3201F" w:rsidRDefault="00C3201F" w:rsidP="00C3201F">
            <w:pPr>
              <w:jc w:val="center"/>
              <w:rPr>
                <w:rFonts w:ascii="Calibri" w:eastAsia="Times New Roman" w:hAnsi="Calibri" w:cs="Calibri"/>
                <w:b/>
                <w:bCs/>
                <w:color w:val="FFFFFF"/>
                <w:sz w:val="20"/>
                <w:szCs w:val="20"/>
                <w:lang w:val="es-MX" w:eastAsia="es-MX"/>
              </w:rPr>
            </w:pPr>
            <w:r w:rsidRPr="00C3201F">
              <w:rPr>
                <w:rFonts w:ascii="Calibri" w:eastAsia="Times New Roman" w:hAnsi="Calibri" w:cs="Calibri"/>
                <w:b/>
                <w:bCs/>
                <w:color w:val="FFFFFF"/>
                <w:sz w:val="20"/>
                <w:szCs w:val="20"/>
                <w:lang w:val="es-MX" w:eastAsia="es-MX"/>
              </w:rPr>
              <w:t>DOBLE/TRIPLE</w:t>
            </w:r>
          </w:p>
        </w:tc>
        <w:tc>
          <w:tcPr>
            <w:tcW w:w="1211" w:type="dxa"/>
            <w:tcBorders>
              <w:top w:val="nil"/>
              <w:left w:val="nil"/>
              <w:bottom w:val="single" w:sz="4" w:space="0" w:color="auto"/>
              <w:right w:val="single" w:sz="4" w:space="0" w:color="auto"/>
            </w:tcBorders>
            <w:shd w:val="clear" w:color="000000" w:fill="000000"/>
            <w:noWrap/>
            <w:vAlign w:val="bottom"/>
            <w:hideMark/>
          </w:tcPr>
          <w:p w:rsidR="00C3201F" w:rsidRPr="00C3201F" w:rsidRDefault="00C3201F" w:rsidP="00C3201F">
            <w:pPr>
              <w:jc w:val="center"/>
              <w:rPr>
                <w:rFonts w:ascii="Calibri" w:eastAsia="Times New Roman" w:hAnsi="Calibri" w:cs="Calibri"/>
                <w:b/>
                <w:bCs/>
                <w:color w:val="FFFFFF"/>
                <w:sz w:val="20"/>
                <w:szCs w:val="20"/>
                <w:lang w:val="es-MX" w:eastAsia="es-MX"/>
              </w:rPr>
            </w:pPr>
            <w:r w:rsidRPr="00C3201F">
              <w:rPr>
                <w:rFonts w:ascii="Calibri" w:eastAsia="Times New Roman" w:hAnsi="Calibri" w:cs="Calibri"/>
                <w:b/>
                <w:bCs/>
                <w:color w:val="FFFFFF"/>
                <w:sz w:val="20"/>
                <w:szCs w:val="20"/>
                <w:lang w:val="es-MX" w:eastAsia="es-MX"/>
              </w:rPr>
              <w:t>SENCILLA</w:t>
            </w:r>
          </w:p>
        </w:tc>
      </w:tr>
      <w:tr w:rsidR="0086016F" w:rsidRPr="00C3201F" w:rsidTr="0086016F">
        <w:trPr>
          <w:trHeight w:val="284"/>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C3201F" w:rsidRPr="00C3201F" w:rsidRDefault="00C3201F" w:rsidP="00C3201F">
            <w:pPr>
              <w:rPr>
                <w:rFonts w:ascii="Calibri" w:eastAsia="Times New Roman" w:hAnsi="Calibri" w:cs="Calibri"/>
                <w:b/>
                <w:bCs/>
                <w:color w:val="000000"/>
                <w:sz w:val="20"/>
                <w:szCs w:val="20"/>
                <w:lang w:val="es-MX" w:eastAsia="es-MX"/>
              </w:rPr>
            </w:pPr>
            <w:r w:rsidRPr="00C3201F">
              <w:rPr>
                <w:rFonts w:ascii="Calibri" w:eastAsia="Times New Roman" w:hAnsi="Calibri" w:cs="Calibri"/>
                <w:b/>
                <w:bCs/>
                <w:color w:val="000000"/>
                <w:sz w:val="20"/>
                <w:szCs w:val="20"/>
                <w:lang w:val="es-MX" w:eastAsia="es-MX"/>
              </w:rPr>
              <w:t>PRIMERA SUPERIOR</w:t>
            </w:r>
          </w:p>
        </w:tc>
        <w:tc>
          <w:tcPr>
            <w:tcW w:w="1336" w:type="dxa"/>
            <w:tcBorders>
              <w:top w:val="nil"/>
              <w:left w:val="nil"/>
              <w:bottom w:val="single" w:sz="4" w:space="0" w:color="auto"/>
              <w:right w:val="single" w:sz="4" w:space="0" w:color="auto"/>
            </w:tcBorders>
            <w:shd w:val="clear" w:color="000000" w:fill="FFFFFF"/>
            <w:noWrap/>
            <w:vAlign w:val="bottom"/>
            <w:hideMark/>
          </w:tcPr>
          <w:p w:rsidR="00C3201F" w:rsidRPr="00C3201F" w:rsidRDefault="00C3201F" w:rsidP="00C3201F">
            <w:pPr>
              <w:jc w:val="center"/>
              <w:rPr>
                <w:rFonts w:ascii="Calibri" w:eastAsia="Times New Roman" w:hAnsi="Calibri" w:cs="Calibri"/>
                <w:color w:val="000000"/>
                <w:sz w:val="20"/>
                <w:szCs w:val="20"/>
                <w:lang w:val="es-MX" w:eastAsia="es-MX"/>
              </w:rPr>
            </w:pPr>
            <w:r w:rsidRPr="00C3201F">
              <w:rPr>
                <w:rFonts w:ascii="Calibri" w:eastAsia="Times New Roman" w:hAnsi="Calibri" w:cs="Calibri"/>
                <w:color w:val="000000"/>
                <w:sz w:val="20"/>
                <w:szCs w:val="20"/>
                <w:lang w:val="es-MX" w:eastAsia="es-MX"/>
              </w:rPr>
              <w:t>1,068</w:t>
            </w:r>
          </w:p>
        </w:tc>
        <w:tc>
          <w:tcPr>
            <w:tcW w:w="1211" w:type="dxa"/>
            <w:tcBorders>
              <w:top w:val="nil"/>
              <w:left w:val="nil"/>
              <w:bottom w:val="single" w:sz="4" w:space="0" w:color="auto"/>
              <w:right w:val="single" w:sz="4" w:space="0" w:color="auto"/>
            </w:tcBorders>
            <w:shd w:val="clear" w:color="000000" w:fill="FFFFFF"/>
            <w:noWrap/>
            <w:vAlign w:val="bottom"/>
            <w:hideMark/>
          </w:tcPr>
          <w:p w:rsidR="00C3201F" w:rsidRPr="00C3201F" w:rsidRDefault="00C3201F" w:rsidP="00C3201F">
            <w:pPr>
              <w:jc w:val="center"/>
              <w:rPr>
                <w:rFonts w:ascii="Calibri" w:eastAsia="Times New Roman" w:hAnsi="Calibri" w:cs="Calibri"/>
                <w:color w:val="000000"/>
                <w:sz w:val="20"/>
                <w:szCs w:val="20"/>
                <w:lang w:val="es-MX" w:eastAsia="es-MX"/>
              </w:rPr>
            </w:pPr>
            <w:r w:rsidRPr="00C3201F">
              <w:rPr>
                <w:rFonts w:ascii="Calibri" w:eastAsia="Times New Roman" w:hAnsi="Calibri" w:cs="Calibri"/>
                <w:color w:val="000000"/>
                <w:sz w:val="20"/>
                <w:szCs w:val="20"/>
                <w:lang w:val="es-MX" w:eastAsia="es-MX"/>
              </w:rPr>
              <w:t>1,432</w:t>
            </w:r>
          </w:p>
        </w:tc>
      </w:tr>
      <w:tr w:rsidR="0086016F" w:rsidRPr="00C3201F" w:rsidTr="0086016F">
        <w:trPr>
          <w:trHeight w:val="284"/>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C3201F" w:rsidRPr="00C3201F" w:rsidRDefault="00C3201F" w:rsidP="00C3201F">
            <w:pPr>
              <w:rPr>
                <w:rFonts w:ascii="Calibri" w:eastAsia="Times New Roman" w:hAnsi="Calibri" w:cs="Calibri"/>
                <w:i/>
                <w:iCs/>
                <w:color w:val="FF0000"/>
                <w:sz w:val="20"/>
                <w:szCs w:val="20"/>
                <w:lang w:val="es-MX" w:eastAsia="es-MX"/>
              </w:rPr>
            </w:pPr>
            <w:proofErr w:type="spellStart"/>
            <w:r w:rsidRPr="00C3201F">
              <w:rPr>
                <w:rFonts w:ascii="Calibri" w:eastAsia="Times New Roman" w:hAnsi="Calibri" w:cs="Calibri"/>
                <w:i/>
                <w:iCs/>
                <w:color w:val="FF0000"/>
                <w:sz w:val="20"/>
                <w:szCs w:val="20"/>
                <w:lang w:val="es-MX" w:eastAsia="es-MX"/>
              </w:rPr>
              <w:t>Sup</w:t>
            </w:r>
            <w:proofErr w:type="spellEnd"/>
            <w:r w:rsidRPr="00C3201F">
              <w:rPr>
                <w:rFonts w:ascii="Calibri" w:eastAsia="Times New Roman" w:hAnsi="Calibri" w:cs="Calibri"/>
                <w:i/>
                <w:iCs/>
                <w:color w:val="FF0000"/>
                <w:sz w:val="20"/>
                <w:szCs w:val="20"/>
                <w:lang w:val="es-MX" w:eastAsia="es-MX"/>
              </w:rPr>
              <w:t>. 16 sep</w:t>
            </w:r>
            <w:r w:rsidR="00901364">
              <w:rPr>
                <w:rFonts w:ascii="Calibri" w:eastAsia="Times New Roman" w:hAnsi="Calibri" w:cs="Calibri"/>
                <w:i/>
                <w:iCs/>
                <w:color w:val="FF0000"/>
                <w:sz w:val="20"/>
                <w:szCs w:val="20"/>
                <w:lang w:val="es-MX" w:eastAsia="es-MX"/>
              </w:rPr>
              <w:t>t</w:t>
            </w:r>
            <w:r w:rsidRPr="00C3201F">
              <w:rPr>
                <w:rFonts w:ascii="Calibri" w:eastAsia="Times New Roman" w:hAnsi="Calibri" w:cs="Calibri"/>
                <w:i/>
                <w:iCs/>
                <w:color w:val="FF0000"/>
                <w:sz w:val="20"/>
                <w:szCs w:val="20"/>
                <w:lang w:val="es-MX" w:eastAsia="es-MX"/>
              </w:rPr>
              <w:t xml:space="preserve"> al 29 nov 2024</w:t>
            </w:r>
          </w:p>
        </w:tc>
        <w:tc>
          <w:tcPr>
            <w:tcW w:w="1336" w:type="dxa"/>
            <w:tcBorders>
              <w:top w:val="nil"/>
              <w:left w:val="nil"/>
              <w:bottom w:val="single" w:sz="4" w:space="0" w:color="auto"/>
              <w:right w:val="single" w:sz="4" w:space="0" w:color="auto"/>
            </w:tcBorders>
            <w:shd w:val="clear" w:color="000000" w:fill="FFFFFF"/>
            <w:noWrap/>
            <w:vAlign w:val="bottom"/>
            <w:hideMark/>
          </w:tcPr>
          <w:p w:rsidR="00C3201F" w:rsidRPr="00C3201F" w:rsidRDefault="00C3201F" w:rsidP="00C3201F">
            <w:pPr>
              <w:jc w:val="center"/>
              <w:rPr>
                <w:rFonts w:ascii="Calibri" w:eastAsia="Times New Roman" w:hAnsi="Calibri" w:cs="Calibri"/>
                <w:i/>
                <w:iCs/>
                <w:color w:val="FF0000"/>
                <w:sz w:val="20"/>
                <w:szCs w:val="20"/>
                <w:lang w:val="es-MX" w:eastAsia="es-MX"/>
              </w:rPr>
            </w:pPr>
            <w:r w:rsidRPr="00C3201F">
              <w:rPr>
                <w:rFonts w:ascii="Calibri" w:eastAsia="Times New Roman" w:hAnsi="Calibri" w:cs="Calibri"/>
                <w:i/>
                <w:iCs/>
                <w:color w:val="FF0000"/>
                <w:sz w:val="20"/>
                <w:szCs w:val="20"/>
                <w:lang w:val="es-MX" w:eastAsia="es-MX"/>
              </w:rPr>
              <w:t>110</w:t>
            </w:r>
          </w:p>
        </w:tc>
        <w:tc>
          <w:tcPr>
            <w:tcW w:w="1211" w:type="dxa"/>
            <w:tcBorders>
              <w:top w:val="nil"/>
              <w:left w:val="nil"/>
              <w:bottom w:val="single" w:sz="4" w:space="0" w:color="auto"/>
              <w:right w:val="single" w:sz="4" w:space="0" w:color="auto"/>
            </w:tcBorders>
            <w:shd w:val="clear" w:color="000000" w:fill="FFFFFF"/>
            <w:noWrap/>
            <w:vAlign w:val="bottom"/>
            <w:hideMark/>
          </w:tcPr>
          <w:p w:rsidR="00C3201F" w:rsidRPr="00C3201F" w:rsidRDefault="00C3201F" w:rsidP="00C3201F">
            <w:pPr>
              <w:jc w:val="center"/>
              <w:rPr>
                <w:rFonts w:ascii="Calibri" w:eastAsia="Times New Roman" w:hAnsi="Calibri" w:cs="Calibri"/>
                <w:i/>
                <w:iCs/>
                <w:color w:val="FF0000"/>
                <w:sz w:val="20"/>
                <w:szCs w:val="20"/>
                <w:lang w:val="es-MX" w:eastAsia="es-MX"/>
              </w:rPr>
            </w:pPr>
            <w:r w:rsidRPr="00C3201F">
              <w:rPr>
                <w:rFonts w:ascii="Calibri" w:eastAsia="Times New Roman" w:hAnsi="Calibri" w:cs="Calibri"/>
                <w:i/>
                <w:iCs/>
                <w:color w:val="FF0000"/>
                <w:sz w:val="20"/>
                <w:szCs w:val="20"/>
                <w:lang w:val="es-MX" w:eastAsia="es-MX"/>
              </w:rPr>
              <w:t>205</w:t>
            </w:r>
          </w:p>
        </w:tc>
      </w:tr>
      <w:tr w:rsidR="00C3201F" w:rsidRPr="00C3201F" w:rsidTr="0086016F">
        <w:trPr>
          <w:trHeight w:val="284"/>
          <w:jc w:val="center"/>
        </w:trPr>
        <w:tc>
          <w:tcPr>
            <w:tcW w:w="6232" w:type="dxa"/>
            <w:gridSpan w:val="3"/>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C3201F" w:rsidRPr="00C3201F" w:rsidRDefault="00C3201F" w:rsidP="00C3201F">
            <w:pPr>
              <w:jc w:val="center"/>
              <w:rPr>
                <w:rFonts w:ascii="Calibri" w:eastAsia="Times New Roman" w:hAnsi="Calibri" w:cs="Calibri"/>
                <w:b/>
                <w:bCs/>
                <w:sz w:val="20"/>
                <w:szCs w:val="20"/>
                <w:lang w:val="es-MX" w:eastAsia="es-MX"/>
              </w:rPr>
            </w:pPr>
            <w:r w:rsidRPr="00C3201F">
              <w:rPr>
                <w:rFonts w:ascii="Calibri" w:eastAsia="Times New Roman" w:hAnsi="Calibri" w:cs="Calibri"/>
                <w:b/>
                <w:bCs/>
                <w:sz w:val="20"/>
                <w:szCs w:val="20"/>
                <w:lang w:val="es-MX" w:eastAsia="es-MX"/>
              </w:rPr>
              <w:t xml:space="preserve">TARIFAS SUJETAS A DISPONIBILIDAD Y CAMBIO SIN PREVIO AVISO </w:t>
            </w:r>
          </w:p>
        </w:tc>
      </w:tr>
      <w:tr w:rsidR="00C3201F" w:rsidRPr="00C3201F" w:rsidTr="0086016F">
        <w:trPr>
          <w:trHeight w:val="284"/>
          <w:jc w:val="center"/>
        </w:trPr>
        <w:tc>
          <w:tcPr>
            <w:tcW w:w="6232" w:type="dxa"/>
            <w:gridSpan w:val="3"/>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C3201F" w:rsidRPr="00C3201F" w:rsidRDefault="00C3201F" w:rsidP="00C3201F">
            <w:pPr>
              <w:jc w:val="center"/>
              <w:rPr>
                <w:rFonts w:ascii="Calibri" w:eastAsia="Times New Roman" w:hAnsi="Calibri" w:cs="Calibri"/>
                <w:b/>
                <w:bCs/>
                <w:sz w:val="20"/>
                <w:szCs w:val="20"/>
                <w:lang w:val="es-MX" w:eastAsia="es-MX"/>
              </w:rPr>
            </w:pPr>
            <w:r w:rsidRPr="00C3201F">
              <w:rPr>
                <w:rFonts w:ascii="Calibri" w:eastAsia="Times New Roman" w:hAnsi="Calibri" w:cs="Calibri"/>
                <w:b/>
                <w:bCs/>
                <w:sz w:val="20"/>
                <w:szCs w:val="20"/>
                <w:lang w:val="es-MX" w:eastAsia="es-MX"/>
              </w:rPr>
              <w:t>CONSULTAR SUPLEMENTO PARA SEMANA SANTA, FERIAS, VERANO, NAVIDAD Y FIN DE AÑO</w:t>
            </w:r>
          </w:p>
        </w:tc>
      </w:tr>
    </w:tbl>
    <w:p w:rsidR="00364EE6" w:rsidRDefault="00364EE6" w:rsidP="00703DDD">
      <w:pPr>
        <w:rPr>
          <w:rFonts w:eastAsia="Calibri" w:cs="Tahoma"/>
          <w:b/>
          <w:color w:val="000000" w:themeColor="text1"/>
        </w:rPr>
      </w:pPr>
    </w:p>
    <w:p w:rsidR="00901364" w:rsidRDefault="00901364" w:rsidP="00703DDD">
      <w:pPr>
        <w:rPr>
          <w:rFonts w:eastAsia="Calibri" w:cs="Tahoma"/>
          <w:b/>
          <w:color w:val="000000" w:themeColor="text1"/>
        </w:rPr>
      </w:pPr>
    </w:p>
    <w:p w:rsidR="00901364" w:rsidRDefault="00901364" w:rsidP="00703DDD">
      <w:pPr>
        <w:rPr>
          <w:rFonts w:eastAsia="Calibri" w:cs="Tahoma"/>
          <w:b/>
          <w:color w:val="000000" w:themeColor="text1"/>
        </w:rPr>
      </w:pPr>
    </w:p>
    <w:p w:rsidR="00901364" w:rsidRDefault="00901364" w:rsidP="00703DDD">
      <w:pPr>
        <w:rPr>
          <w:rFonts w:eastAsia="Calibri" w:cs="Tahoma"/>
          <w:b/>
          <w:color w:val="000000" w:themeColor="text1"/>
        </w:rPr>
      </w:pPr>
    </w:p>
    <w:p w:rsidR="00703DDD" w:rsidRDefault="00703DDD" w:rsidP="00703DDD">
      <w:pPr>
        <w:rPr>
          <w:rFonts w:eastAsia="Calibri" w:cs="Tahoma"/>
          <w:b/>
          <w:color w:val="000000" w:themeColor="text1"/>
        </w:rPr>
      </w:pPr>
      <w:r w:rsidRPr="00173D5B">
        <w:rPr>
          <w:rFonts w:eastAsia="Calibri" w:cs="Tahoma"/>
          <w:b/>
          <w:color w:val="000000" w:themeColor="text1"/>
        </w:rPr>
        <w:t>NOTAS IMPORTANTES:</w:t>
      </w:r>
    </w:p>
    <w:p w:rsidR="004C4AB1" w:rsidRPr="00853391" w:rsidRDefault="004C4AB1" w:rsidP="004C4AB1">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Requiere visa para</w:t>
      </w:r>
      <w:r>
        <w:rPr>
          <w:rFonts w:ascii="Tahoma" w:eastAsia="Calibri" w:hAnsi="Tahoma" w:cs="Tahoma"/>
          <w:b/>
          <w:color w:val="00B050"/>
          <w:sz w:val="20"/>
          <w:lang w:val="es-MX"/>
        </w:rPr>
        <w:t xml:space="preserve"> Jordania</w:t>
      </w:r>
    </w:p>
    <w:p w:rsidR="004C4AB1" w:rsidRPr="00516A7D" w:rsidRDefault="004C4AB1" w:rsidP="004C4AB1">
      <w:pPr>
        <w:pStyle w:val="Prrafodelista"/>
        <w:numPr>
          <w:ilvl w:val="0"/>
          <w:numId w:val="4"/>
        </w:numPr>
        <w:tabs>
          <w:tab w:val="left" w:pos="851"/>
        </w:tabs>
        <w:jc w:val="both"/>
        <w:rPr>
          <w:rStyle w:val="Textoennegrita"/>
          <w:sz w:val="20"/>
          <w:szCs w:val="20"/>
        </w:rPr>
      </w:pPr>
      <w:r w:rsidRPr="00516A7D">
        <w:rPr>
          <w:rStyle w:val="Textoennegrita"/>
          <w:sz w:val="20"/>
          <w:szCs w:val="20"/>
        </w:rPr>
        <w:t xml:space="preserve">Es responsabilidad del pasajero contar con pasaporte vigente, así como visados, vacunas y requisitos necesarios para realizar su viaje. </w:t>
      </w:r>
    </w:p>
    <w:p w:rsidR="004C4AB1" w:rsidRPr="00516A7D" w:rsidRDefault="004C4AB1" w:rsidP="004C4AB1">
      <w:pPr>
        <w:pStyle w:val="Prrafodelista"/>
        <w:numPr>
          <w:ilvl w:val="0"/>
          <w:numId w:val="4"/>
        </w:numPr>
        <w:tabs>
          <w:tab w:val="left" w:pos="851"/>
        </w:tabs>
        <w:jc w:val="both"/>
        <w:rPr>
          <w:rStyle w:val="Textoennegrita"/>
          <w:sz w:val="20"/>
          <w:szCs w:val="20"/>
        </w:rPr>
      </w:pPr>
      <w:r w:rsidRPr="00516A7D">
        <w:rPr>
          <w:rStyle w:val="Textoennegrita"/>
          <w:sz w:val="20"/>
          <w:szCs w:val="20"/>
        </w:rPr>
        <w:t>El orden de los servicios podría variar según disponibilidad aérea y/o terrestre.</w:t>
      </w:r>
    </w:p>
    <w:p w:rsidR="004C4AB1" w:rsidRPr="00516A7D" w:rsidRDefault="004C4AB1" w:rsidP="004C4AB1">
      <w:pPr>
        <w:pStyle w:val="Prrafodelista"/>
        <w:numPr>
          <w:ilvl w:val="0"/>
          <w:numId w:val="4"/>
        </w:numPr>
        <w:tabs>
          <w:tab w:val="left" w:pos="851"/>
        </w:tabs>
        <w:jc w:val="both"/>
        <w:rPr>
          <w:rStyle w:val="Textoennegrita"/>
          <w:sz w:val="20"/>
          <w:szCs w:val="20"/>
        </w:rPr>
      </w:pPr>
      <w:r w:rsidRPr="00516A7D">
        <w:rPr>
          <w:rStyle w:val="Textoennegrita"/>
          <w:sz w:val="20"/>
          <w:szCs w:val="20"/>
        </w:rPr>
        <w:t xml:space="preserve">Recomendamos viajar bajo la cobertura de una póliza de Seguro. Su ejecutivo puede informarle.  </w:t>
      </w:r>
    </w:p>
    <w:p w:rsidR="004C4AB1" w:rsidRPr="00516A7D" w:rsidRDefault="004C4AB1" w:rsidP="004C4AB1">
      <w:pPr>
        <w:pStyle w:val="Prrafodelista"/>
        <w:numPr>
          <w:ilvl w:val="0"/>
          <w:numId w:val="4"/>
        </w:numPr>
        <w:tabs>
          <w:tab w:val="left" w:pos="851"/>
        </w:tabs>
        <w:jc w:val="both"/>
        <w:rPr>
          <w:sz w:val="20"/>
          <w:szCs w:val="20"/>
        </w:rPr>
      </w:pPr>
      <w:r w:rsidRPr="00516A7D">
        <w:rPr>
          <w:sz w:val="20"/>
          <w:szCs w:val="20"/>
        </w:rPr>
        <w:t xml:space="preserve">Existen impuestos locales que se pagan directo en los aeropuertos, puede ser a la llegada o a la salida del destino. </w:t>
      </w:r>
    </w:p>
    <w:p w:rsidR="004C4AB1" w:rsidRDefault="004C4AB1" w:rsidP="004C4AB1">
      <w:pPr>
        <w:pStyle w:val="Prrafodelista"/>
        <w:numPr>
          <w:ilvl w:val="0"/>
          <w:numId w:val="4"/>
        </w:numPr>
        <w:tabs>
          <w:tab w:val="left" w:pos="851"/>
        </w:tabs>
        <w:jc w:val="both"/>
        <w:rPr>
          <w:sz w:val="20"/>
          <w:szCs w:val="20"/>
        </w:rPr>
      </w:pPr>
      <w:r w:rsidRPr="00516A7D">
        <w:rPr>
          <w:sz w:val="20"/>
          <w:szCs w:val="20"/>
        </w:rPr>
        <w:t>Algunos hoteles cobran un resort fee que el pasajero deberá pagar en destino.</w:t>
      </w:r>
      <w:r w:rsidRPr="00516A7D">
        <w:rPr>
          <w:sz w:val="20"/>
          <w:szCs w:val="20"/>
        </w:rPr>
        <w:br/>
        <w:t xml:space="preserve">El Horario estándar del </w:t>
      </w:r>
      <w:proofErr w:type="spellStart"/>
      <w:r w:rsidRPr="00516A7D">
        <w:rPr>
          <w:sz w:val="20"/>
          <w:szCs w:val="20"/>
        </w:rPr>
        <w:t>Check</w:t>
      </w:r>
      <w:proofErr w:type="spellEnd"/>
      <w:r w:rsidRPr="00516A7D">
        <w:rPr>
          <w:sz w:val="20"/>
          <w:szCs w:val="20"/>
        </w:rPr>
        <w:t xml:space="preserve"> in 15:00hrs y el </w:t>
      </w:r>
      <w:proofErr w:type="spellStart"/>
      <w:r w:rsidRPr="00516A7D">
        <w:rPr>
          <w:sz w:val="20"/>
          <w:szCs w:val="20"/>
        </w:rPr>
        <w:t>Check</w:t>
      </w:r>
      <w:proofErr w:type="spellEnd"/>
      <w:r w:rsidRPr="00516A7D">
        <w:rPr>
          <w:sz w:val="20"/>
          <w:szCs w:val="20"/>
        </w:rPr>
        <w:t xml:space="preserve"> </w:t>
      </w:r>
      <w:proofErr w:type="spellStart"/>
      <w:r w:rsidR="00952E85">
        <w:rPr>
          <w:sz w:val="20"/>
          <w:szCs w:val="20"/>
        </w:rPr>
        <w:t>o</w:t>
      </w:r>
      <w:r w:rsidRPr="00516A7D">
        <w:rPr>
          <w:sz w:val="20"/>
          <w:szCs w:val="20"/>
        </w:rPr>
        <w:t>ut</w:t>
      </w:r>
      <w:proofErr w:type="spellEnd"/>
      <w:r w:rsidRPr="00516A7D">
        <w:rPr>
          <w:sz w:val="20"/>
          <w:szCs w:val="20"/>
        </w:rPr>
        <w:t xml:space="preserve"> 11:00hrs.</w:t>
      </w:r>
    </w:p>
    <w:p w:rsidR="00147325" w:rsidRPr="00147325" w:rsidRDefault="00147325" w:rsidP="00147325">
      <w:pPr>
        <w:pStyle w:val="Prrafodelista"/>
        <w:numPr>
          <w:ilvl w:val="0"/>
          <w:numId w:val="4"/>
        </w:numPr>
        <w:tabs>
          <w:tab w:val="left" w:pos="851"/>
        </w:tabs>
        <w:jc w:val="both"/>
        <w:rPr>
          <w:sz w:val="20"/>
          <w:szCs w:val="20"/>
        </w:rPr>
      </w:pPr>
      <w:r w:rsidRPr="00516A7D">
        <w:rPr>
          <w:sz w:val="20"/>
          <w:szCs w:val="20"/>
        </w:rPr>
        <w:t>Los traslados están considerados en horario diurno y para un mínimo de dos personas, en horario nocturno (22hrs-06hrs) y/o viajando un solo pasajero se deberá pagar un suplemento.</w:t>
      </w:r>
    </w:p>
    <w:p w:rsidR="004C4AB1" w:rsidRDefault="004C4AB1" w:rsidP="004C4AB1">
      <w:pPr>
        <w:pStyle w:val="Prrafodelista"/>
        <w:numPr>
          <w:ilvl w:val="0"/>
          <w:numId w:val="4"/>
        </w:numPr>
        <w:tabs>
          <w:tab w:val="left" w:pos="851"/>
        </w:tabs>
        <w:jc w:val="both"/>
        <w:rPr>
          <w:sz w:val="20"/>
          <w:szCs w:val="20"/>
        </w:rPr>
      </w:pPr>
      <w:r>
        <w:rPr>
          <w:sz w:val="20"/>
          <w:szCs w:val="20"/>
        </w:rPr>
        <w:t xml:space="preserve">El orden de las visitas </w:t>
      </w:r>
      <w:r w:rsidR="00797374">
        <w:rPr>
          <w:sz w:val="20"/>
          <w:szCs w:val="20"/>
        </w:rPr>
        <w:t>varía</w:t>
      </w:r>
      <w:r>
        <w:rPr>
          <w:sz w:val="20"/>
          <w:szCs w:val="20"/>
        </w:rPr>
        <w:t xml:space="preserve"> dependiendo del día de llegada, siempre otorgándose los servicios mencionados en el itinerario.</w:t>
      </w:r>
    </w:p>
    <w:p w:rsidR="004C4AB1" w:rsidRDefault="004C4AB1" w:rsidP="004C4AB1">
      <w:pPr>
        <w:pStyle w:val="Prrafodelista"/>
        <w:numPr>
          <w:ilvl w:val="0"/>
          <w:numId w:val="4"/>
        </w:numPr>
        <w:tabs>
          <w:tab w:val="left" w:pos="851"/>
        </w:tabs>
        <w:jc w:val="both"/>
        <w:rPr>
          <w:sz w:val="20"/>
          <w:szCs w:val="20"/>
        </w:rPr>
      </w:pPr>
      <w:r w:rsidRPr="004C4AB1">
        <w:rPr>
          <w:sz w:val="20"/>
          <w:szCs w:val="20"/>
        </w:rPr>
        <w:t>Cuando la llegada al aeropuerto sea después de las 9 de la noche, la cena no estará incluida a menos de que soliciten cena fría.</w:t>
      </w:r>
    </w:p>
    <w:p w:rsidR="00C3201F" w:rsidRPr="00516A7D" w:rsidRDefault="00C3201F" w:rsidP="004C4AB1">
      <w:pPr>
        <w:pStyle w:val="Prrafodelista"/>
        <w:numPr>
          <w:ilvl w:val="0"/>
          <w:numId w:val="4"/>
        </w:numPr>
        <w:tabs>
          <w:tab w:val="left" w:pos="851"/>
        </w:tabs>
        <w:jc w:val="both"/>
        <w:rPr>
          <w:sz w:val="20"/>
          <w:szCs w:val="20"/>
        </w:rPr>
      </w:pPr>
      <w:r w:rsidRPr="00C3201F">
        <w:rPr>
          <w:sz w:val="20"/>
          <w:szCs w:val="20"/>
        </w:rPr>
        <w:t>Consultar suplementos en año nuevo y días festivos musulmanes</w:t>
      </w:r>
      <w:r w:rsidR="00A06406">
        <w:rPr>
          <w:sz w:val="20"/>
          <w:szCs w:val="20"/>
        </w:rPr>
        <w:t>.</w:t>
      </w:r>
    </w:p>
    <w:p w:rsidR="00B32B9B" w:rsidRPr="00364EE6" w:rsidRDefault="00B32B9B" w:rsidP="004C4AB1">
      <w:pPr>
        <w:pStyle w:val="Prrafodelista"/>
        <w:tabs>
          <w:tab w:val="left" w:pos="851"/>
        </w:tabs>
        <w:jc w:val="both"/>
        <w:rPr>
          <w:sz w:val="20"/>
          <w:szCs w:val="20"/>
        </w:rPr>
      </w:pPr>
    </w:p>
    <w:sectPr w:rsidR="00B32B9B" w:rsidRPr="00364EE6"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51CE2" w:rsidRDefault="00051CE2" w:rsidP="00A771DB">
      <w:r>
        <w:separator/>
      </w:r>
    </w:p>
  </w:endnote>
  <w:endnote w:type="continuationSeparator" w:id="0">
    <w:p w:rsidR="00051CE2" w:rsidRDefault="00051CE2"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51CE2" w:rsidRDefault="00051CE2" w:rsidP="00A771DB">
      <w:r>
        <w:separator/>
      </w:r>
    </w:p>
  </w:footnote>
  <w:footnote w:type="continuationSeparator" w:id="0">
    <w:p w:rsidR="00051CE2" w:rsidRDefault="00051CE2"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949" w:rsidRDefault="007E2949">
    <w:pPr>
      <w:pStyle w:val="Encabezado"/>
    </w:pPr>
    <w:r>
      <w:rPr>
        <w:noProof/>
        <w:lang w:val="es-MX" w:eastAsia="es-MX"/>
      </w:rPr>
      <w:drawing>
        <wp:anchor distT="0" distB="0" distL="114300" distR="114300" simplePos="0" relativeHeight="251659264" behindDoc="1" locked="0" layoutInCell="1" allowOverlap="1" wp14:anchorId="17B6A62B" wp14:editId="5511830E">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3"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B795B4C"/>
    <w:multiLevelType w:val="hybridMultilevel"/>
    <w:tmpl w:val="98208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BAD2192"/>
    <w:multiLevelType w:val="multilevel"/>
    <w:tmpl w:val="48DE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1380706">
    <w:abstractNumId w:val="0"/>
  </w:num>
  <w:num w:numId="2" w16cid:durableId="1411736202">
    <w:abstractNumId w:val="1"/>
  </w:num>
  <w:num w:numId="3" w16cid:durableId="1536846496">
    <w:abstractNumId w:val="2"/>
  </w:num>
  <w:num w:numId="4" w16cid:durableId="1433085851">
    <w:abstractNumId w:val="3"/>
  </w:num>
  <w:num w:numId="5" w16cid:durableId="1460682862">
    <w:abstractNumId w:val="4"/>
  </w:num>
  <w:num w:numId="6" w16cid:durableId="5994842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37099"/>
    <w:rsid w:val="00043DFC"/>
    <w:rsid w:val="0004508E"/>
    <w:rsid w:val="00051CE2"/>
    <w:rsid w:val="00061E0D"/>
    <w:rsid w:val="00095C20"/>
    <w:rsid w:val="000A25C5"/>
    <w:rsid w:val="001013CA"/>
    <w:rsid w:val="0011243A"/>
    <w:rsid w:val="00144BDC"/>
    <w:rsid w:val="00147325"/>
    <w:rsid w:val="00150742"/>
    <w:rsid w:val="00154C47"/>
    <w:rsid w:val="00156C25"/>
    <w:rsid w:val="001D1C56"/>
    <w:rsid w:val="001D5A86"/>
    <w:rsid w:val="001E46A7"/>
    <w:rsid w:val="001F325C"/>
    <w:rsid w:val="00203D3A"/>
    <w:rsid w:val="00213685"/>
    <w:rsid w:val="00220D7E"/>
    <w:rsid w:val="00222C84"/>
    <w:rsid w:val="00222DFE"/>
    <w:rsid w:val="00244346"/>
    <w:rsid w:val="002B41F7"/>
    <w:rsid w:val="002B437E"/>
    <w:rsid w:val="002D75E6"/>
    <w:rsid w:val="0031237C"/>
    <w:rsid w:val="00322321"/>
    <w:rsid w:val="00327B25"/>
    <w:rsid w:val="00364EE6"/>
    <w:rsid w:val="0038451F"/>
    <w:rsid w:val="00387C31"/>
    <w:rsid w:val="00390D67"/>
    <w:rsid w:val="00397891"/>
    <w:rsid w:val="003B7DFF"/>
    <w:rsid w:val="00440A8D"/>
    <w:rsid w:val="00447F08"/>
    <w:rsid w:val="00453719"/>
    <w:rsid w:val="00485621"/>
    <w:rsid w:val="004A05B4"/>
    <w:rsid w:val="004A44FC"/>
    <w:rsid w:val="004B077C"/>
    <w:rsid w:val="004C0DAE"/>
    <w:rsid w:val="004C4AB1"/>
    <w:rsid w:val="004D1C35"/>
    <w:rsid w:val="004E3E64"/>
    <w:rsid w:val="00503012"/>
    <w:rsid w:val="0052603B"/>
    <w:rsid w:val="00536422"/>
    <w:rsid w:val="005A7D5E"/>
    <w:rsid w:val="005E273C"/>
    <w:rsid w:val="005F20EF"/>
    <w:rsid w:val="00626A8E"/>
    <w:rsid w:val="006B6C37"/>
    <w:rsid w:val="006D4A8B"/>
    <w:rsid w:val="006E550D"/>
    <w:rsid w:val="00703DDD"/>
    <w:rsid w:val="007173D7"/>
    <w:rsid w:val="00774096"/>
    <w:rsid w:val="00780BC4"/>
    <w:rsid w:val="00781316"/>
    <w:rsid w:val="00785F89"/>
    <w:rsid w:val="007865BE"/>
    <w:rsid w:val="00786BBF"/>
    <w:rsid w:val="00797374"/>
    <w:rsid w:val="007B0A39"/>
    <w:rsid w:val="007B62F0"/>
    <w:rsid w:val="007E2949"/>
    <w:rsid w:val="00807ECB"/>
    <w:rsid w:val="00852B82"/>
    <w:rsid w:val="0086016F"/>
    <w:rsid w:val="008951B6"/>
    <w:rsid w:val="008B5FB6"/>
    <w:rsid w:val="008C1A27"/>
    <w:rsid w:val="00901364"/>
    <w:rsid w:val="0091750D"/>
    <w:rsid w:val="00952E85"/>
    <w:rsid w:val="00981144"/>
    <w:rsid w:val="0098342F"/>
    <w:rsid w:val="00993F8F"/>
    <w:rsid w:val="009A64FB"/>
    <w:rsid w:val="009B063D"/>
    <w:rsid w:val="009F03A6"/>
    <w:rsid w:val="009F35B4"/>
    <w:rsid w:val="00A06406"/>
    <w:rsid w:val="00A458AD"/>
    <w:rsid w:val="00A736EE"/>
    <w:rsid w:val="00A771DB"/>
    <w:rsid w:val="00AA0983"/>
    <w:rsid w:val="00AC08F3"/>
    <w:rsid w:val="00AF13CD"/>
    <w:rsid w:val="00B0237E"/>
    <w:rsid w:val="00B15B3D"/>
    <w:rsid w:val="00B26DBA"/>
    <w:rsid w:val="00B32B9B"/>
    <w:rsid w:val="00B365E4"/>
    <w:rsid w:val="00BA1791"/>
    <w:rsid w:val="00BD0CF5"/>
    <w:rsid w:val="00C05EFE"/>
    <w:rsid w:val="00C121EA"/>
    <w:rsid w:val="00C14AFB"/>
    <w:rsid w:val="00C17F50"/>
    <w:rsid w:val="00C3201F"/>
    <w:rsid w:val="00C56372"/>
    <w:rsid w:val="00C8282F"/>
    <w:rsid w:val="00C9516E"/>
    <w:rsid w:val="00CA46C7"/>
    <w:rsid w:val="00CC0F8F"/>
    <w:rsid w:val="00CE4872"/>
    <w:rsid w:val="00CE7681"/>
    <w:rsid w:val="00D3393A"/>
    <w:rsid w:val="00D457CE"/>
    <w:rsid w:val="00D45B19"/>
    <w:rsid w:val="00D62B53"/>
    <w:rsid w:val="00D777B1"/>
    <w:rsid w:val="00DC5ED1"/>
    <w:rsid w:val="00DF1726"/>
    <w:rsid w:val="00E10655"/>
    <w:rsid w:val="00E32650"/>
    <w:rsid w:val="00E635F3"/>
    <w:rsid w:val="00E8069B"/>
    <w:rsid w:val="00E87F2C"/>
    <w:rsid w:val="00E9035F"/>
    <w:rsid w:val="00EB20D3"/>
    <w:rsid w:val="00EC78EF"/>
    <w:rsid w:val="00EE5A2C"/>
    <w:rsid w:val="00F228A8"/>
    <w:rsid w:val="00F32E61"/>
    <w:rsid w:val="00F63D5A"/>
    <w:rsid w:val="00F72ACF"/>
    <w:rsid w:val="00FE66EF"/>
    <w:rsid w:val="00FE6AA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D8A3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203D3A"/>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203D3A"/>
    <w:rPr>
      <w:b/>
      <w:bCs/>
    </w:rPr>
  </w:style>
  <w:style w:type="paragraph" w:customStyle="1" w:styleId="Default">
    <w:name w:val="Default"/>
    <w:rsid w:val="00B32B9B"/>
    <w:pPr>
      <w:autoSpaceDE w:val="0"/>
      <w:autoSpaceDN w:val="0"/>
      <w:adjustRightInd w:val="0"/>
    </w:pPr>
    <w:rPr>
      <w:rFonts w:ascii="Comic Sans MS" w:eastAsiaTheme="minorEastAsia" w:hAnsi="Comic Sans MS" w:cs="Comic Sans MS"/>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79930">
      <w:bodyDiv w:val="1"/>
      <w:marLeft w:val="0"/>
      <w:marRight w:val="0"/>
      <w:marTop w:val="0"/>
      <w:marBottom w:val="0"/>
      <w:divBdr>
        <w:top w:val="none" w:sz="0" w:space="0" w:color="auto"/>
        <w:left w:val="none" w:sz="0" w:space="0" w:color="auto"/>
        <w:bottom w:val="none" w:sz="0" w:space="0" w:color="auto"/>
        <w:right w:val="none" w:sz="0" w:space="0" w:color="auto"/>
      </w:divBdr>
    </w:div>
    <w:div w:id="179707580">
      <w:bodyDiv w:val="1"/>
      <w:marLeft w:val="0"/>
      <w:marRight w:val="0"/>
      <w:marTop w:val="0"/>
      <w:marBottom w:val="0"/>
      <w:divBdr>
        <w:top w:val="none" w:sz="0" w:space="0" w:color="auto"/>
        <w:left w:val="none" w:sz="0" w:space="0" w:color="auto"/>
        <w:bottom w:val="none" w:sz="0" w:space="0" w:color="auto"/>
        <w:right w:val="none" w:sz="0" w:space="0" w:color="auto"/>
      </w:divBdr>
    </w:div>
    <w:div w:id="362874771">
      <w:bodyDiv w:val="1"/>
      <w:marLeft w:val="0"/>
      <w:marRight w:val="0"/>
      <w:marTop w:val="0"/>
      <w:marBottom w:val="0"/>
      <w:divBdr>
        <w:top w:val="none" w:sz="0" w:space="0" w:color="auto"/>
        <w:left w:val="none" w:sz="0" w:space="0" w:color="auto"/>
        <w:bottom w:val="none" w:sz="0" w:space="0" w:color="auto"/>
        <w:right w:val="none" w:sz="0" w:space="0" w:color="auto"/>
      </w:divBdr>
    </w:div>
    <w:div w:id="405883034">
      <w:bodyDiv w:val="1"/>
      <w:marLeft w:val="0"/>
      <w:marRight w:val="0"/>
      <w:marTop w:val="0"/>
      <w:marBottom w:val="0"/>
      <w:divBdr>
        <w:top w:val="none" w:sz="0" w:space="0" w:color="auto"/>
        <w:left w:val="none" w:sz="0" w:space="0" w:color="auto"/>
        <w:bottom w:val="none" w:sz="0" w:space="0" w:color="auto"/>
        <w:right w:val="none" w:sz="0" w:space="0" w:color="auto"/>
      </w:divBdr>
    </w:div>
    <w:div w:id="462116843">
      <w:bodyDiv w:val="1"/>
      <w:marLeft w:val="0"/>
      <w:marRight w:val="0"/>
      <w:marTop w:val="0"/>
      <w:marBottom w:val="0"/>
      <w:divBdr>
        <w:top w:val="none" w:sz="0" w:space="0" w:color="auto"/>
        <w:left w:val="none" w:sz="0" w:space="0" w:color="auto"/>
        <w:bottom w:val="none" w:sz="0" w:space="0" w:color="auto"/>
        <w:right w:val="none" w:sz="0" w:space="0" w:color="auto"/>
      </w:divBdr>
    </w:div>
    <w:div w:id="492599957">
      <w:bodyDiv w:val="1"/>
      <w:marLeft w:val="0"/>
      <w:marRight w:val="0"/>
      <w:marTop w:val="0"/>
      <w:marBottom w:val="0"/>
      <w:divBdr>
        <w:top w:val="none" w:sz="0" w:space="0" w:color="auto"/>
        <w:left w:val="none" w:sz="0" w:space="0" w:color="auto"/>
        <w:bottom w:val="none" w:sz="0" w:space="0" w:color="auto"/>
        <w:right w:val="none" w:sz="0" w:space="0" w:color="auto"/>
      </w:divBdr>
    </w:div>
    <w:div w:id="524372413">
      <w:bodyDiv w:val="1"/>
      <w:marLeft w:val="0"/>
      <w:marRight w:val="0"/>
      <w:marTop w:val="0"/>
      <w:marBottom w:val="0"/>
      <w:divBdr>
        <w:top w:val="none" w:sz="0" w:space="0" w:color="auto"/>
        <w:left w:val="none" w:sz="0" w:space="0" w:color="auto"/>
        <w:bottom w:val="none" w:sz="0" w:space="0" w:color="auto"/>
        <w:right w:val="none" w:sz="0" w:space="0" w:color="auto"/>
      </w:divBdr>
    </w:div>
    <w:div w:id="679047108">
      <w:bodyDiv w:val="1"/>
      <w:marLeft w:val="0"/>
      <w:marRight w:val="0"/>
      <w:marTop w:val="0"/>
      <w:marBottom w:val="0"/>
      <w:divBdr>
        <w:top w:val="none" w:sz="0" w:space="0" w:color="auto"/>
        <w:left w:val="none" w:sz="0" w:space="0" w:color="auto"/>
        <w:bottom w:val="none" w:sz="0" w:space="0" w:color="auto"/>
        <w:right w:val="none" w:sz="0" w:space="0" w:color="auto"/>
      </w:divBdr>
    </w:div>
    <w:div w:id="768239480">
      <w:bodyDiv w:val="1"/>
      <w:marLeft w:val="0"/>
      <w:marRight w:val="0"/>
      <w:marTop w:val="0"/>
      <w:marBottom w:val="0"/>
      <w:divBdr>
        <w:top w:val="none" w:sz="0" w:space="0" w:color="auto"/>
        <w:left w:val="none" w:sz="0" w:space="0" w:color="auto"/>
        <w:bottom w:val="none" w:sz="0" w:space="0" w:color="auto"/>
        <w:right w:val="none" w:sz="0" w:space="0" w:color="auto"/>
      </w:divBdr>
    </w:div>
    <w:div w:id="798377409">
      <w:bodyDiv w:val="1"/>
      <w:marLeft w:val="0"/>
      <w:marRight w:val="0"/>
      <w:marTop w:val="0"/>
      <w:marBottom w:val="0"/>
      <w:divBdr>
        <w:top w:val="none" w:sz="0" w:space="0" w:color="auto"/>
        <w:left w:val="none" w:sz="0" w:space="0" w:color="auto"/>
        <w:bottom w:val="none" w:sz="0" w:space="0" w:color="auto"/>
        <w:right w:val="none" w:sz="0" w:space="0" w:color="auto"/>
      </w:divBdr>
    </w:div>
    <w:div w:id="873468662">
      <w:bodyDiv w:val="1"/>
      <w:marLeft w:val="0"/>
      <w:marRight w:val="0"/>
      <w:marTop w:val="0"/>
      <w:marBottom w:val="0"/>
      <w:divBdr>
        <w:top w:val="none" w:sz="0" w:space="0" w:color="auto"/>
        <w:left w:val="none" w:sz="0" w:space="0" w:color="auto"/>
        <w:bottom w:val="none" w:sz="0" w:space="0" w:color="auto"/>
        <w:right w:val="none" w:sz="0" w:space="0" w:color="auto"/>
      </w:divBdr>
    </w:div>
    <w:div w:id="914516093">
      <w:bodyDiv w:val="1"/>
      <w:marLeft w:val="0"/>
      <w:marRight w:val="0"/>
      <w:marTop w:val="0"/>
      <w:marBottom w:val="0"/>
      <w:divBdr>
        <w:top w:val="none" w:sz="0" w:space="0" w:color="auto"/>
        <w:left w:val="none" w:sz="0" w:space="0" w:color="auto"/>
        <w:bottom w:val="none" w:sz="0" w:space="0" w:color="auto"/>
        <w:right w:val="none" w:sz="0" w:space="0" w:color="auto"/>
      </w:divBdr>
    </w:div>
    <w:div w:id="1002053788">
      <w:bodyDiv w:val="1"/>
      <w:marLeft w:val="0"/>
      <w:marRight w:val="0"/>
      <w:marTop w:val="0"/>
      <w:marBottom w:val="0"/>
      <w:divBdr>
        <w:top w:val="none" w:sz="0" w:space="0" w:color="auto"/>
        <w:left w:val="none" w:sz="0" w:space="0" w:color="auto"/>
        <w:bottom w:val="none" w:sz="0" w:space="0" w:color="auto"/>
        <w:right w:val="none" w:sz="0" w:space="0" w:color="auto"/>
      </w:divBdr>
    </w:div>
    <w:div w:id="1043863701">
      <w:bodyDiv w:val="1"/>
      <w:marLeft w:val="0"/>
      <w:marRight w:val="0"/>
      <w:marTop w:val="0"/>
      <w:marBottom w:val="0"/>
      <w:divBdr>
        <w:top w:val="none" w:sz="0" w:space="0" w:color="auto"/>
        <w:left w:val="none" w:sz="0" w:space="0" w:color="auto"/>
        <w:bottom w:val="none" w:sz="0" w:space="0" w:color="auto"/>
        <w:right w:val="none" w:sz="0" w:space="0" w:color="auto"/>
      </w:divBdr>
    </w:div>
    <w:div w:id="1300724288">
      <w:bodyDiv w:val="1"/>
      <w:marLeft w:val="0"/>
      <w:marRight w:val="0"/>
      <w:marTop w:val="0"/>
      <w:marBottom w:val="0"/>
      <w:divBdr>
        <w:top w:val="none" w:sz="0" w:space="0" w:color="auto"/>
        <w:left w:val="none" w:sz="0" w:space="0" w:color="auto"/>
        <w:bottom w:val="none" w:sz="0" w:space="0" w:color="auto"/>
        <w:right w:val="none" w:sz="0" w:space="0" w:color="auto"/>
      </w:divBdr>
    </w:div>
    <w:div w:id="1343312875">
      <w:bodyDiv w:val="1"/>
      <w:marLeft w:val="0"/>
      <w:marRight w:val="0"/>
      <w:marTop w:val="0"/>
      <w:marBottom w:val="0"/>
      <w:divBdr>
        <w:top w:val="none" w:sz="0" w:space="0" w:color="auto"/>
        <w:left w:val="none" w:sz="0" w:space="0" w:color="auto"/>
        <w:bottom w:val="none" w:sz="0" w:space="0" w:color="auto"/>
        <w:right w:val="none" w:sz="0" w:space="0" w:color="auto"/>
      </w:divBdr>
    </w:div>
    <w:div w:id="1367296479">
      <w:bodyDiv w:val="1"/>
      <w:marLeft w:val="0"/>
      <w:marRight w:val="0"/>
      <w:marTop w:val="0"/>
      <w:marBottom w:val="0"/>
      <w:divBdr>
        <w:top w:val="none" w:sz="0" w:space="0" w:color="auto"/>
        <w:left w:val="none" w:sz="0" w:space="0" w:color="auto"/>
        <w:bottom w:val="none" w:sz="0" w:space="0" w:color="auto"/>
        <w:right w:val="none" w:sz="0" w:space="0" w:color="auto"/>
      </w:divBdr>
    </w:div>
    <w:div w:id="1370758244">
      <w:bodyDiv w:val="1"/>
      <w:marLeft w:val="0"/>
      <w:marRight w:val="0"/>
      <w:marTop w:val="0"/>
      <w:marBottom w:val="0"/>
      <w:divBdr>
        <w:top w:val="none" w:sz="0" w:space="0" w:color="auto"/>
        <w:left w:val="none" w:sz="0" w:space="0" w:color="auto"/>
        <w:bottom w:val="none" w:sz="0" w:space="0" w:color="auto"/>
        <w:right w:val="none" w:sz="0" w:space="0" w:color="auto"/>
      </w:divBdr>
    </w:div>
    <w:div w:id="1479689009">
      <w:bodyDiv w:val="1"/>
      <w:marLeft w:val="0"/>
      <w:marRight w:val="0"/>
      <w:marTop w:val="0"/>
      <w:marBottom w:val="0"/>
      <w:divBdr>
        <w:top w:val="none" w:sz="0" w:space="0" w:color="auto"/>
        <w:left w:val="none" w:sz="0" w:space="0" w:color="auto"/>
        <w:bottom w:val="none" w:sz="0" w:space="0" w:color="auto"/>
        <w:right w:val="none" w:sz="0" w:space="0" w:color="auto"/>
      </w:divBdr>
    </w:div>
    <w:div w:id="1601988689">
      <w:bodyDiv w:val="1"/>
      <w:marLeft w:val="0"/>
      <w:marRight w:val="0"/>
      <w:marTop w:val="0"/>
      <w:marBottom w:val="0"/>
      <w:divBdr>
        <w:top w:val="none" w:sz="0" w:space="0" w:color="auto"/>
        <w:left w:val="none" w:sz="0" w:space="0" w:color="auto"/>
        <w:bottom w:val="none" w:sz="0" w:space="0" w:color="auto"/>
        <w:right w:val="none" w:sz="0" w:space="0" w:color="auto"/>
      </w:divBdr>
    </w:div>
    <w:div w:id="1812208653">
      <w:bodyDiv w:val="1"/>
      <w:marLeft w:val="0"/>
      <w:marRight w:val="0"/>
      <w:marTop w:val="0"/>
      <w:marBottom w:val="0"/>
      <w:divBdr>
        <w:top w:val="none" w:sz="0" w:space="0" w:color="auto"/>
        <w:left w:val="none" w:sz="0" w:space="0" w:color="auto"/>
        <w:bottom w:val="none" w:sz="0" w:space="0" w:color="auto"/>
        <w:right w:val="none" w:sz="0" w:space="0" w:color="auto"/>
      </w:divBdr>
    </w:div>
    <w:div w:id="1910576536">
      <w:bodyDiv w:val="1"/>
      <w:marLeft w:val="0"/>
      <w:marRight w:val="0"/>
      <w:marTop w:val="0"/>
      <w:marBottom w:val="0"/>
      <w:divBdr>
        <w:top w:val="none" w:sz="0" w:space="0" w:color="auto"/>
        <w:left w:val="none" w:sz="0" w:space="0" w:color="auto"/>
        <w:bottom w:val="none" w:sz="0" w:space="0" w:color="auto"/>
        <w:right w:val="none" w:sz="0" w:space="0" w:color="auto"/>
      </w:divBdr>
    </w:div>
    <w:div w:id="2008048540">
      <w:bodyDiv w:val="1"/>
      <w:marLeft w:val="0"/>
      <w:marRight w:val="0"/>
      <w:marTop w:val="0"/>
      <w:marBottom w:val="0"/>
      <w:divBdr>
        <w:top w:val="none" w:sz="0" w:space="0" w:color="auto"/>
        <w:left w:val="none" w:sz="0" w:space="0" w:color="auto"/>
        <w:bottom w:val="none" w:sz="0" w:space="0" w:color="auto"/>
        <w:right w:val="none" w:sz="0" w:space="0" w:color="auto"/>
      </w:divBdr>
    </w:div>
    <w:div w:id="2074083995">
      <w:bodyDiv w:val="1"/>
      <w:marLeft w:val="0"/>
      <w:marRight w:val="0"/>
      <w:marTop w:val="0"/>
      <w:marBottom w:val="0"/>
      <w:divBdr>
        <w:top w:val="none" w:sz="0" w:space="0" w:color="auto"/>
        <w:left w:val="none" w:sz="0" w:space="0" w:color="auto"/>
        <w:bottom w:val="none" w:sz="0" w:space="0" w:color="auto"/>
        <w:right w:val="none" w:sz="0" w:space="0" w:color="auto"/>
      </w:divBdr>
    </w:div>
    <w:div w:id="21143980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886</Words>
  <Characters>4875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Becarios producto "JULIA TOURS"</cp:lastModifiedBy>
  <cp:revision>1</cp:revision>
  <dcterms:created xsi:type="dcterms:W3CDTF">2024-07-10T16:24:00Z</dcterms:created>
  <dcterms:modified xsi:type="dcterms:W3CDTF">2024-07-10T16:24:00Z</dcterms:modified>
</cp:coreProperties>
</file>