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EBF" w:rsidRDefault="003F7469" w:rsidP="00840EBF">
      <w:pPr>
        <w:jc w:val="center"/>
        <w:rPr>
          <w:b/>
          <w:sz w:val="72"/>
          <w:szCs w:val="72"/>
          <w:lang w:val="es-ES"/>
        </w:rPr>
      </w:pPr>
      <w:proofErr w:type="spellStart"/>
      <w:r>
        <w:rPr>
          <w:b/>
          <w:sz w:val="72"/>
          <w:szCs w:val="72"/>
          <w:lang w:val="es-ES"/>
        </w:rPr>
        <w:t>Republica</w:t>
      </w:r>
      <w:proofErr w:type="spellEnd"/>
      <w:r>
        <w:rPr>
          <w:b/>
          <w:sz w:val="72"/>
          <w:szCs w:val="72"/>
          <w:lang w:val="es-ES"/>
        </w:rPr>
        <w:t xml:space="preserve"> Dominicana, Cultura y Playa</w:t>
      </w:r>
    </w:p>
    <w:p w:rsidR="00840EBF" w:rsidRDefault="00840EBF" w:rsidP="00840EB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3F7469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3F7469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4B3F1B" w:rsidRDefault="00840EBF" w:rsidP="00840EBF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</w:t>
      </w:r>
      <w:r w:rsidR="00DF66B4">
        <w:rPr>
          <w:b/>
          <w:sz w:val="20"/>
          <w:szCs w:val="20"/>
          <w:lang w:val="es-ES"/>
        </w:rPr>
        <w:t xml:space="preserve">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>Resto del día libre</w:t>
      </w:r>
      <w:r w:rsidRPr="00F95524">
        <w:rPr>
          <w:sz w:val="20"/>
          <w:szCs w:val="20"/>
          <w:lang w:val="es-ES"/>
        </w:rPr>
        <w:t xml:space="preserve">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Santo Domingo -</w:t>
      </w:r>
      <w:r>
        <w:rPr>
          <w:b/>
          <w:sz w:val="20"/>
          <w:szCs w:val="20"/>
          <w:lang w:val="es-ES"/>
        </w:rPr>
        <w:t xml:space="preserve"> </w:t>
      </w:r>
      <w:r w:rsidRPr="00E16D95">
        <w:rPr>
          <w:b/>
          <w:color w:val="FF0000"/>
          <w:sz w:val="20"/>
          <w:szCs w:val="20"/>
          <w:lang w:val="es-ES"/>
        </w:rPr>
        <w:t>(</w:t>
      </w:r>
      <w:r w:rsidR="00DF66B4">
        <w:rPr>
          <w:b/>
          <w:color w:val="FF0000"/>
          <w:sz w:val="20"/>
          <w:szCs w:val="20"/>
          <w:lang w:val="es-ES"/>
        </w:rPr>
        <w:t>Visita de Ciudad</w:t>
      </w:r>
      <w:r w:rsidRPr="00E16D95">
        <w:rPr>
          <w:b/>
          <w:color w:val="FF0000"/>
          <w:sz w:val="20"/>
          <w:szCs w:val="20"/>
          <w:lang w:val="es-ES"/>
        </w:rPr>
        <w:t>)</w:t>
      </w:r>
      <w:r w:rsidR="001C44E3">
        <w:rPr>
          <w:b/>
          <w:color w:val="FF0000"/>
          <w:sz w:val="20"/>
          <w:szCs w:val="20"/>
          <w:lang w:val="es-ES"/>
        </w:rPr>
        <w:t xml:space="preserve"> </w:t>
      </w:r>
    </w:p>
    <w:p w:rsidR="00840EBF" w:rsidRPr="00F95524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>Desayuno.</w:t>
      </w:r>
      <w:r w:rsidR="00AD277D">
        <w:rPr>
          <w:sz w:val="20"/>
          <w:szCs w:val="20"/>
          <w:lang w:val="es-ES"/>
        </w:rPr>
        <w:t xml:space="preserve"> Nos dirigiremos al punto de encuentro con nuestro guía para iniciar un tour experiencial de la Zona Colonial de Santo Domingo, visitando la Fortaleza de Ozama con una experiencia inmersiva, </w:t>
      </w:r>
      <w:proofErr w:type="spellStart"/>
      <w:r w:rsidR="00AD277D">
        <w:rPr>
          <w:sz w:val="20"/>
          <w:szCs w:val="20"/>
          <w:lang w:val="es-ES"/>
        </w:rPr>
        <w:t>asi</w:t>
      </w:r>
      <w:proofErr w:type="spellEnd"/>
      <w:r w:rsidR="00AD277D">
        <w:rPr>
          <w:sz w:val="20"/>
          <w:szCs w:val="20"/>
          <w:lang w:val="es-ES"/>
        </w:rPr>
        <w:t xml:space="preserve"> como el Museo del Chocolate y el Museo del Ron. Por la tarde </w:t>
      </w:r>
      <w:r w:rsidR="00AD277D" w:rsidRPr="00AD277D">
        <w:rPr>
          <w:b/>
          <w:bCs/>
          <w:sz w:val="20"/>
          <w:szCs w:val="20"/>
          <w:lang w:val="es-ES"/>
        </w:rPr>
        <w:t>almuerzo</w:t>
      </w:r>
      <w:r w:rsidR="00AD277D">
        <w:rPr>
          <w:sz w:val="20"/>
          <w:szCs w:val="20"/>
          <w:lang w:val="es-ES"/>
        </w:rPr>
        <w:t xml:space="preserve"> en el restaurante de comida típica criolla </w:t>
      </w:r>
      <w:r w:rsidR="00AD277D" w:rsidRPr="00AD277D">
        <w:rPr>
          <w:b/>
          <w:bCs/>
          <w:sz w:val="20"/>
          <w:szCs w:val="20"/>
          <w:lang w:val="es-ES"/>
        </w:rPr>
        <w:t xml:space="preserve">“La </w:t>
      </w:r>
      <w:proofErr w:type="spellStart"/>
      <w:r w:rsidR="00AD277D" w:rsidRPr="00AD277D">
        <w:rPr>
          <w:b/>
          <w:bCs/>
          <w:sz w:val="20"/>
          <w:szCs w:val="20"/>
          <w:lang w:val="es-ES"/>
        </w:rPr>
        <w:t>Ataranza</w:t>
      </w:r>
      <w:proofErr w:type="spellEnd"/>
      <w:r w:rsidR="00AD277D" w:rsidRPr="00AD277D">
        <w:rPr>
          <w:b/>
          <w:bCs/>
          <w:sz w:val="20"/>
          <w:szCs w:val="20"/>
          <w:lang w:val="es-ES"/>
        </w:rPr>
        <w:t>”</w:t>
      </w:r>
      <w:r w:rsidR="00AD277D">
        <w:rPr>
          <w:b/>
          <w:bCs/>
          <w:sz w:val="20"/>
          <w:szCs w:val="20"/>
          <w:lang w:val="es-ES"/>
        </w:rPr>
        <w:t xml:space="preserve">, </w:t>
      </w:r>
      <w:r w:rsidR="00AD277D">
        <w:rPr>
          <w:sz w:val="20"/>
          <w:szCs w:val="20"/>
          <w:lang w:val="es-ES"/>
        </w:rPr>
        <w:t xml:space="preserve">con bebida incluida y </w:t>
      </w:r>
      <w:proofErr w:type="gramStart"/>
      <w:r w:rsidR="00AD277D">
        <w:rPr>
          <w:sz w:val="20"/>
          <w:szCs w:val="20"/>
          <w:lang w:val="es-ES"/>
        </w:rPr>
        <w:t>show</w:t>
      </w:r>
      <w:proofErr w:type="gramEnd"/>
      <w:r w:rsidR="00AD277D">
        <w:rPr>
          <w:sz w:val="20"/>
          <w:szCs w:val="20"/>
          <w:lang w:val="es-ES"/>
        </w:rPr>
        <w:t xml:space="preserve"> </w:t>
      </w:r>
      <w:proofErr w:type="spellStart"/>
      <w:r w:rsidR="00AD277D">
        <w:rPr>
          <w:sz w:val="20"/>
          <w:szCs w:val="20"/>
          <w:lang w:val="es-ES"/>
        </w:rPr>
        <w:t>folklorico</w:t>
      </w:r>
      <w:proofErr w:type="spellEnd"/>
      <w:r w:rsidR="00AD277D">
        <w:rPr>
          <w:sz w:val="20"/>
          <w:szCs w:val="20"/>
          <w:lang w:val="es-ES"/>
        </w:rPr>
        <w:t xml:space="preserve">. </w:t>
      </w:r>
      <w:r w:rsidR="00AD277D" w:rsidRPr="00AD277D">
        <w:rPr>
          <w:b/>
          <w:bCs/>
          <w:sz w:val="20"/>
          <w:szCs w:val="20"/>
          <w:lang w:val="es-ES"/>
        </w:rPr>
        <w:t>Cena</w:t>
      </w:r>
      <w:r w:rsidR="00AD277D">
        <w:rPr>
          <w:sz w:val="20"/>
          <w:szCs w:val="20"/>
          <w:lang w:val="es-ES"/>
        </w:rPr>
        <w:t xml:space="preserve"> en el Hotel. </w:t>
      </w:r>
      <w:r w:rsidR="001C44E3">
        <w:rPr>
          <w:b/>
          <w:bCs/>
          <w:sz w:val="20"/>
          <w:szCs w:val="20"/>
          <w:lang w:val="es-ES"/>
        </w:rPr>
        <w:t xml:space="preserve"> </w:t>
      </w:r>
      <w:r w:rsidRPr="009255AE">
        <w:rPr>
          <w:b/>
          <w:bCs/>
          <w:sz w:val="20"/>
          <w:szCs w:val="20"/>
          <w:lang w:val="es-ES"/>
        </w:rPr>
        <w:t xml:space="preserve">Alojamiento. </w:t>
      </w:r>
      <w:r>
        <w:rPr>
          <w:sz w:val="20"/>
          <w:szCs w:val="20"/>
          <w:lang w:val="es-ES"/>
        </w:rPr>
        <w:t xml:space="preserve">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="00AD277D">
        <w:rPr>
          <w:b/>
          <w:sz w:val="20"/>
          <w:szCs w:val="20"/>
          <w:lang w:val="es-ES"/>
        </w:rPr>
        <w:t xml:space="preserve">. Santo Domingo – Punta Cana </w:t>
      </w:r>
    </w:p>
    <w:p w:rsidR="00840EBF" w:rsidRDefault="00AD277D" w:rsidP="00840EBF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 w:rsidR="001C44E3" w:rsidRPr="001C44E3">
        <w:rPr>
          <w:sz w:val="20"/>
          <w:szCs w:val="20"/>
          <w:lang w:val="es-ES"/>
        </w:rPr>
        <w:t xml:space="preserve">Días para disfrutar y descansar en las bellas de </w:t>
      </w:r>
      <w:r w:rsidR="008A6BA6">
        <w:rPr>
          <w:sz w:val="20"/>
          <w:szCs w:val="20"/>
          <w:lang w:val="es-ES"/>
        </w:rPr>
        <w:t>Punta Cana</w:t>
      </w:r>
      <w:r w:rsidR="001C44E3" w:rsidRPr="001C44E3">
        <w:rPr>
          <w:sz w:val="20"/>
          <w:szCs w:val="20"/>
          <w:lang w:val="es-ES"/>
        </w:rPr>
        <w:t>.</w:t>
      </w:r>
      <w:r w:rsidR="001C44E3">
        <w:rPr>
          <w:sz w:val="20"/>
          <w:szCs w:val="20"/>
          <w:lang w:val="es-ES"/>
        </w:rPr>
        <w:t xml:space="preserve"> Plan todo incluido. </w:t>
      </w:r>
      <w:r w:rsidR="00840EBF" w:rsidRPr="009255AE">
        <w:rPr>
          <w:b/>
          <w:bCs/>
          <w:sz w:val="20"/>
          <w:szCs w:val="20"/>
          <w:lang w:val="es-ES"/>
        </w:rPr>
        <w:t>Alojamiento.</w:t>
      </w:r>
      <w:r w:rsidR="00840EBF">
        <w:rPr>
          <w:b/>
          <w:bCs/>
          <w:sz w:val="20"/>
          <w:szCs w:val="20"/>
          <w:lang w:val="es-ES"/>
        </w:rPr>
        <w:t xml:space="preserve">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F36E0B" w:rsidRDefault="00840EBF" w:rsidP="00840EBF">
      <w:pPr>
        <w:jc w:val="both"/>
        <w:rPr>
          <w:b/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>Dí</w:t>
      </w:r>
      <w:r w:rsidR="001C44E3">
        <w:rPr>
          <w:b/>
          <w:sz w:val="20"/>
          <w:szCs w:val="20"/>
          <w:lang w:val="es-ES"/>
        </w:rPr>
        <w:t xml:space="preserve">a </w:t>
      </w:r>
      <w:r w:rsidR="00AD277D">
        <w:rPr>
          <w:b/>
          <w:sz w:val="20"/>
          <w:szCs w:val="20"/>
          <w:lang w:val="es-ES"/>
        </w:rPr>
        <w:t>4. Punta Cana</w:t>
      </w:r>
    </w:p>
    <w:p w:rsidR="00840EBF" w:rsidRDefault="00AD277D" w:rsidP="00840EBF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Día</w:t>
      </w:r>
      <w:r>
        <w:rPr>
          <w:sz w:val="20"/>
          <w:szCs w:val="20"/>
          <w:lang w:val="es-ES"/>
        </w:rPr>
        <w:t xml:space="preserve"> libre </w:t>
      </w:r>
      <w:r w:rsidRPr="00AD277D">
        <w:rPr>
          <w:sz w:val="20"/>
          <w:szCs w:val="20"/>
          <w:lang w:val="es-ES"/>
        </w:rPr>
        <w:t xml:space="preserve">para disfrutar y descansar en las bellas </w:t>
      </w:r>
      <w:r>
        <w:rPr>
          <w:sz w:val="20"/>
          <w:szCs w:val="20"/>
          <w:lang w:val="es-ES"/>
        </w:rPr>
        <w:t xml:space="preserve">playas </w:t>
      </w:r>
      <w:r w:rsidRPr="00AD277D">
        <w:rPr>
          <w:sz w:val="20"/>
          <w:szCs w:val="20"/>
          <w:lang w:val="es-ES"/>
        </w:rPr>
        <w:t xml:space="preserve">de </w:t>
      </w:r>
      <w:r>
        <w:rPr>
          <w:sz w:val="20"/>
          <w:szCs w:val="20"/>
          <w:lang w:val="es-ES"/>
        </w:rPr>
        <w:t>Punta Cana.</w:t>
      </w:r>
      <w:r w:rsidRPr="00AD277D">
        <w:rPr>
          <w:sz w:val="20"/>
          <w:szCs w:val="20"/>
          <w:lang w:val="es-ES"/>
        </w:rPr>
        <w:t xml:space="preserve"> Plan todo incluido.</w:t>
      </w:r>
      <w:r>
        <w:rPr>
          <w:sz w:val="20"/>
          <w:szCs w:val="20"/>
          <w:lang w:val="es-ES"/>
        </w:rPr>
        <w:t xml:space="preserve">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840EBF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AD277D">
        <w:rPr>
          <w:b/>
          <w:sz w:val="20"/>
          <w:szCs w:val="20"/>
          <w:lang w:val="es-ES"/>
        </w:rPr>
        <w:t xml:space="preserve">. Punta Cana </w:t>
      </w:r>
      <w:r w:rsidRPr="00AD277D">
        <w:rPr>
          <w:b/>
          <w:color w:val="FF0000"/>
          <w:sz w:val="20"/>
          <w:szCs w:val="20"/>
          <w:lang w:val="es-ES"/>
        </w:rPr>
        <w:t>(Catamarán)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A la hora indicada pasaran por ustedes para hacer un paseo en catamarán a lo largo de la costa del Bávaro, con parada para </w:t>
      </w:r>
      <w:proofErr w:type="spellStart"/>
      <w:r>
        <w:rPr>
          <w:sz w:val="20"/>
          <w:szCs w:val="20"/>
          <w:lang w:val="es-ES"/>
        </w:rPr>
        <w:t>snorkeling</w:t>
      </w:r>
      <w:proofErr w:type="spellEnd"/>
      <w:r>
        <w:rPr>
          <w:sz w:val="20"/>
          <w:szCs w:val="20"/>
          <w:lang w:val="es-ES"/>
        </w:rPr>
        <w:t xml:space="preserve"> en las piscinas naturales, con duración de medio día (</w:t>
      </w:r>
      <w:proofErr w:type="spellStart"/>
      <w:r>
        <w:rPr>
          <w:sz w:val="20"/>
          <w:szCs w:val="20"/>
          <w:lang w:val="es-ES"/>
        </w:rPr>
        <w:t>inc</w:t>
      </w:r>
      <w:proofErr w:type="spellEnd"/>
      <w:r>
        <w:rPr>
          <w:sz w:val="20"/>
          <w:szCs w:val="20"/>
          <w:lang w:val="es-ES"/>
        </w:rPr>
        <w:t xml:space="preserve"> snack y bebidas nacionales). Traslado al hotel.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AD277D">
        <w:rPr>
          <w:b/>
          <w:sz w:val="20"/>
          <w:szCs w:val="20"/>
          <w:lang w:val="es-ES"/>
        </w:rPr>
        <w:t xml:space="preserve">. Punta Cana 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Día libre para disfrutar y descansar en las bellas playas de Punta Cana. Plan todo incluido.</w:t>
      </w:r>
      <w:r>
        <w:rPr>
          <w:sz w:val="20"/>
          <w:szCs w:val="20"/>
          <w:lang w:val="es-ES"/>
        </w:rPr>
        <w:t xml:space="preserve">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AD277D">
        <w:rPr>
          <w:b/>
          <w:sz w:val="20"/>
          <w:szCs w:val="20"/>
          <w:lang w:val="es-ES"/>
        </w:rPr>
        <w:t xml:space="preserve">. Punta Cana </w:t>
      </w:r>
    </w:p>
    <w:p w:rsidR="00AD277D" w:rsidRP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A la hora indicada, traslado al aeropuerto para su regreso.</w:t>
      </w:r>
    </w:p>
    <w:p w:rsidR="00AD277D" w:rsidRDefault="00AD277D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840EBF" w:rsidRPr="00A032D8" w:rsidRDefault="00840EBF" w:rsidP="00840EBF">
      <w:pPr>
        <w:jc w:val="both"/>
        <w:rPr>
          <w:b/>
          <w:bCs/>
          <w:sz w:val="20"/>
          <w:szCs w:val="20"/>
          <w:lang w:val="es-ES"/>
        </w:rPr>
      </w:pP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5B5" wp14:editId="6083F38B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EBF" w:rsidRPr="00F74623" w:rsidRDefault="00840EBF" w:rsidP="00840EB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B55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840EBF" w:rsidRPr="00F74623" w:rsidRDefault="00840EBF" w:rsidP="00840EB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0EBF" w:rsidRPr="00B56B0D" w:rsidRDefault="00840EBF" w:rsidP="00840EBF">
      <w:pPr>
        <w:rPr>
          <w:sz w:val="20"/>
          <w:szCs w:val="20"/>
          <w:lang w:val="es-ES"/>
        </w:rPr>
      </w:pPr>
    </w:p>
    <w:p w:rsidR="00DF66B4" w:rsidRPr="00AD277D" w:rsidRDefault="00DF66B4" w:rsidP="00AD277D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Traslados aeropuerto – hotel – aeropuerto en servicio compartido en vehículos con capacidad controlada y previamente sanitizados.</w:t>
      </w:r>
    </w:p>
    <w:p w:rsidR="001C44E3" w:rsidRPr="001C44E3" w:rsidRDefault="00AD277D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1C44E3" w:rsidRPr="001C44E3">
        <w:rPr>
          <w:sz w:val="20"/>
          <w:szCs w:val="20"/>
        </w:rPr>
        <w:t xml:space="preserve"> noche en Santo Domingo con desayuno </w:t>
      </w:r>
    </w:p>
    <w:p w:rsidR="001C44E3" w:rsidRPr="001C44E3" w:rsidRDefault="001C44E3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1C44E3">
        <w:rPr>
          <w:sz w:val="20"/>
          <w:szCs w:val="20"/>
        </w:rPr>
        <w:t xml:space="preserve">4 noches en </w:t>
      </w:r>
      <w:r w:rsidR="00983051">
        <w:rPr>
          <w:sz w:val="20"/>
          <w:szCs w:val="20"/>
        </w:rPr>
        <w:t>Punta Cana</w:t>
      </w:r>
      <w:r w:rsidRPr="001C44E3">
        <w:rPr>
          <w:sz w:val="20"/>
          <w:szCs w:val="20"/>
        </w:rPr>
        <w:t xml:space="preserve"> Todo Incluido 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Visita de ciudad en Santo Domingo</w:t>
      </w: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Pr="00DF66B4" w:rsidRDefault="00DF66B4" w:rsidP="00DF66B4">
      <w:pPr>
        <w:rPr>
          <w:sz w:val="20"/>
          <w:szCs w:val="20"/>
        </w:rPr>
      </w:pPr>
    </w:p>
    <w:p w:rsidR="00840EBF" w:rsidRPr="00B56B0D" w:rsidRDefault="00840EBF" w:rsidP="00840EBF">
      <w:pPr>
        <w:ind w:left="567"/>
        <w:rPr>
          <w:b/>
        </w:rPr>
      </w:pPr>
      <w:r w:rsidRPr="00B56B0D">
        <w:rPr>
          <w:b/>
        </w:rPr>
        <w:t>NO Incluye</w:t>
      </w:r>
    </w:p>
    <w:p w:rsidR="00840EBF" w:rsidRPr="007A1834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0EBF" w:rsidRPr="00ED327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tbl>
      <w:tblPr>
        <w:tblW w:w="66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505"/>
        <w:gridCol w:w="414"/>
        <w:gridCol w:w="1877"/>
      </w:tblGrid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E963D8" w:rsidRPr="00E963D8" w:rsidTr="00E963D8">
        <w:trPr>
          <w:trHeight w:val="300"/>
          <w:jc w:val="center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MINIMO 2 PASAJEROS </w:t>
            </w:r>
          </w:p>
        </w:tc>
      </w:tr>
      <w:tr w:rsidR="00E963D8" w:rsidRPr="00E963D8" w:rsidTr="00E963D8">
        <w:trPr>
          <w:trHeight w:val="240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- 15 DIC  2024</w:t>
            </w:r>
          </w:p>
        </w:tc>
      </w:tr>
      <w:tr w:rsidR="00E963D8" w:rsidRPr="00E963D8" w:rsidTr="00E963D8">
        <w:trPr>
          <w:trHeight w:val="255"/>
          <w:jc w:val="center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E963D8" w:rsidRPr="00E963D8" w:rsidTr="00E963D8">
        <w:trPr>
          <w:trHeight w:val="300"/>
          <w:jc w:val="center"/>
        </w:trPr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1033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973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1564</w:t>
            </w:r>
          </w:p>
        </w:tc>
      </w:tr>
      <w:tr w:rsidR="00E963D8" w:rsidRPr="00E963D8" w:rsidTr="00E963D8">
        <w:trPr>
          <w:trHeight w:val="240"/>
          <w:jc w:val="center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 NOV AL 15 DIC 2024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1C44E3" w:rsidRPr="00AD277D" w:rsidRDefault="001C44E3" w:rsidP="001C44E3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Pr="00353205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614"/>
        <w:gridCol w:w="3889"/>
      </w:tblGrid>
      <w:tr w:rsidR="00AD277D" w:rsidRPr="00AD277D" w:rsidTr="00AD277D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AD277D" w:rsidRPr="00AD277D" w:rsidTr="00AD277D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AD277D" w:rsidRPr="00AD277D" w:rsidTr="00AD277D">
        <w:trPr>
          <w:trHeight w:val="24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GRAN HOTEL EUROPA BY WYNDHAM </w:t>
            </w:r>
          </w:p>
        </w:tc>
      </w:tr>
      <w:tr w:rsidR="00AD277D" w:rsidRPr="00AD277D" w:rsidTr="00AD277D">
        <w:trPr>
          <w:trHeight w:val="255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IMPRESSIVE PUNTA CANA </w:t>
            </w:r>
          </w:p>
        </w:tc>
      </w:tr>
    </w:tbl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Pr="00173D5B" w:rsidRDefault="00840EBF" w:rsidP="00840EB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840EBF" w:rsidRPr="00AD277D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231922" w:rsidRPr="00AD277D" w:rsidRDefault="00231922" w:rsidP="00840EBF">
      <w:pPr>
        <w:rPr>
          <w:lang w:val="es-MX"/>
        </w:rPr>
      </w:pPr>
    </w:p>
    <w:sectPr w:rsidR="00231922" w:rsidRPr="00AD277D" w:rsidSect="00F227E3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A3A" w:rsidRDefault="00D43A3A">
      <w:r>
        <w:separator/>
      </w:r>
    </w:p>
  </w:endnote>
  <w:endnote w:type="continuationSeparator" w:id="0">
    <w:p w:rsidR="00D43A3A" w:rsidRDefault="00D4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A3A" w:rsidRDefault="00D43A3A">
      <w:r>
        <w:separator/>
      </w:r>
    </w:p>
  </w:footnote>
  <w:footnote w:type="continuationSeparator" w:id="0">
    <w:p w:rsidR="00D43A3A" w:rsidRDefault="00D4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199" w:rsidRDefault="0024619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10493A5" wp14:editId="17A0F2C4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3"/>
  </w:num>
  <w:num w:numId="2" w16cid:durableId="1110468460">
    <w:abstractNumId w:val="2"/>
  </w:num>
  <w:num w:numId="3" w16cid:durableId="1858109064">
    <w:abstractNumId w:val="0"/>
  </w:num>
  <w:num w:numId="4" w16cid:durableId="58006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F"/>
    <w:rsid w:val="00015BD2"/>
    <w:rsid w:val="000B49C9"/>
    <w:rsid w:val="00101EA2"/>
    <w:rsid w:val="0014405C"/>
    <w:rsid w:val="001C44E3"/>
    <w:rsid w:val="00231922"/>
    <w:rsid w:val="00246199"/>
    <w:rsid w:val="002649A4"/>
    <w:rsid w:val="002B2505"/>
    <w:rsid w:val="00353205"/>
    <w:rsid w:val="003B4AD3"/>
    <w:rsid w:val="003E2CEE"/>
    <w:rsid w:val="003F7469"/>
    <w:rsid w:val="00476A98"/>
    <w:rsid w:val="00633416"/>
    <w:rsid w:val="00795DB3"/>
    <w:rsid w:val="00840EBF"/>
    <w:rsid w:val="00883BD5"/>
    <w:rsid w:val="008A6BA6"/>
    <w:rsid w:val="00983051"/>
    <w:rsid w:val="00A4134A"/>
    <w:rsid w:val="00A54AC0"/>
    <w:rsid w:val="00A63C3A"/>
    <w:rsid w:val="00A83A1E"/>
    <w:rsid w:val="00AD277D"/>
    <w:rsid w:val="00B267EA"/>
    <w:rsid w:val="00B33691"/>
    <w:rsid w:val="00B84B6E"/>
    <w:rsid w:val="00C04EFD"/>
    <w:rsid w:val="00D43A3A"/>
    <w:rsid w:val="00D878F8"/>
    <w:rsid w:val="00DF66B4"/>
    <w:rsid w:val="00E022AF"/>
    <w:rsid w:val="00E02526"/>
    <w:rsid w:val="00E65C26"/>
    <w:rsid w:val="00E963D8"/>
    <w:rsid w:val="00F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B4F2"/>
  <w15:chartTrackingRefBased/>
  <w15:docId w15:val="{6D5254D4-7DE7-40F5-A396-C07EAE1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BF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40EBF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2024-09-04T22:56:00Z</dcterms:created>
  <dcterms:modified xsi:type="dcterms:W3CDTF">2024-09-04T22:56:00Z</dcterms:modified>
</cp:coreProperties>
</file>