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81BC0" w:rsidRPr="00474655" w:rsidRDefault="00E32406" w:rsidP="00481BC0">
      <w:pPr>
        <w:jc w:val="center"/>
        <w:rPr>
          <w:b/>
          <w:sz w:val="72"/>
          <w:szCs w:val="72"/>
          <w:lang w:val="es-ES"/>
        </w:rPr>
      </w:pPr>
      <w:r w:rsidRPr="00474655">
        <w:rPr>
          <w:b/>
          <w:sz w:val="72"/>
          <w:szCs w:val="72"/>
          <w:lang w:val="es-ES"/>
        </w:rPr>
        <w:t>Matices de Europa</w:t>
      </w:r>
    </w:p>
    <w:p w:rsidR="00F61AE3" w:rsidRPr="000860C1" w:rsidRDefault="00EC6DD7" w:rsidP="000860C1">
      <w:pPr>
        <w:jc w:val="center"/>
        <w:rPr>
          <w:b/>
          <w:sz w:val="32"/>
          <w:szCs w:val="32"/>
          <w:lang w:val="es-ES"/>
        </w:rPr>
      </w:pPr>
      <w:r w:rsidRPr="00474655">
        <w:rPr>
          <w:b/>
          <w:sz w:val="32"/>
          <w:szCs w:val="32"/>
          <w:lang w:val="es-ES"/>
        </w:rPr>
        <w:t>1</w:t>
      </w:r>
      <w:r w:rsidR="000338BA" w:rsidRPr="00474655">
        <w:rPr>
          <w:b/>
          <w:sz w:val="32"/>
          <w:szCs w:val="32"/>
          <w:lang w:val="es-ES"/>
        </w:rPr>
        <w:t>1</w:t>
      </w:r>
      <w:r w:rsidR="00481BC0" w:rsidRPr="00474655">
        <w:rPr>
          <w:b/>
          <w:sz w:val="32"/>
          <w:szCs w:val="32"/>
          <w:lang w:val="es-ES"/>
        </w:rPr>
        <w:t xml:space="preserve"> </w:t>
      </w:r>
      <w:r w:rsidR="00411797" w:rsidRPr="00474655">
        <w:rPr>
          <w:b/>
          <w:sz w:val="32"/>
          <w:szCs w:val="32"/>
          <w:lang w:val="es-ES"/>
        </w:rPr>
        <w:t>días</w:t>
      </w:r>
      <w:r w:rsidR="00411797">
        <w:rPr>
          <w:b/>
          <w:sz w:val="32"/>
          <w:szCs w:val="32"/>
          <w:lang w:val="es-ES"/>
        </w:rPr>
        <w:t xml:space="preserve"> / </w:t>
      </w:r>
      <w:r w:rsidR="00322022">
        <w:rPr>
          <w:b/>
          <w:sz w:val="32"/>
          <w:szCs w:val="32"/>
          <w:lang w:val="es-ES"/>
        </w:rPr>
        <w:t>09</w:t>
      </w:r>
      <w:r w:rsidR="00411797">
        <w:rPr>
          <w:b/>
          <w:sz w:val="32"/>
          <w:szCs w:val="32"/>
          <w:lang w:val="es-ES"/>
        </w:rPr>
        <w:t xml:space="preserve"> noches </w:t>
      </w:r>
    </w:p>
    <w:p w:rsidR="000860C1" w:rsidRDefault="000860C1" w:rsidP="006F1384">
      <w:pPr>
        <w:jc w:val="both"/>
        <w:rPr>
          <w:bCs/>
          <w:sz w:val="20"/>
          <w:szCs w:val="20"/>
        </w:rPr>
      </w:pPr>
    </w:p>
    <w:p w:rsidR="001732DB" w:rsidRDefault="005D35DC" w:rsidP="006F1384">
      <w:pPr>
        <w:jc w:val="both"/>
        <w:rPr>
          <w:bCs/>
          <w:sz w:val="20"/>
          <w:szCs w:val="20"/>
        </w:rPr>
      </w:pPr>
      <w:r>
        <w:rPr>
          <w:bCs/>
          <w:sz w:val="20"/>
          <w:szCs w:val="20"/>
        </w:rPr>
        <w:t>Salidas</w:t>
      </w:r>
      <w:r w:rsidR="001732DB" w:rsidRPr="004E6435">
        <w:rPr>
          <w:bCs/>
          <w:sz w:val="20"/>
          <w:szCs w:val="20"/>
        </w:rPr>
        <w:t xml:space="preserve">: </w:t>
      </w:r>
      <w:r>
        <w:rPr>
          <w:bCs/>
          <w:sz w:val="20"/>
          <w:szCs w:val="20"/>
        </w:rPr>
        <w:t>Los lunes</w:t>
      </w:r>
    </w:p>
    <w:p w:rsidR="000B1849" w:rsidRPr="004E6435" w:rsidRDefault="000B1849" w:rsidP="006F1384">
      <w:pPr>
        <w:jc w:val="both"/>
        <w:rPr>
          <w:bCs/>
          <w:sz w:val="20"/>
          <w:szCs w:val="20"/>
        </w:rPr>
      </w:pPr>
    </w:p>
    <w:p w:rsidR="00C820F0" w:rsidRPr="000338BA" w:rsidRDefault="00034B8B" w:rsidP="006F1384">
      <w:pPr>
        <w:jc w:val="both"/>
        <w:rPr>
          <w:sz w:val="20"/>
          <w:szCs w:val="20"/>
        </w:rPr>
      </w:pPr>
      <w:r w:rsidRPr="006E17C5">
        <w:rPr>
          <w:b/>
          <w:bCs/>
          <w:sz w:val="20"/>
          <w:szCs w:val="20"/>
        </w:rPr>
        <w:t xml:space="preserve">Dia 1. </w:t>
      </w:r>
      <w:r w:rsidR="005D35DC">
        <w:rPr>
          <w:b/>
          <w:bCs/>
          <w:sz w:val="20"/>
          <w:szCs w:val="20"/>
        </w:rPr>
        <w:t xml:space="preserve">México </w:t>
      </w:r>
      <w:r w:rsidRPr="000D094F">
        <w:rPr>
          <w:b/>
          <w:bCs/>
          <w:sz w:val="20"/>
          <w:szCs w:val="20"/>
        </w:rPr>
        <w:t xml:space="preserve"> - </w:t>
      </w:r>
      <w:r w:rsidR="005D35DC">
        <w:rPr>
          <w:b/>
          <w:bCs/>
          <w:sz w:val="20"/>
          <w:szCs w:val="20"/>
        </w:rPr>
        <w:t xml:space="preserve">Paris </w:t>
      </w:r>
    </w:p>
    <w:p w:rsidR="00C820F0" w:rsidRPr="000338BA" w:rsidRDefault="00C820F0" w:rsidP="006F1384">
      <w:pPr>
        <w:jc w:val="both"/>
        <w:rPr>
          <w:sz w:val="20"/>
          <w:szCs w:val="20"/>
        </w:rPr>
      </w:pPr>
      <w:r w:rsidRPr="000338BA">
        <w:rPr>
          <w:sz w:val="20"/>
          <w:szCs w:val="20"/>
        </w:rPr>
        <w:t>Salida en vuelo internacional con destino a</w:t>
      </w:r>
      <w:r w:rsidR="00496454">
        <w:rPr>
          <w:sz w:val="20"/>
          <w:szCs w:val="20"/>
        </w:rPr>
        <w:t xml:space="preserve"> Paris</w:t>
      </w:r>
      <w:r w:rsidRPr="000338BA">
        <w:rPr>
          <w:sz w:val="20"/>
          <w:szCs w:val="20"/>
        </w:rPr>
        <w:t>. Noche a bordo.</w:t>
      </w:r>
    </w:p>
    <w:p w:rsidR="00C820F0" w:rsidRDefault="00C820F0" w:rsidP="006F1384">
      <w:pPr>
        <w:jc w:val="both"/>
        <w:rPr>
          <w:b/>
          <w:bCs/>
          <w:sz w:val="20"/>
          <w:szCs w:val="20"/>
        </w:rPr>
      </w:pPr>
    </w:p>
    <w:p w:rsidR="000D094F" w:rsidRPr="000D094F" w:rsidRDefault="00034B8B" w:rsidP="000D094F">
      <w:pPr>
        <w:jc w:val="both"/>
        <w:rPr>
          <w:b/>
          <w:bCs/>
          <w:sz w:val="20"/>
          <w:szCs w:val="20"/>
        </w:rPr>
      </w:pPr>
      <w:r w:rsidRPr="006E17C5">
        <w:rPr>
          <w:b/>
          <w:bCs/>
          <w:sz w:val="20"/>
          <w:szCs w:val="20"/>
        </w:rPr>
        <w:t xml:space="preserve">Dia 2. </w:t>
      </w:r>
      <w:r w:rsidRPr="000D094F">
        <w:rPr>
          <w:b/>
          <w:bCs/>
          <w:sz w:val="20"/>
          <w:szCs w:val="20"/>
        </w:rPr>
        <w:t>París</w:t>
      </w:r>
    </w:p>
    <w:p w:rsidR="00C820F0" w:rsidRPr="00CE7A79" w:rsidRDefault="000D094F" w:rsidP="000D094F">
      <w:pPr>
        <w:jc w:val="both"/>
        <w:rPr>
          <w:sz w:val="20"/>
          <w:szCs w:val="20"/>
        </w:rPr>
      </w:pPr>
      <w:r w:rsidRPr="00CE7A79">
        <w:rPr>
          <w:sz w:val="20"/>
          <w:szCs w:val="20"/>
        </w:rPr>
        <w:t>Llegada a París. Traslado al hotel.</w:t>
      </w:r>
      <w:r w:rsidRPr="000D094F">
        <w:rPr>
          <w:b/>
          <w:bCs/>
          <w:sz w:val="20"/>
          <w:szCs w:val="20"/>
        </w:rPr>
        <w:t xml:space="preserve"> </w:t>
      </w:r>
      <w:r w:rsidRPr="00CE7A79">
        <w:rPr>
          <w:sz w:val="20"/>
          <w:szCs w:val="20"/>
        </w:rPr>
        <w:t>Resto del día libre.</w:t>
      </w:r>
      <w:r w:rsidR="005C4C5B">
        <w:rPr>
          <w:sz w:val="20"/>
          <w:szCs w:val="20"/>
        </w:rPr>
        <w:t xml:space="preserve"> </w:t>
      </w:r>
      <w:r w:rsidR="005C4C5B" w:rsidRPr="000D094F">
        <w:rPr>
          <w:b/>
          <w:bCs/>
          <w:sz w:val="20"/>
          <w:szCs w:val="20"/>
        </w:rPr>
        <w:t>Alojamiento.</w:t>
      </w:r>
    </w:p>
    <w:p w:rsidR="000D094F" w:rsidRDefault="000D094F" w:rsidP="000D094F">
      <w:pPr>
        <w:jc w:val="both"/>
        <w:rPr>
          <w:sz w:val="20"/>
          <w:szCs w:val="20"/>
        </w:rPr>
      </w:pPr>
    </w:p>
    <w:p w:rsidR="000D094F" w:rsidRPr="000D094F" w:rsidRDefault="00034B8B" w:rsidP="000D094F">
      <w:pPr>
        <w:jc w:val="both"/>
        <w:rPr>
          <w:b/>
          <w:bCs/>
          <w:sz w:val="20"/>
          <w:szCs w:val="20"/>
        </w:rPr>
      </w:pPr>
      <w:r w:rsidRPr="006E17C5">
        <w:rPr>
          <w:b/>
          <w:bCs/>
          <w:sz w:val="20"/>
          <w:szCs w:val="20"/>
        </w:rPr>
        <w:t xml:space="preserve">Dia 3. </w:t>
      </w:r>
      <w:r w:rsidRPr="000D094F">
        <w:rPr>
          <w:b/>
          <w:bCs/>
          <w:sz w:val="20"/>
          <w:szCs w:val="20"/>
        </w:rPr>
        <w:t>París</w:t>
      </w:r>
    </w:p>
    <w:p w:rsidR="00C820F0" w:rsidRDefault="000D094F" w:rsidP="000D094F">
      <w:pPr>
        <w:jc w:val="both"/>
        <w:rPr>
          <w:b/>
          <w:bCs/>
          <w:sz w:val="20"/>
          <w:szCs w:val="20"/>
        </w:rPr>
      </w:pPr>
      <w:r w:rsidRPr="000D094F">
        <w:rPr>
          <w:b/>
          <w:bCs/>
          <w:sz w:val="20"/>
          <w:szCs w:val="20"/>
        </w:rPr>
        <w:t xml:space="preserve">Desayuno. </w:t>
      </w:r>
      <w:r w:rsidRPr="00CE7A79">
        <w:rPr>
          <w:sz w:val="20"/>
          <w:szCs w:val="20"/>
        </w:rPr>
        <w:t>A la hora convenida visita panorámica de la ciudad de la Luz, recorriendo la Avenida de los Campos Elíseos, Arco del Triunfo, Torre Eiffel, Isla de la Ciudad, etc. Breve tiempo para visitar la Medalla Milagrosa. Tarde libre para actividades personales.</w:t>
      </w:r>
      <w:r w:rsidRPr="000D094F">
        <w:rPr>
          <w:b/>
          <w:bCs/>
          <w:sz w:val="20"/>
          <w:szCs w:val="20"/>
        </w:rPr>
        <w:t xml:space="preserve"> Alojamient</w:t>
      </w:r>
      <w:r w:rsidR="005C4C5B">
        <w:rPr>
          <w:b/>
          <w:bCs/>
          <w:sz w:val="20"/>
          <w:szCs w:val="20"/>
        </w:rPr>
        <w:t>o.</w:t>
      </w:r>
    </w:p>
    <w:p w:rsidR="000D094F" w:rsidRDefault="000D094F" w:rsidP="000D094F">
      <w:pPr>
        <w:jc w:val="both"/>
        <w:rPr>
          <w:sz w:val="20"/>
          <w:szCs w:val="20"/>
        </w:rPr>
      </w:pPr>
    </w:p>
    <w:p w:rsidR="00034B8B" w:rsidRDefault="004D0608" w:rsidP="000D094F">
      <w:pPr>
        <w:jc w:val="both"/>
        <w:rPr>
          <w:b/>
          <w:bCs/>
          <w:sz w:val="20"/>
          <w:szCs w:val="20"/>
        </w:rPr>
      </w:pPr>
      <w:r w:rsidRPr="006E17C5">
        <w:rPr>
          <w:b/>
          <w:bCs/>
          <w:sz w:val="20"/>
          <w:szCs w:val="20"/>
        </w:rPr>
        <w:t xml:space="preserve">Dia 4. </w:t>
      </w:r>
      <w:r w:rsidR="006C1B21">
        <w:rPr>
          <w:b/>
          <w:bCs/>
          <w:sz w:val="20"/>
          <w:szCs w:val="20"/>
        </w:rPr>
        <w:t xml:space="preserve">Paris </w:t>
      </w:r>
    </w:p>
    <w:p w:rsidR="00C820F0" w:rsidRPr="00CE7A79" w:rsidRDefault="00473EEB" w:rsidP="000D094F">
      <w:pPr>
        <w:jc w:val="both"/>
        <w:rPr>
          <w:sz w:val="20"/>
          <w:szCs w:val="20"/>
        </w:rPr>
      </w:pPr>
      <w:r>
        <w:rPr>
          <w:b/>
          <w:bCs/>
          <w:sz w:val="20"/>
          <w:szCs w:val="20"/>
        </w:rPr>
        <w:t>D</w:t>
      </w:r>
      <w:r w:rsidR="000D094F" w:rsidRPr="000D094F">
        <w:rPr>
          <w:b/>
          <w:bCs/>
          <w:sz w:val="20"/>
          <w:szCs w:val="20"/>
        </w:rPr>
        <w:t xml:space="preserve">esayuno. </w:t>
      </w:r>
      <w:r w:rsidR="000D094F" w:rsidRPr="00CE7A79">
        <w:rPr>
          <w:sz w:val="20"/>
          <w:szCs w:val="20"/>
        </w:rPr>
        <w:t>Día libre a disposición para efectuar excursiones opcionales y continuar descubriendo esta fascinante ciudad.</w:t>
      </w:r>
      <w:r>
        <w:rPr>
          <w:sz w:val="20"/>
          <w:szCs w:val="20"/>
        </w:rPr>
        <w:t xml:space="preserve"> </w:t>
      </w:r>
      <w:r w:rsidRPr="000D094F">
        <w:rPr>
          <w:b/>
          <w:bCs/>
          <w:sz w:val="20"/>
          <w:szCs w:val="20"/>
        </w:rPr>
        <w:t>Alojamiento</w:t>
      </w:r>
    </w:p>
    <w:p w:rsidR="000D094F" w:rsidRDefault="000D094F" w:rsidP="000D094F">
      <w:pPr>
        <w:jc w:val="both"/>
        <w:rPr>
          <w:sz w:val="20"/>
          <w:szCs w:val="20"/>
        </w:rPr>
      </w:pPr>
    </w:p>
    <w:p w:rsidR="000D094F" w:rsidRPr="000D094F" w:rsidRDefault="00034B8B" w:rsidP="000D094F">
      <w:pPr>
        <w:jc w:val="both"/>
        <w:rPr>
          <w:b/>
          <w:bCs/>
          <w:sz w:val="20"/>
          <w:szCs w:val="20"/>
        </w:rPr>
      </w:pPr>
      <w:r w:rsidRPr="006E17C5">
        <w:rPr>
          <w:b/>
          <w:bCs/>
          <w:sz w:val="20"/>
          <w:szCs w:val="20"/>
        </w:rPr>
        <w:t xml:space="preserve">Dia 5. </w:t>
      </w:r>
      <w:r w:rsidRPr="000D094F">
        <w:rPr>
          <w:b/>
          <w:bCs/>
          <w:sz w:val="20"/>
          <w:szCs w:val="20"/>
        </w:rPr>
        <w:t>París - Dijon - Zúrich</w:t>
      </w:r>
    </w:p>
    <w:p w:rsidR="00D30406" w:rsidRPr="00131210" w:rsidRDefault="000D094F" w:rsidP="000D094F">
      <w:pPr>
        <w:jc w:val="both"/>
        <w:rPr>
          <w:b/>
          <w:bCs/>
          <w:sz w:val="20"/>
          <w:szCs w:val="20"/>
        </w:rPr>
      </w:pPr>
      <w:r w:rsidRPr="000D094F">
        <w:rPr>
          <w:b/>
          <w:bCs/>
          <w:sz w:val="20"/>
          <w:szCs w:val="20"/>
        </w:rPr>
        <w:t xml:space="preserve">Desayuno. </w:t>
      </w:r>
      <w:r w:rsidRPr="00CE7A79">
        <w:rPr>
          <w:sz w:val="20"/>
          <w:szCs w:val="20"/>
        </w:rPr>
        <w:t xml:space="preserve">Salida hacia Dijon ciudad mundialmente conocida por su famosa mostaza, se podrá pasear por su centro histórico medieval donde se encuentra uno de los museos más antiguos de Francia, el Museo de Bellas Artes. Continuamos viaje hasta Zúrich. Llegada y tiempo libre para recorrer esta hermosa ciudad suiza, opcionalmente pueden realizar la visita guiada donde visitaremos la </w:t>
      </w:r>
      <w:proofErr w:type="spellStart"/>
      <w:r w:rsidRPr="00CE7A79">
        <w:rPr>
          <w:sz w:val="20"/>
          <w:szCs w:val="20"/>
        </w:rPr>
        <w:t>Bahnhofstrasse</w:t>
      </w:r>
      <w:proofErr w:type="spellEnd"/>
      <w:r w:rsidRPr="00CE7A79">
        <w:rPr>
          <w:sz w:val="20"/>
          <w:szCs w:val="20"/>
        </w:rPr>
        <w:t xml:space="preserve"> la colina </w:t>
      </w:r>
      <w:proofErr w:type="spellStart"/>
      <w:r w:rsidRPr="00CE7A79">
        <w:rPr>
          <w:sz w:val="20"/>
          <w:szCs w:val="20"/>
        </w:rPr>
        <w:t>Lindenhof</w:t>
      </w:r>
      <w:proofErr w:type="spellEnd"/>
      <w:r w:rsidRPr="00CE7A79">
        <w:rPr>
          <w:sz w:val="20"/>
          <w:szCs w:val="20"/>
        </w:rPr>
        <w:t xml:space="preserve">, el viejo barrio de marineros y pescadores </w:t>
      </w:r>
      <w:proofErr w:type="spellStart"/>
      <w:r w:rsidRPr="00CE7A79">
        <w:rPr>
          <w:sz w:val="20"/>
          <w:szCs w:val="20"/>
        </w:rPr>
        <w:t>Schippe</w:t>
      </w:r>
      <w:proofErr w:type="spellEnd"/>
      <w:r w:rsidRPr="00CE7A79">
        <w:rPr>
          <w:sz w:val="20"/>
          <w:szCs w:val="20"/>
        </w:rPr>
        <w:t xml:space="preserve"> y el puente más antiguo de Zúrich </w:t>
      </w:r>
      <w:proofErr w:type="spellStart"/>
      <w:r w:rsidRPr="00CE7A79">
        <w:rPr>
          <w:sz w:val="20"/>
          <w:szCs w:val="20"/>
        </w:rPr>
        <w:t>Rathaus-Brücke</w:t>
      </w:r>
      <w:proofErr w:type="spellEnd"/>
      <w:r w:rsidRPr="00CE7A79">
        <w:rPr>
          <w:sz w:val="20"/>
          <w:szCs w:val="20"/>
        </w:rPr>
        <w:t xml:space="preserve"> donde se encuentra el Ayuntamiento a orilla de su lago, etc</w:t>
      </w:r>
      <w:r w:rsidR="00131210">
        <w:rPr>
          <w:sz w:val="20"/>
          <w:szCs w:val="20"/>
        </w:rPr>
        <w:t xml:space="preserve">. </w:t>
      </w:r>
      <w:r w:rsidR="00131210" w:rsidRPr="00131210">
        <w:rPr>
          <w:b/>
          <w:bCs/>
          <w:sz w:val="20"/>
          <w:szCs w:val="20"/>
        </w:rPr>
        <w:t>Alojamiento.</w:t>
      </w:r>
    </w:p>
    <w:p w:rsidR="000D094F" w:rsidRDefault="000D094F" w:rsidP="006F1384">
      <w:pPr>
        <w:jc w:val="both"/>
        <w:rPr>
          <w:b/>
          <w:bCs/>
          <w:sz w:val="20"/>
          <w:szCs w:val="20"/>
        </w:rPr>
      </w:pPr>
    </w:p>
    <w:p w:rsidR="000D094F" w:rsidRPr="000D094F" w:rsidRDefault="00034B8B" w:rsidP="000D094F">
      <w:pPr>
        <w:jc w:val="both"/>
        <w:rPr>
          <w:b/>
          <w:bCs/>
          <w:sz w:val="20"/>
          <w:szCs w:val="20"/>
        </w:rPr>
      </w:pPr>
      <w:r w:rsidRPr="006E17C5">
        <w:rPr>
          <w:b/>
          <w:bCs/>
          <w:sz w:val="20"/>
          <w:szCs w:val="20"/>
        </w:rPr>
        <w:t xml:space="preserve">Dia 6. </w:t>
      </w:r>
      <w:r w:rsidRPr="000D094F">
        <w:rPr>
          <w:b/>
          <w:bCs/>
          <w:sz w:val="20"/>
          <w:szCs w:val="20"/>
        </w:rPr>
        <w:t>Zúrich - Lucerna - Venecia</w:t>
      </w:r>
    </w:p>
    <w:p w:rsidR="00C820F0" w:rsidRDefault="000D094F" w:rsidP="000D094F">
      <w:pPr>
        <w:jc w:val="both"/>
        <w:rPr>
          <w:b/>
          <w:bCs/>
          <w:sz w:val="20"/>
          <w:szCs w:val="20"/>
        </w:rPr>
      </w:pPr>
      <w:r w:rsidRPr="000D094F">
        <w:rPr>
          <w:b/>
          <w:bCs/>
          <w:sz w:val="20"/>
          <w:szCs w:val="20"/>
        </w:rPr>
        <w:t>Desayuno</w:t>
      </w:r>
      <w:r w:rsidR="009B7184">
        <w:rPr>
          <w:b/>
          <w:bCs/>
          <w:sz w:val="20"/>
          <w:szCs w:val="20"/>
        </w:rPr>
        <w:t xml:space="preserve">. </w:t>
      </w:r>
      <w:r w:rsidR="009B7184">
        <w:rPr>
          <w:sz w:val="20"/>
          <w:szCs w:val="20"/>
        </w:rPr>
        <w:t>S</w:t>
      </w:r>
      <w:r w:rsidRPr="00CE7A79">
        <w:rPr>
          <w:sz w:val="20"/>
          <w:szCs w:val="20"/>
        </w:rPr>
        <w:t xml:space="preserve">alida hacia Lucerna, situada a orillas del lago de los Cuatro Cantones y que ha conservado en sus edificaciones, plazas y callejuelas el encanto medieval. Opcionalmente puede realizar excursión al monte </w:t>
      </w:r>
      <w:proofErr w:type="spellStart"/>
      <w:r w:rsidRPr="00CE7A79">
        <w:rPr>
          <w:sz w:val="20"/>
          <w:szCs w:val="20"/>
        </w:rPr>
        <w:t>Titlis</w:t>
      </w:r>
      <w:proofErr w:type="spellEnd"/>
      <w:r w:rsidRPr="00CE7A79">
        <w:rPr>
          <w:sz w:val="20"/>
          <w:szCs w:val="20"/>
        </w:rPr>
        <w:t xml:space="preserve">: subirán en teleférico a lo alto de las montañas nevadas de los Alpes Suizos, apreciando los hermosos paisajes y podrán disfrutar de la nieve, experiencia única y de las diferentes atracciones que allí se encuentran. A la hora indicada viaje hacia Venecia. </w:t>
      </w:r>
      <w:proofErr w:type="gramStart"/>
      <w:r w:rsidRPr="00CE7A79">
        <w:rPr>
          <w:sz w:val="20"/>
          <w:szCs w:val="20"/>
        </w:rPr>
        <w:t>Uno</w:t>
      </w:r>
      <w:proofErr w:type="gramEnd"/>
      <w:r w:rsidRPr="00CE7A79">
        <w:rPr>
          <w:sz w:val="20"/>
          <w:szCs w:val="20"/>
        </w:rPr>
        <w:t xml:space="preserve"> de las ciudades más bellas del mundo.</w:t>
      </w:r>
      <w:r w:rsidRPr="000D094F">
        <w:rPr>
          <w:b/>
          <w:bCs/>
          <w:sz w:val="20"/>
          <w:szCs w:val="20"/>
        </w:rPr>
        <w:t xml:space="preserve"> Alojamiento</w:t>
      </w:r>
      <w:r w:rsidR="009B7184">
        <w:rPr>
          <w:b/>
          <w:bCs/>
          <w:sz w:val="20"/>
          <w:szCs w:val="20"/>
        </w:rPr>
        <w:t xml:space="preserve">. </w:t>
      </w:r>
    </w:p>
    <w:p w:rsidR="000D094F" w:rsidRDefault="000D094F" w:rsidP="000D094F">
      <w:pPr>
        <w:jc w:val="both"/>
        <w:rPr>
          <w:sz w:val="20"/>
          <w:szCs w:val="20"/>
        </w:rPr>
      </w:pPr>
    </w:p>
    <w:p w:rsidR="000D094F" w:rsidRPr="000D094F" w:rsidRDefault="00034B8B" w:rsidP="000D094F">
      <w:pPr>
        <w:jc w:val="both"/>
        <w:rPr>
          <w:b/>
          <w:bCs/>
          <w:sz w:val="20"/>
          <w:szCs w:val="20"/>
        </w:rPr>
      </w:pPr>
      <w:r w:rsidRPr="006E17C5">
        <w:rPr>
          <w:b/>
          <w:bCs/>
          <w:sz w:val="20"/>
          <w:szCs w:val="20"/>
        </w:rPr>
        <w:t xml:space="preserve">Dia 7. </w:t>
      </w:r>
      <w:r w:rsidRPr="000D094F">
        <w:rPr>
          <w:b/>
          <w:bCs/>
          <w:sz w:val="20"/>
          <w:szCs w:val="20"/>
        </w:rPr>
        <w:t xml:space="preserve">Venecia - </w:t>
      </w:r>
      <w:proofErr w:type="spellStart"/>
      <w:r w:rsidRPr="000D094F">
        <w:rPr>
          <w:b/>
          <w:bCs/>
          <w:sz w:val="20"/>
          <w:szCs w:val="20"/>
        </w:rPr>
        <w:t>Padova</w:t>
      </w:r>
      <w:proofErr w:type="spellEnd"/>
      <w:r w:rsidRPr="000D094F">
        <w:rPr>
          <w:b/>
          <w:bCs/>
          <w:sz w:val="20"/>
          <w:szCs w:val="20"/>
        </w:rPr>
        <w:t xml:space="preserve"> - Florencia</w:t>
      </w:r>
    </w:p>
    <w:p w:rsidR="00C820F0" w:rsidRDefault="000D094F" w:rsidP="000D094F">
      <w:pPr>
        <w:jc w:val="both"/>
        <w:rPr>
          <w:b/>
          <w:bCs/>
          <w:sz w:val="20"/>
          <w:szCs w:val="20"/>
        </w:rPr>
      </w:pPr>
      <w:r w:rsidRPr="000D094F">
        <w:rPr>
          <w:b/>
          <w:bCs/>
          <w:sz w:val="20"/>
          <w:szCs w:val="20"/>
        </w:rPr>
        <w:t xml:space="preserve">Desayuno. </w:t>
      </w:r>
      <w:r w:rsidRPr="000D094F">
        <w:rPr>
          <w:sz w:val="20"/>
          <w:szCs w:val="20"/>
        </w:rPr>
        <w:t xml:space="preserve">Mañana dedicada a la visita de Venecia, ciudad de las 118 islas. Traslado en </w:t>
      </w:r>
      <w:proofErr w:type="spellStart"/>
      <w:r w:rsidRPr="000D094F">
        <w:rPr>
          <w:sz w:val="20"/>
          <w:szCs w:val="20"/>
        </w:rPr>
        <w:t>vaporetto</w:t>
      </w:r>
      <w:proofErr w:type="spellEnd"/>
      <w:r w:rsidRPr="000D094F">
        <w:rPr>
          <w:sz w:val="20"/>
          <w:szCs w:val="20"/>
        </w:rPr>
        <w:t xml:space="preserve"> hacia la Plaza de San Marcos. Visita a pie recorriendo la Plaza de San Marcos, Palacio Ducal, Puente de los Suspiros, etc. Tiempo libre para recorrer por su cuenta las laberínticas calles y canales, y admirar los contrastes entre los bellos Palacios situados en el Gran Canal y las pequeñas iglesias. Opcionalmente le sugerimos completar su tiempo con un paseo en góndola. A la hora indicada salida hacia </w:t>
      </w:r>
      <w:proofErr w:type="spellStart"/>
      <w:r w:rsidRPr="000D094F">
        <w:rPr>
          <w:sz w:val="20"/>
          <w:szCs w:val="20"/>
        </w:rPr>
        <w:t>Padova</w:t>
      </w:r>
      <w:proofErr w:type="spellEnd"/>
      <w:r w:rsidRPr="000D094F">
        <w:rPr>
          <w:sz w:val="20"/>
          <w:szCs w:val="20"/>
        </w:rPr>
        <w:t>, ciudad conocida por el Santo, tiempo en su catedral. Continuación hacia Florencia. Llegada y</w:t>
      </w:r>
      <w:r w:rsidRPr="000D094F">
        <w:rPr>
          <w:b/>
          <w:bCs/>
          <w:sz w:val="20"/>
          <w:szCs w:val="20"/>
        </w:rPr>
        <w:t xml:space="preserve"> alojamiento</w:t>
      </w:r>
      <w:r w:rsidR="008669ED">
        <w:rPr>
          <w:b/>
          <w:bCs/>
          <w:sz w:val="20"/>
          <w:szCs w:val="20"/>
        </w:rPr>
        <w:t xml:space="preserve">. </w:t>
      </w:r>
    </w:p>
    <w:p w:rsidR="000D094F" w:rsidRDefault="000D094F" w:rsidP="000D094F">
      <w:pPr>
        <w:jc w:val="both"/>
        <w:rPr>
          <w:sz w:val="20"/>
          <w:szCs w:val="20"/>
        </w:rPr>
      </w:pPr>
    </w:p>
    <w:p w:rsidR="000D094F" w:rsidRPr="000D094F" w:rsidRDefault="00034B8B" w:rsidP="000D094F">
      <w:pPr>
        <w:jc w:val="both"/>
        <w:rPr>
          <w:b/>
          <w:bCs/>
          <w:sz w:val="20"/>
          <w:szCs w:val="20"/>
        </w:rPr>
      </w:pPr>
      <w:r w:rsidRPr="006E17C5">
        <w:rPr>
          <w:b/>
          <w:bCs/>
          <w:sz w:val="20"/>
          <w:szCs w:val="20"/>
        </w:rPr>
        <w:t xml:space="preserve">Dia 8. </w:t>
      </w:r>
      <w:r w:rsidRPr="000D094F">
        <w:rPr>
          <w:b/>
          <w:bCs/>
          <w:sz w:val="20"/>
          <w:szCs w:val="20"/>
        </w:rPr>
        <w:t>Florencia - Asís - Roma</w:t>
      </w:r>
    </w:p>
    <w:p w:rsidR="00C820F0" w:rsidRDefault="000D094F" w:rsidP="000D094F">
      <w:pPr>
        <w:jc w:val="both"/>
        <w:rPr>
          <w:b/>
          <w:bCs/>
          <w:sz w:val="20"/>
          <w:szCs w:val="20"/>
        </w:rPr>
      </w:pPr>
      <w:r w:rsidRPr="000D094F">
        <w:rPr>
          <w:b/>
          <w:bCs/>
          <w:sz w:val="20"/>
          <w:szCs w:val="20"/>
        </w:rPr>
        <w:t xml:space="preserve">Desayuno. </w:t>
      </w:r>
      <w:r w:rsidRPr="000D094F">
        <w:rPr>
          <w:sz w:val="20"/>
          <w:szCs w:val="20"/>
        </w:rPr>
        <w:t xml:space="preserve">Panorámica de la ciudad, cuna del renacimiento y de la lengua italiana. Pasearemos por esta ciudad rebosante de Arte, Historia y Cultura, admirando la Catedral de Santa María </w:t>
      </w:r>
      <w:proofErr w:type="spellStart"/>
      <w:r w:rsidRPr="000D094F">
        <w:rPr>
          <w:sz w:val="20"/>
          <w:szCs w:val="20"/>
        </w:rPr>
        <w:t>dei</w:t>
      </w:r>
      <w:proofErr w:type="spellEnd"/>
      <w:r w:rsidRPr="000D094F">
        <w:rPr>
          <w:sz w:val="20"/>
          <w:szCs w:val="20"/>
        </w:rPr>
        <w:t xml:space="preserve"> Fiori con su bello </w:t>
      </w:r>
      <w:proofErr w:type="spellStart"/>
      <w:r w:rsidRPr="000D094F">
        <w:rPr>
          <w:sz w:val="20"/>
          <w:szCs w:val="20"/>
        </w:rPr>
        <w:t>Campanille</w:t>
      </w:r>
      <w:proofErr w:type="spellEnd"/>
      <w:r w:rsidRPr="000D094F">
        <w:rPr>
          <w:sz w:val="20"/>
          <w:szCs w:val="20"/>
        </w:rPr>
        <w:t xml:space="preserve"> el Baptisterio decorado con las famosas puertas del paraíso, por donde pasaron personajes tan conocidos como Miguel Ángel o Dante </w:t>
      </w:r>
      <w:proofErr w:type="spellStart"/>
      <w:r w:rsidRPr="000D094F">
        <w:rPr>
          <w:sz w:val="20"/>
          <w:szCs w:val="20"/>
        </w:rPr>
        <w:t>Aligheri</w:t>
      </w:r>
      <w:proofErr w:type="spellEnd"/>
      <w:r w:rsidRPr="000D094F">
        <w:rPr>
          <w:sz w:val="20"/>
          <w:szCs w:val="20"/>
        </w:rPr>
        <w:t xml:space="preserve">. A la hora indicada salida en dirección a Asís, donde visitaremos la ciudad y la Basílica de San Francisco para proseguir hasta Roma Ciudad Eterna. </w:t>
      </w:r>
      <w:r w:rsidRPr="000D094F">
        <w:rPr>
          <w:b/>
          <w:bCs/>
          <w:sz w:val="20"/>
          <w:szCs w:val="20"/>
        </w:rPr>
        <w:t>Alojamiento.</w:t>
      </w:r>
    </w:p>
    <w:p w:rsidR="000D094F" w:rsidRPr="00D30406" w:rsidRDefault="000D094F" w:rsidP="000D094F">
      <w:pPr>
        <w:jc w:val="both"/>
        <w:rPr>
          <w:sz w:val="20"/>
          <w:szCs w:val="20"/>
        </w:rPr>
      </w:pPr>
    </w:p>
    <w:p w:rsidR="000D094F" w:rsidRPr="000D094F" w:rsidRDefault="00034B8B" w:rsidP="000D094F">
      <w:pPr>
        <w:jc w:val="both"/>
        <w:rPr>
          <w:b/>
          <w:bCs/>
          <w:sz w:val="20"/>
          <w:szCs w:val="20"/>
        </w:rPr>
      </w:pPr>
      <w:r w:rsidRPr="006E17C5">
        <w:rPr>
          <w:b/>
          <w:bCs/>
          <w:sz w:val="20"/>
          <w:szCs w:val="20"/>
        </w:rPr>
        <w:t>Día 9.</w:t>
      </w:r>
      <w:r w:rsidRPr="00C820F0">
        <w:t xml:space="preserve"> </w:t>
      </w:r>
      <w:r w:rsidRPr="000D094F">
        <w:rPr>
          <w:b/>
          <w:bCs/>
          <w:sz w:val="20"/>
          <w:szCs w:val="20"/>
        </w:rPr>
        <w:t>Roma</w:t>
      </w:r>
    </w:p>
    <w:p w:rsidR="00C820F0" w:rsidRDefault="000D094F" w:rsidP="000D094F">
      <w:pPr>
        <w:jc w:val="both"/>
        <w:rPr>
          <w:b/>
          <w:bCs/>
          <w:sz w:val="20"/>
          <w:szCs w:val="20"/>
        </w:rPr>
      </w:pPr>
      <w:r w:rsidRPr="000D094F">
        <w:rPr>
          <w:b/>
          <w:bCs/>
          <w:sz w:val="20"/>
          <w:szCs w:val="20"/>
        </w:rPr>
        <w:t xml:space="preserve">Desayuno. </w:t>
      </w:r>
      <w:r w:rsidRPr="000D094F">
        <w:rPr>
          <w:sz w:val="20"/>
          <w:szCs w:val="20"/>
        </w:rPr>
        <w:t>Día libre durante el que se podrá realizar opcionalmente una de las visitas más interesantes de Italia: Capri y Nápoles-Pompeya, una excursión de día completo para conocer: Nápoles la más típica ciudad italiana; Capri una pintoresca isla del Mediterráneo, y Pompeya, espléndida y mitológica ciudad romana</w:t>
      </w:r>
      <w:r w:rsidRPr="000D094F">
        <w:rPr>
          <w:b/>
          <w:bCs/>
          <w:sz w:val="20"/>
          <w:szCs w:val="20"/>
        </w:rPr>
        <w:t>. Alojamiento.</w:t>
      </w:r>
    </w:p>
    <w:p w:rsidR="000D094F" w:rsidRDefault="000D094F" w:rsidP="000D094F">
      <w:pPr>
        <w:jc w:val="both"/>
        <w:rPr>
          <w:sz w:val="20"/>
          <w:szCs w:val="20"/>
        </w:rPr>
      </w:pPr>
    </w:p>
    <w:p w:rsidR="000D094F" w:rsidRPr="000D094F" w:rsidRDefault="00034B8B" w:rsidP="000D094F">
      <w:pPr>
        <w:jc w:val="both"/>
        <w:rPr>
          <w:b/>
          <w:bCs/>
          <w:sz w:val="20"/>
          <w:szCs w:val="20"/>
        </w:rPr>
      </w:pPr>
      <w:r w:rsidRPr="006E17C5">
        <w:rPr>
          <w:b/>
          <w:bCs/>
          <w:sz w:val="20"/>
          <w:szCs w:val="20"/>
        </w:rPr>
        <w:t xml:space="preserve">Día 10. </w:t>
      </w:r>
      <w:r w:rsidRPr="000D094F">
        <w:rPr>
          <w:b/>
          <w:bCs/>
          <w:sz w:val="20"/>
          <w:szCs w:val="20"/>
        </w:rPr>
        <w:t>Roma (Audiencia Papal)</w:t>
      </w:r>
    </w:p>
    <w:p w:rsidR="00C820F0" w:rsidRDefault="000D094F" w:rsidP="000D094F">
      <w:pPr>
        <w:jc w:val="both"/>
        <w:rPr>
          <w:b/>
          <w:bCs/>
          <w:sz w:val="20"/>
          <w:szCs w:val="20"/>
        </w:rPr>
      </w:pPr>
      <w:r w:rsidRPr="000D094F">
        <w:rPr>
          <w:b/>
          <w:bCs/>
          <w:sz w:val="20"/>
          <w:szCs w:val="20"/>
        </w:rPr>
        <w:t xml:space="preserve">Desayuno </w:t>
      </w:r>
      <w:r w:rsidRPr="000D094F">
        <w:rPr>
          <w:sz w:val="20"/>
          <w:szCs w:val="20"/>
        </w:rPr>
        <w:t>y salida hacia la Ciudad del Vaticano, para asistir a la audiencia del Santo Padre. (siempre y cuando el papa se encuentre en Roma). A continuación, visita panorámica de la Ciudad Imperial, recorriendo los Foros Romanos, Coliseo, Arco de Constantino, Plaza de Venecia y Plaza de San Pedro en la Ciudad-Estado del Vaticano. Resto del día libre para visitar los famosos Museos Vaticanos y la obra cumbre de Miguel Ángel, la Capilla Sixtina.</w:t>
      </w:r>
      <w:r w:rsidRPr="000D094F">
        <w:rPr>
          <w:b/>
          <w:bCs/>
          <w:sz w:val="20"/>
          <w:szCs w:val="20"/>
        </w:rPr>
        <w:t xml:space="preserve"> Alojamiento.</w:t>
      </w:r>
    </w:p>
    <w:p w:rsidR="000D094F" w:rsidRDefault="000D094F" w:rsidP="000D094F">
      <w:pPr>
        <w:jc w:val="both"/>
        <w:rPr>
          <w:sz w:val="20"/>
          <w:szCs w:val="20"/>
        </w:rPr>
      </w:pPr>
    </w:p>
    <w:p w:rsidR="000D094F" w:rsidRPr="000D094F" w:rsidRDefault="00034B8B" w:rsidP="000D094F">
      <w:pPr>
        <w:jc w:val="both"/>
        <w:rPr>
          <w:b/>
          <w:bCs/>
          <w:sz w:val="20"/>
          <w:szCs w:val="20"/>
        </w:rPr>
      </w:pPr>
      <w:r w:rsidRPr="006E17C5">
        <w:rPr>
          <w:b/>
          <w:bCs/>
          <w:sz w:val="20"/>
          <w:szCs w:val="20"/>
        </w:rPr>
        <w:t xml:space="preserve">Día 11. </w:t>
      </w:r>
      <w:r w:rsidRPr="000D094F">
        <w:rPr>
          <w:b/>
          <w:bCs/>
          <w:sz w:val="20"/>
          <w:szCs w:val="20"/>
        </w:rPr>
        <w:t xml:space="preserve">Roma </w:t>
      </w:r>
      <w:r w:rsidR="00D36A6B">
        <w:rPr>
          <w:b/>
          <w:bCs/>
          <w:sz w:val="20"/>
          <w:szCs w:val="20"/>
        </w:rPr>
        <w:t>–</w:t>
      </w:r>
      <w:r w:rsidRPr="000D094F">
        <w:rPr>
          <w:b/>
          <w:bCs/>
          <w:sz w:val="20"/>
          <w:szCs w:val="20"/>
        </w:rPr>
        <w:t xml:space="preserve"> </w:t>
      </w:r>
      <w:r w:rsidR="00D36A6B">
        <w:rPr>
          <w:b/>
          <w:bCs/>
          <w:sz w:val="20"/>
          <w:szCs w:val="20"/>
        </w:rPr>
        <w:t xml:space="preserve">México </w:t>
      </w:r>
    </w:p>
    <w:p w:rsidR="004D0608" w:rsidRDefault="000D094F" w:rsidP="000D094F">
      <w:pPr>
        <w:jc w:val="both"/>
        <w:rPr>
          <w:sz w:val="20"/>
          <w:szCs w:val="20"/>
        </w:rPr>
      </w:pPr>
      <w:r w:rsidRPr="000D094F">
        <w:rPr>
          <w:b/>
          <w:bCs/>
          <w:sz w:val="20"/>
          <w:szCs w:val="20"/>
        </w:rPr>
        <w:t xml:space="preserve">Desayuno. </w:t>
      </w:r>
      <w:r w:rsidRPr="000D094F">
        <w:rPr>
          <w:sz w:val="20"/>
          <w:szCs w:val="20"/>
        </w:rPr>
        <w:t>A la hora indicada traslado al aeropuerto para tomar el vuelo de regreso.</w:t>
      </w:r>
    </w:p>
    <w:p w:rsidR="000D094F" w:rsidRPr="005F5B04" w:rsidRDefault="000D094F" w:rsidP="000D094F">
      <w:pPr>
        <w:jc w:val="both"/>
        <w:rPr>
          <w:sz w:val="20"/>
          <w:szCs w:val="20"/>
        </w:rPr>
      </w:pPr>
    </w:p>
    <w:p w:rsidR="001732DB" w:rsidRDefault="001732DB" w:rsidP="006F1384">
      <w:pPr>
        <w:jc w:val="both"/>
        <w:rPr>
          <w:b/>
          <w:bCs/>
          <w:sz w:val="20"/>
          <w:szCs w:val="20"/>
          <w:lang w:val="es-ES"/>
        </w:rPr>
      </w:pPr>
      <w:r w:rsidRPr="005B22A4">
        <w:rPr>
          <w:b/>
          <w:bCs/>
          <w:sz w:val="20"/>
          <w:szCs w:val="20"/>
          <w:lang w:val="es-ES"/>
        </w:rPr>
        <w:t>FIN DE NUESTROS SERVICIOS.</w:t>
      </w:r>
    </w:p>
    <w:p w:rsidR="001732DB" w:rsidRDefault="001732DB" w:rsidP="001732DB">
      <w:pPr>
        <w:jc w:val="center"/>
        <w:rPr>
          <w:sz w:val="20"/>
          <w:szCs w:val="20"/>
          <w:lang w:val="es-ES"/>
        </w:rPr>
      </w:pPr>
    </w:p>
    <w:p w:rsidR="0082072A" w:rsidRDefault="0082072A" w:rsidP="005D35DC">
      <w:pPr>
        <w:rPr>
          <w:sz w:val="20"/>
          <w:szCs w:val="20"/>
          <w:lang w:val="es-ES"/>
        </w:rPr>
      </w:pPr>
    </w:p>
    <w:p w:rsidR="004574C3" w:rsidRDefault="004574C3" w:rsidP="001732DB">
      <w:pPr>
        <w:jc w:val="center"/>
        <w:rPr>
          <w:sz w:val="20"/>
          <w:szCs w:val="20"/>
          <w:lang w:val="es-ES"/>
        </w:rPr>
      </w:pPr>
    </w:p>
    <w:p w:rsidR="001732DB" w:rsidRPr="004606E7" w:rsidRDefault="001732DB" w:rsidP="001732DB">
      <w:pPr>
        <w:rPr>
          <w:sz w:val="20"/>
          <w:szCs w:val="20"/>
          <w:highlight w:val="yellow"/>
          <w:lang w:val="es-ES"/>
        </w:rPr>
      </w:pPr>
      <w:r w:rsidRPr="004606E7">
        <w:rPr>
          <w:b/>
          <w:noProof/>
          <w:sz w:val="20"/>
          <w:szCs w:val="20"/>
          <w:highlight w:val="yellow"/>
          <w:lang w:val="es-MX" w:eastAsia="es-MX"/>
        </w:rPr>
        <mc:AlternateContent>
          <mc:Choice Requires="wps">
            <w:drawing>
              <wp:anchor distT="0" distB="0" distL="114300" distR="114300" simplePos="0" relativeHeight="251659264" behindDoc="0" locked="0" layoutInCell="1" allowOverlap="1" wp14:anchorId="286F3F58" wp14:editId="4EDDD581">
                <wp:simplePos x="0" y="0"/>
                <wp:positionH relativeFrom="column">
                  <wp:posOffset>20955</wp:posOffset>
                </wp:positionH>
                <wp:positionV relativeFrom="paragraph">
                  <wp:posOffset>10160</wp:posOffset>
                </wp:positionV>
                <wp:extent cx="1628775" cy="265430"/>
                <wp:effectExtent l="0" t="0" r="28575" b="20320"/>
                <wp:wrapSquare wrapText="bothSides"/>
                <wp:docPr id="3" name="Rectángulo 3"/>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0338BA" w:rsidRPr="00F74623" w:rsidRDefault="000338BA" w:rsidP="001732DB">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6F3F58" id="Rectángulo 3"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0338BA" w:rsidRPr="00F74623" w:rsidRDefault="000338BA" w:rsidP="001732DB">
                      <w:pPr>
                        <w:jc w:val="center"/>
                        <w:rPr>
                          <w:b/>
                          <w:i/>
                          <w:lang w:val="es-ES"/>
                        </w:rPr>
                      </w:pPr>
                      <w:r w:rsidRPr="00F74623">
                        <w:rPr>
                          <w:b/>
                          <w:i/>
                          <w:lang w:val="es-ES"/>
                        </w:rPr>
                        <w:t>JULIÁ TOURS INCLUYE:</w:t>
                      </w:r>
                    </w:p>
                  </w:txbxContent>
                </v:textbox>
                <w10:wrap type="square"/>
              </v:rect>
            </w:pict>
          </mc:Fallback>
        </mc:AlternateContent>
      </w:r>
    </w:p>
    <w:p w:rsidR="001732DB" w:rsidRPr="004606E7" w:rsidRDefault="001732DB" w:rsidP="001732DB">
      <w:pPr>
        <w:rPr>
          <w:sz w:val="20"/>
          <w:szCs w:val="20"/>
          <w:highlight w:val="yellow"/>
          <w:lang w:val="es-ES"/>
        </w:rPr>
      </w:pPr>
    </w:p>
    <w:p w:rsidR="001732DB" w:rsidRPr="009F1092" w:rsidRDefault="00347420" w:rsidP="009F1092">
      <w:pPr>
        <w:pStyle w:val="Prrafodelista"/>
        <w:numPr>
          <w:ilvl w:val="0"/>
          <w:numId w:val="3"/>
        </w:numPr>
        <w:rPr>
          <w:sz w:val="20"/>
          <w:szCs w:val="20"/>
        </w:rPr>
      </w:pPr>
      <w:r w:rsidRPr="009F1092">
        <w:rPr>
          <w:sz w:val="20"/>
          <w:szCs w:val="20"/>
        </w:rPr>
        <w:t>3</w:t>
      </w:r>
      <w:r w:rsidR="001732DB" w:rsidRPr="009F1092">
        <w:rPr>
          <w:sz w:val="20"/>
          <w:szCs w:val="20"/>
        </w:rPr>
        <w:t xml:space="preserve"> noches de alojamiento en </w:t>
      </w:r>
      <w:r w:rsidRPr="009F1092">
        <w:rPr>
          <w:sz w:val="20"/>
          <w:szCs w:val="20"/>
        </w:rPr>
        <w:t>Paris</w:t>
      </w:r>
      <w:r w:rsidR="001732DB" w:rsidRPr="009F1092">
        <w:rPr>
          <w:sz w:val="20"/>
          <w:szCs w:val="20"/>
        </w:rPr>
        <w:t xml:space="preserve">, 1 en </w:t>
      </w:r>
      <w:r w:rsidRPr="009F1092">
        <w:rPr>
          <w:sz w:val="20"/>
          <w:szCs w:val="20"/>
        </w:rPr>
        <w:t>Zúrich</w:t>
      </w:r>
      <w:r w:rsidR="001732DB" w:rsidRPr="009F1092">
        <w:rPr>
          <w:sz w:val="20"/>
          <w:szCs w:val="20"/>
        </w:rPr>
        <w:t xml:space="preserve">, 1 en Venecia, 1 en Florencia y 3 en Roma. </w:t>
      </w:r>
    </w:p>
    <w:p w:rsidR="001732DB" w:rsidRPr="009F1092" w:rsidRDefault="001732DB" w:rsidP="009F1092">
      <w:pPr>
        <w:pStyle w:val="Prrafodelista"/>
        <w:numPr>
          <w:ilvl w:val="0"/>
          <w:numId w:val="3"/>
        </w:numPr>
        <w:rPr>
          <w:sz w:val="20"/>
          <w:szCs w:val="20"/>
        </w:rPr>
      </w:pPr>
      <w:r w:rsidRPr="009F1092">
        <w:rPr>
          <w:sz w:val="20"/>
          <w:szCs w:val="20"/>
        </w:rPr>
        <w:t>1</w:t>
      </w:r>
      <w:r w:rsidR="00347420" w:rsidRPr="009F1092">
        <w:rPr>
          <w:sz w:val="20"/>
          <w:szCs w:val="20"/>
        </w:rPr>
        <w:t>0</w:t>
      </w:r>
      <w:r w:rsidRPr="009F1092">
        <w:rPr>
          <w:sz w:val="20"/>
          <w:szCs w:val="20"/>
        </w:rPr>
        <w:t xml:space="preserve"> desayunos</w:t>
      </w:r>
      <w:r w:rsidR="00347420" w:rsidRPr="009F1092">
        <w:rPr>
          <w:sz w:val="20"/>
          <w:szCs w:val="20"/>
        </w:rPr>
        <w:t>.</w:t>
      </w:r>
    </w:p>
    <w:p w:rsidR="001732DB" w:rsidRPr="009F1092" w:rsidRDefault="001732DB" w:rsidP="009F1092">
      <w:pPr>
        <w:pStyle w:val="Prrafodelista"/>
        <w:numPr>
          <w:ilvl w:val="0"/>
          <w:numId w:val="3"/>
        </w:numPr>
        <w:rPr>
          <w:sz w:val="20"/>
          <w:szCs w:val="20"/>
        </w:rPr>
      </w:pPr>
      <w:r w:rsidRPr="009F1092">
        <w:rPr>
          <w:sz w:val="20"/>
          <w:szCs w:val="20"/>
        </w:rPr>
        <w:t>Traslados aeropuerto/hotel/aeropuerto en servicio compartido.</w:t>
      </w:r>
    </w:p>
    <w:p w:rsidR="001732DB" w:rsidRPr="009F1092" w:rsidRDefault="001732DB" w:rsidP="009F1092">
      <w:pPr>
        <w:pStyle w:val="Prrafodelista"/>
        <w:numPr>
          <w:ilvl w:val="0"/>
          <w:numId w:val="3"/>
        </w:numPr>
        <w:rPr>
          <w:sz w:val="20"/>
          <w:szCs w:val="20"/>
        </w:rPr>
      </w:pPr>
      <w:r w:rsidRPr="009F1092">
        <w:rPr>
          <w:sz w:val="20"/>
          <w:szCs w:val="20"/>
        </w:rPr>
        <w:t>Visitas según itinerario en servicio compartido.</w:t>
      </w:r>
    </w:p>
    <w:p w:rsidR="001732DB" w:rsidRDefault="001732DB" w:rsidP="009F1092">
      <w:pPr>
        <w:pStyle w:val="Prrafodelista"/>
        <w:numPr>
          <w:ilvl w:val="0"/>
          <w:numId w:val="3"/>
        </w:numPr>
        <w:rPr>
          <w:sz w:val="20"/>
          <w:szCs w:val="20"/>
        </w:rPr>
      </w:pPr>
      <w:r w:rsidRPr="009F1092">
        <w:rPr>
          <w:sz w:val="20"/>
          <w:szCs w:val="20"/>
        </w:rPr>
        <w:t>Transporte en autocar y guía de habla hispana durante su recorrido.</w:t>
      </w:r>
    </w:p>
    <w:p w:rsidR="00943125" w:rsidRPr="009F1092" w:rsidRDefault="00943125" w:rsidP="009F1092">
      <w:pPr>
        <w:pStyle w:val="Prrafodelista"/>
        <w:numPr>
          <w:ilvl w:val="0"/>
          <w:numId w:val="3"/>
        </w:numPr>
        <w:rPr>
          <w:sz w:val="20"/>
          <w:szCs w:val="20"/>
        </w:rPr>
      </w:pPr>
      <w:r>
        <w:rPr>
          <w:sz w:val="20"/>
          <w:szCs w:val="20"/>
        </w:rPr>
        <w:t xml:space="preserve">Traslado en </w:t>
      </w:r>
      <w:proofErr w:type="spellStart"/>
      <w:r>
        <w:rPr>
          <w:sz w:val="20"/>
          <w:szCs w:val="20"/>
        </w:rPr>
        <w:t>Vaporetto</w:t>
      </w:r>
      <w:proofErr w:type="spellEnd"/>
      <w:r>
        <w:rPr>
          <w:sz w:val="20"/>
          <w:szCs w:val="20"/>
        </w:rPr>
        <w:t xml:space="preserve"> en Venecia. </w:t>
      </w:r>
    </w:p>
    <w:p w:rsidR="009F1092" w:rsidRDefault="009F1092" w:rsidP="009F1092">
      <w:pPr>
        <w:pStyle w:val="Prrafodelista"/>
        <w:numPr>
          <w:ilvl w:val="0"/>
          <w:numId w:val="3"/>
        </w:numPr>
        <w:rPr>
          <w:sz w:val="20"/>
          <w:szCs w:val="20"/>
        </w:rPr>
      </w:pPr>
      <w:r w:rsidRPr="009F1092">
        <w:rPr>
          <w:sz w:val="20"/>
          <w:szCs w:val="20"/>
        </w:rPr>
        <w:t xml:space="preserve">Suplemento aplicado en los meses de julio y agosto debido a la </w:t>
      </w:r>
      <w:r w:rsidR="00943125" w:rsidRPr="009F1092">
        <w:rPr>
          <w:sz w:val="20"/>
          <w:szCs w:val="20"/>
        </w:rPr>
        <w:t>celebración en</w:t>
      </w:r>
      <w:r w:rsidRPr="009F1092">
        <w:rPr>
          <w:sz w:val="20"/>
          <w:szCs w:val="20"/>
        </w:rPr>
        <w:t xml:space="preserve"> Paris de los Juegos Olímpicos</w:t>
      </w:r>
      <w:r w:rsidR="00943125">
        <w:rPr>
          <w:sz w:val="20"/>
          <w:szCs w:val="20"/>
        </w:rPr>
        <w:t>.</w:t>
      </w:r>
    </w:p>
    <w:p w:rsidR="006D0786" w:rsidRPr="005E1170" w:rsidRDefault="006D0786" w:rsidP="009F1092">
      <w:pPr>
        <w:rPr>
          <w:highlight w:val="yellow"/>
        </w:rPr>
      </w:pPr>
    </w:p>
    <w:p w:rsidR="001732DB" w:rsidRPr="00743C5E" w:rsidRDefault="001732DB" w:rsidP="009F1092">
      <w:pPr>
        <w:rPr>
          <w:b/>
          <w:bCs/>
        </w:rPr>
      </w:pPr>
      <w:r w:rsidRPr="00743C5E">
        <w:rPr>
          <w:b/>
          <w:bCs/>
        </w:rPr>
        <w:t>NO Incluye</w:t>
      </w:r>
    </w:p>
    <w:p w:rsidR="001732DB" w:rsidRPr="00743C5E" w:rsidRDefault="001732DB" w:rsidP="009F1092">
      <w:pPr>
        <w:pStyle w:val="Prrafodelista"/>
        <w:numPr>
          <w:ilvl w:val="0"/>
          <w:numId w:val="4"/>
        </w:numPr>
        <w:rPr>
          <w:sz w:val="20"/>
          <w:szCs w:val="20"/>
        </w:rPr>
      </w:pPr>
      <w:r w:rsidRPr="00743C5E">
        <w:rPr>
          <w:sz w:val="20"/>
          <w:szCs w:val="20"/>
        </w:rPr>
        <w:t>Vuelos internacionales y domésticos</w:t>
      </w:r>
    </w:p>
    <w:p w:rsidR="001732DB" w:rsidRPr="00743C5E" w:rsidRDefault="001732DB" w:rsidP="009F1092">
      <w:pPr>
        <w:pStyle w:val="Prrafodelista"/>
        <w:numPr>
          <w:ilvl w:val="0"/>
          <w:numId w:val="4"/>
        </w:numPr>
        <w:rPr>
          <w:sz w:val="20"/>
          <w:szCs w:val="20"/>
        </w:rPr>
      </w:pPr>
      <w:r w:rsidRPr="00743C5E">
        <w:rPr>
          <w:sz w:val="20"/>
          <w:szCs w:val="20"/>
        </w:rPr>
        <w:t>Excursiones opcionales</w:t>
      </w:r>
    </w:p>
    <w:p w:rsidR="001732DB" w:rsidRPr="00743C5E" w:rsidRDefault="001732DB" w:rsidP="009F1092">
      <w:pPr>
        <w:pStyle w:val="Prrafodelista"/>
        <w:numPr>
          <w:ilvl w:val="0"/>
          <w:numId w:val="4"/>
        </w:numPr>
        <w:rPr>
          <w:sz w:val="20"/>
          <w:szCs w:val="20"/>
        </w:rPr>
      </w:pPr>
      <w:r w:rsidRPr="00743C5E">
        <w:rPr>
          <w:sz w:val="20"/>
          <w:szCs w:val="20"/>
        </w:rPr>
        <w:t>Bebidas en las comidas mencionadas</w:t>
      </w:r>
    </w:p>
    <w:p w:rsidR="001732DB" w:rsidRPr="00743C5E" w:rsidRDefault="001732DB" w:rsidP="009F1092">
      <w:pPr>
        <w:pStyle w:val="Prrafodelista"/>
        <w:numPr>
          <w:ilvl w:val="0"/>
          <w:numId w:val="4"/>
        </w:numPr>
        <w:rPr>
          <w:sz w:val="20"/>
          <w:szCs w:val="20"/>
        </w:rPr>
      </w:pPr>
      <w:r w:rsidRPr="00743C5E">
        <w:rPr>
          <w:sz w:val="20"/>
          <w:szCs w:val="20"/>
        </w:rPr>
        <w:t>Ningún servicio no especificado</w:t>
      </w:r>
      <w:r w:rsidR="00807831" w:rsidRPr="00743C5E">
        <w:rPr>
          <w:noProof/>
          <w:sz w:val="20"/>
          <w:szCs w:val="20"/>
        </w:rPr>
        <w:t xml:space="preserve"> </w:t>
      </w:r>
    </w:p>
    <w:p w:rsidR="001732DB" w:rsidRDefault="001732DB" w:rsidP="009F1092">
      <w:pPr>
        <w:pStyle w:val="Prrafodelista"/>
        <w:numPr>
          <w:ilvl w:val="0"/>
          <w:numId w:val="4"/>
        </w:numPr>
        <w:rPr>
          <w:sz w:val="20"/>
          <w:szCs w:val="20"/>
        </w:rPr>
      </w:pPr>
      <w:r w:rsidRPr="00743C5E">
        <w:rPr>
          <w:sz w:val="20"/>
          <w:szCs w:val="20"/>
        </w:rPr>
        <w:t>Gastos personales</w:t>
      </w:r>
    </w:p>
    <w:p w:rsidR="00350814" w:rsidRPr="00743C5E" w:rsidRDefault="00350814" w:rsidP="009F1092">
      <w:pPr>
        <w:pStyle w:val="Prrafodelista"/>
        <w:numPr>
          <w:ilvl w:val="0"/>
          <w:numId w:val="4"/>
        </w:numPr>
        <w:rPr>
          <w:sz w:val="20"/>
          <w:szCs w:val="20"/>
        </w:rPr>
      </w:pPr>
      <w:r>
        <w:rPr>
          <w:sz w:val="20"/>
          <w:szCs w:val="20"/>
        </w:rPr>
        <w:t xml:space="preserve">Tasas de acceso en el destino de Venecia: </w:t>
      </w:r>
      <w:r w:rsidRPr="00350814">
        <w:rPr>
          <w:sz w:val="20"/>
          <w:szCs w:val="20"/>
        </w:rPr>
        <w:t>€</w:t>
      </w:r>
      <w:r>
        <w:rPr>
          <w:sz w:val="20"/>
          <w:szCs w:val="20"/>
        </w:rPr>
        <w:t xml:space="preserve"> 5 euros por persona por día. </w:t>
      </w:r>
    </w:p>
    <w:p w:rsidR="001732DB" w:rsidRPr="00743C5E" w:rsidRDefault="001732DB" w:rsidP="009F1092">
      <w:pPr>
        <w:pStyle w:val="Prrafodelista"/>
        <w:numPr>
          <w:ilvl w:val="0"/>
          <w:numId w:val="4"/>
        </w:numPr>
        <w:rPr>
          <w:rFonts w:eastAsia="Calibri" w:cs="Tahoma"/>
          <w:color w:val="000000" w:themeColor="text1"/>
          <w:sz w:val="20"/>
          <w:szCs w:val="20"/>
        </w:rPr>
      </w:pPr>
      <w:r w:rsidRPr="00743C5E">
        <w:rPr>
          <w:sz w:val="20"/>
          <w:szCs w:val="20"/>
        </w:rPr>
        <w:t>Propinas</w:t>
      </w:r>
    </w:p>
    <w:p w:rsidR="001732DB" w:rsidRPr="00743C5E" w:rsidRDefault="001732DB" w:rsidP="009F1092">
      <w:pPr>
        <w:pStyle w:val="Prrafodelista"/>
        <w:numPr>
          <w:ilvl w:val="0"/>
          <w:numId w:val="4"/>
        </w:numPr>
        <w:rPr>
          <w:sz w:val="20"/>
          <w:szCs w:val="20"/>
        </w:rPr>
      </w:pPr>
      <w:r w:rsidRPr="00743C5E">
        <w:rPr>
          <w:sz w:val="20"/>
          <w:szCs w:val="20"/>
        </w:rPr>
        <w:t xml:space="preserve">Seguro de asistencia en viaje con cobertura COVID </w:t>
      </w:r>
    </w:p>
    <w:p w:rsidR="001732DB" w:rsidRPr="009F1092" w:rsidRDefault="001732DB" w:rsidP="009F1092">
      <w:pPr>
        <w:rPr>
          <w:rFonts w:eastAsia="Calibri" w:cs="Tahoma"/>
          <w:color w:val="000000" w:themeColor="text1"/>
          <w:sz w:val="20"/>
          <w:szCs w:val="20"/>
          <w:highlight w:val="yellow"/>
        </w:rPr>
      </w:pPr>
    </w:p>
    <w:p w:rsidR="006D0786" w:rsidRDefault="006D0786" w:rsidP="006D0786">
      <w:pPr>
        <w:tabs>
          <w:tab w:val="left" w:pos="851"/>
        </w:tabs>
        <w:rPr>
          <w:rFonts w:ascii="Calibri" w:eastAsia="Times New Roman" w:hAnsi="Calibri" w:cs="Calibri"/>
          <w:b/>
          <w:bCs/>
          <w:color w:val="FFFFFF"/>
          <w:sz w:val="20"/>
          <w:szCs w:val="20"/>
          <w:lang w:eastAsia="es-MX"/>
        </w:rPr>
      </w:pPr>
    </w:p>
    <w:p w:rsidR="0096532F" w:rsidRDefault="0096532F" w:rsidP="006D0786">
      <w:pPr>
        <w:tabs>
          <w:tab w:val="left" w:pos="851"/>
        </w:tabs>
        <w:rPr>
          <w:rFonts w:ascii="Calibri" w:eastAsia="Times New Roman" w:hAnsi="Calibri" w:cs="Calibri"/>
          <w:b/>
          <w:bCs/>
          <w:color w:val="FFFFFF"/>
          <w:sz w:val="20"/>
          <w:szCs w:val="20"/>
          <w:lang w:eastAsia="es-MX"/>
        </w:rPr>
      </w:pPr>
    </w:p>
    <w:p w:rsidR="0096532F" w:rsidRDefault="0096532F" w:rsidP="006D0786">
      <w:pPr>
        <w:tabs>
          <w:tab w:val="left" w:pos="851"/>
        </w:tabs>
        <w:rPr>
          <w:rFonts w:ascii="Calibri" w:eastAsia="Times New Roman" w:hAnsi="Calibri" w:cs="Calibri"/>
          <w:b/>
          <w:bCs/>
          <w:color w:val="FFFFFF"/>
          <w:sz w:val="20"/>
          <w:szCs w:val="20"/>
          <w:lang w:eastAsia="es-MX"/>
        </w:rPr>
      </w:pPr>
    </w:p>
    <w:p w:rsidR="0096532F" w:rsidRDefault="0096532F" w:rsidP="006D0786">
      <w:pPr>
        <w:tabs>
          <w:tab w:val="left" w:pos="851"/>
        </w:tabs>
        <w:rPr>
          <w:rFonts w:ascii="Calibri" w:eastAsia="Times New Roman" w:hAnsi="Calibri" w:cs="Calibri"/>
          <w:b/>
          <w:bCs/>
          <w:color w:val="FFFFFF"/>
          <w:sz w:val="20"/>
          <w:szCs w:val="20"/>
          <w:lang w:eastAsia="es-MX"/>
        </w:rPr>
      </w:pPr>
    </w:p>
    <w:p w:rsidR="00002D37" w:rsidRDefault="00002D37" w:rsidP="006D0786">
      <w:pPr>
        <w:tabs>
          <w:tab w:val="left" w:pos="851"/>
        </w:tabs>
        <w:rPr>
          <w:rFonts w:ascii="Calibri" w:eastAsia="Times New Roman" w:hAnsi="Calibri" w:cs="Calibri"/>
          <w:b/>
          <w:bCs/>
          <w:color w:val="FFFFFF"/>
          <w:sz w:val="20"/>
          <w:szCs w:val="20"/>
          <w:lang w:eastAsia="es-MX"/>
        </w:rPr>
      </w:pPr>
    </w:p>
    <w:p w:rsidR="00002D37" w:rsidRDefault="00002D37" w:rsidP="006D0786">
      <w:pPr>
        <w:tabs>
          <w:tab w:val="left" w:pos="851"/>
        </w:tabs>
        <w:rPr>
          <w:rFonts w:ascii="Calibri" w:eastAsia="Times New Roman" w:hAnsi="Calibri" w:cs="Calibri"/>
          <w:b/>
          <w:bCs/>
          <w:color w:val="FFFFFF"/>
          <w:sz w:val="20"/>
          <w:szCs w:val="20"/>
          <w:lang w:eastAsia="es-MX"/>
        </w:rPr>
      </w:pPr>
    </w:p>
    <w:p w:rsidR="00002D37" w:rsidRDefault="00002D37" w:rsidP="006D0786">
      <w:pPr>
        <w:tabs>
          <w:tab w:val="left" w:pos="851"/>
        </w:tabs>
        <w:rPr>
          <w:rFonts w:ascii="Calibri" w:eastAsia="Times New Roman" w:hAnsi="Calibri" w:cs="Calibri"/>
          <w:b/>
          <w:bCs/>
          <w:color w:val="FFFFFF"/>
          <w:sz w:val="20"/>
          <w:szCs w:val="20"/>
          <w:lang w:eastAsia="es-MX"/>
        </w:rPr>
      </w:pPr>
    </w:p>
    <w:p w:rsidR="00002D37" w:rsidRDefault="00002D37" w:rsidP="006D0786">
      <w:pPr>
        <w:tabs>
          <w:tab w:val="left" w:pos="851"/>
        </w:tabs>
        <w:rPr>
          <w:rFonts w:ascii="Calibri" w:eastAsia="Times New Roman" w:hAnsi="Calibri" w:cs="Calibri"/>
          <w:b/>
          <w:bCs/>
          <w:color w:val="FFFFFF"/>
          <w:sz w:val="20"/>
          <w:szCs w:val="20"/>
          <w:lang w:eastAsia="es-MX"/>
        </w:rPr>
      </w:pPr>
    </w:p>
    <w:p w:rsidR="00002D37" w:rsidRDefault="00002D37" w:rsidP="006D0786">
      <w:pPr>
        <w:tabs>
          <w:tab w:val="left" w:pos="851"/>
        </w:tabs>
        <w:rPr>
          <w:rFonts w:ascii="Calibri" w:eastAsia="Times New Roman" w:hAnsi="Calibri" w:cs="Calibri"/>
          <w:b/>
          <w:bCs/>
          <w:color w:val="FFFFFF"/>
          <w:sz w:val="20"/>
          <w:szCs w:val="20"/>
          <w:lang w:eastAsia="es-MX"/>
        </w:rPr>
      </w:pPr>
    </w:p>
    <w:p w:rsidR="00002D37" w:rsidRDefault="00002D37" w:rsidP="006D0786">
      <w:pPr>
        <w:tabs>
          <w:tab w:val="left" w:pos="851"/>
        </w:tabs>
        <w:rPr>
          <w:rFonts w:ascii="Calibri" w:eastAsia="Times New Roman" w:hAnsi="Calibri" w:cs="Calibri"/>
          <w:b/>
          <w:bCs/>
          <w:color w:val="FFFFFF"/>
          <w:sz w:val="20"/>
          <w:szCs w:val="20"/>
          <w:lang w:eastAsia="es-MX"/>
        </w:rPr>
      </w:pPr>
    </w:p>
    <w:p w:rsidR="00002D37" w:rsidRDefault="00002D37" w:rsidP="006D0786">
      <w:pPr>
        <w:tabs>
          <w:tab w:val="left" w:pos="851"/>
        </w:tabs>
        <w:rPr>
          <w:rFonts w:ascii="Calibri" w:eastAsia="Times New Roman" w:hAnsi="Calibri" w:cs="Calibri"/>
          <w:b/>
          <w:bCs/>
          <w:color w:val="FFFFFF"/>
          <w:sz w:val="20"/>
          <w:szCs w:val="20"/>
          <w:lang w:eastAsia="es-MX"/>
        </w:rPr>
      </w:pPr>
    </w:p>
    <w:p w:rsidR="00002D37" w:rsidRDefault="00002D37" w:rsidP="006D0786">
      <w:pPr>
        <w:tabs>
          <w:tab w:val="left" w:pos="851"/>
        </w:tabs>
        <w:rPr>
          <w:rFonts w:ascii="Calibri" w:eastAsia="Times New Roman" w:hAnsi="Calibri" w:cs="Calibri"/>
          <w:b/>
          <w:bCs/>
          <w:color w:val="FFFFFF"/>
          <w:sz w:val="20"/>
          <w:szCs w:val="20"/>
          <w:lang w:eastAsia="es-MX"/>
        </w:rPr>
      </w:pPr>
    </w:p>
    <w:p w:rsidR="00002D37" w:rsidRDefault="00002D37" w:rsidP="006D0786">
      <w:pPr>
        <w:tabs>
          <w:tab w:val="left" w:pos="851"/>
        </w:tabs>
        <w:rPr>
          <w:rFonts w:ascii="Calibri" w:eastAsia="Times New Roman" w:hAnsi="Calibri" w:cs="Calibri"/>
          <w:b/>
          <w:bCs/>
          <w:color w:val="FFFFFF"/>
          <w:sz w:val="20"/>
          <w:szCs w:val="20"/>
          <w:lang w:eastAsia="es-MX"/>
        </w:rPr>
      </w:pPr>
    </w:p>
    <w:p w:rsidR="0096532F" w:rsidRDefault="0096532F" w:rsidP="006D0786">
      <w:pPr>
        <w:tabs>
          <w:tab w:val="left" w:pos="851"/>
        </w:tabs>
        <w:rPr>
          <w:rFonts w:ascii="Calibri" w:eastAsia="Times New Roman" w:hAnsi="Calibri" w:cs="Calibri"/>
          <w:b/>
          <w:bCs/>
          <w:color w:val="FFFFFF"/>
          <w:sz w:val="20"/>
          <w:szCs w:val="20"/>
          <w:lang w:eastAsia="es-MX"/>
        </w:rPr>
      </w:pPr>
    </w:p>
    <w:p w:rsidR="0096532F" w:rsidRPr="006D0786" w:rsidRDefault="0096532F" w:rsidP="006D0786">
      <w:pPr>
        <w:tabs>
          <w:tab w:val="left" w:pos="851"/>
        </w:tabs>
        <w:rPr>
          <w:rFonts w:ascii="Calibri" w:eastAsia="Times New Roman" w:hAnsi="Calibri" w:cs="Calibri"/>
          <w:b/>
          <w:bCs/>
          <w:color w:val="FFFFFF"/>
          <w:sz w:val="20"/>
          <w:szCs w:val="20"/>
          <w:lang w:eastAsia="es-MX"/>
        </w:rPr>
      </w:pPr>
    </w:p>
    <w:tbl>
      <w:tblPr>
        <w:tblW w:w="4026" w:type="dxa"/>
        <w:tblCellMar>
          <w:left w:w="70" w:type="dxa"/>
          <w:right w:w="70" w:type="dxa"/>
        </w:tblCellMar>
        <w:tblLook w:val="04A0" w:firstRow="1" w:lastRow="0" w:firstColumn="1" w:lastColumn="0" w:noHBand="0" w:noVBand="1"/>
      </w:tblPr>
      <w:tblGrid>
        <w:gridCol w:w="1691"/>
        <w:gridCol w:w="426"/>
        <w:gridCol w:w="425"/>
        <w:gridCol w:w="455"/>
        <w:gridCol w:w="343"/>
        <w:gridCol w:w="343"/>
        <w:gridCol w:w="343"/>
      </w:tblGrid>
      <w:tr w:rsidR="0055206F" w:rsidRPr="001732DB" w:rsidTr="00E44165">
        <w:trPr>
          <w:trHeight w:val="315"/>
        </w:trPr>
        <w:tc>
          <w:tcPr>
            <w:tcW w:w="1691" w:type="dxa"/>
            <w:tcBorders>
              <w:top w:val="single" w:sz="8" w:space="0" w:color="auto"/>
              <w:left w:val="single" w:sz="8" w:space="0" w:color="auto"/>
              <w:bottom w:val="single" w:sz="8" w:space="0" w:color="auto"/>
              <w:right w:val="nil"/>
            </w:tcBorders>
            <w:shd w:val="clear" w:color="000000" w:fill="000000"/>
            <w:noWrap/>
            <w:vAlign w:val="bottom"/>
            <w:hideMark/>
          </w:tcPr>
          <w:p w:rsidR="0055206F" w:rsidRPr="001732DB" w:rsidRDefault="0055206F" w:rsidP="001732DB">
            <w:pPr>
              <w:jc w:val="center"/>
              <w:rPr>
                <w:rFonts w:ascii="Calibri" w:eastAsia="Times New Roman" w:hAnsi="Calibri" w:cs="Calibri"/>
                <w:b/>
                <w:bCs/>
                <w:color w:val="FFFFFF"/>
                <w:sz w:val="20"/>
                <w:szCs w:val="20"/>
                <w:lang w:val="es-MX" w:eastAsia="es-MX"/>
              </w:rPr>
            </w:pPr>
            <w:r w:rsidRPr="001732DB">
              <w:rPr>
                <w:rFonts w:ascii="Calibri" w:eastAsia="Times New Roman" w:hAnsi="Calibri" w:cs="Calibri"/>
                <w:b/>
                <w:bCs/>
                <w:color w:val="FFFFFF"/>
                <w:sz w:val="20"/>
                <w:szCs w:val="20"/>
                <w:lang w:val="es-MX" w:eastAsia="es-MX"/>
              </w:rPr>
              <w:t>Llegadas</w:t>
            </w:r>
          </w:p>
        </w:tc>
        <w:tc>
          <w:tcPr>
            <w:tcW w:w="2335" w:type="dxa"/>
            <w:gridSpan w:val="6"/>
            <w:tcBorders>
              <w:top w:val="single" w:sz="8" w:space="0" w:color="auto"/>
              <w:left w:val="single" w:sz="8" w:space="0" w:color="auto"/>
              <w:right w:val="single" w:sz="4" w:space="0" w:color="auto"/>
            </w:tcBorders>
            <w:shd w:val="clear" w:color="000000" w:fill="000000"/>
          </w:tcPr>
          <w:p w:rsidR="0055206F" w:rsidRPr="001732DB" w:rsidRDefault="0055206F" w:rsidP="001732DB">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Lunes</w:t>
            </w:r>
          </w:p>
        </w:tc>
      </w:tr>
      <w:tr w:rsidR="0055206F" w:rsidRPr="001732DB" w:rsidTr="00E44165">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tcPr>
          <w:p w:rsidR="0055206F" w:rsidRPr="001732DB" w:rsidRDefault="0055206F" w:rsidP="00002D37">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Junio 2024</w:t>
            </w:r>
          </w:p>
        </w:tc>
        <w:tc>
          <w:tcPr>
            <w:tcW w:w="426" w:type="dxa"/>
            <w:tcBorders>
              <w:top w:val="single" w:sz="4" w:space="0" w:color="auto"/>
              <w:left w:val="nil"/>
              <w:bottom w:val="single" w:sz="4" w:space="0" w:color="auto"/>
              <w:right w:val="nil"/>
            </w:tcBorders>
          </w:tcPr>
          <w:p w:rsidR="0055206F" w:rsidRPr="001732DB" w:rsidRDefault="0055206F" w:rsidP="00002D37">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10</w:t>
            </w:r>
          </w:p>
        </w:tc>
        <w:tc>
          <w:tcPr>
            <w:tcW w:w="425" w:type="dxa"/>
            <w:tcBorders>
              <w:top w:val="single" w:sz="4" w:space="0" w:color="auto"/>
              <w:left w:val="nil"/>
              <w:bottom w:val="single" w:sz="4" w:space="0" w:color="auto"/>
              <w:right w:val="nil"/>
            </w:tcBorders>
          </w:tcPr>
          <w:p w:rsidR="0055206F" w:rsidRPr="001732DB" w:rsidRDefault="0055206F" w:rsidP="00002D37">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17</w:t>
            </w:r>
          </w:p>
        </w:tc>
        <w:tc>
          <w:tcPr>
            <w:tcW w:w="455" w:type="dxa"/>
            <w:tcBorders>
              <w:top w:val="single" w:sz="4" w:space="0" w:color="auto"/>
              <w:left w:val="nil"/>
              <w:bottom w:val="single" w:sz="4" w:space="0" w:color="auto"/>
              <w:right w:val="nil"/>
            </w:tcBorders>
            <w:shd w:val="clear" w:color="auto" w:fill="auto"/>
            <w:noWrap/>
          </w:tcPr>
          <w:p w:rsidR="0055206F" w:rsidRPr="001732DB" w:rsidRDefault="0055206F" w:rsidP="00002D37">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24</w:t>
            </w:r>
          </w:p>
        </w:tc>
        <w:tc>
          <w:tcPr>
            <w:tcW w:w="343" w:type="dxa"/>
            <w:tcBorders>
              <w:top w:val="single" w:sz="4" w:space="0" w:color="auto"/>
              <w:left w:val="nil"/>
              <w:bottom w:val="single" w:sz="4" w:space="0" w:color="auto"/>
              <w:right w:val="nil"/>
            </w:tcBorders>
            <w:shd w:val="clear" w:color="auto" w:fill="auto"/>
            <w:noWrap/>
            <w:vAlign w:val="bottom"/>
          </w:tcPr>
          <w:p w:rsidR="0055206F" w:rsidRPr="001732DB" w:rsidRDefault="0055206F" w:rsidP="00002D37">
            <w:pPr>
              <w:jc w:val="center"/>
              <w:rPr>
                <w:rFonts w:ascii="Calibri" w:eastAsia="Times New Roman" w:hAnsi="Calibri" w:cs="Calibri"/>
                <w:b/>
                <w:bCs/>
                <w:sz w:val="20"/>
                <w:szCs w:val="20"/>
                <w:lang w:val="es-MX" w:eastAsia="es-MX"/>
              </w:rPr>
            </w:pPr>
          </w:p>
        </w:tc>
        <w:tc>
          <w:tcPr>
            <w:tcW w:w="343" w:type="dxa"/>
            <w:tcBorders>
              <w:top w:val="single" w:sz="4" w:space="0" w:color="auto"/>
              <w:left w:val="nil"/>
              <w:bottom w:val="single" w:sz="4" w:space="0" w:color="auto"/>
              <w:right w:val="nil"/>
            </w:tcBorders>
          </w:tcPr>
          <w:p w:rsidR="0055206F" w:rsidRPr="001732DB" w:rsidRDefault="0055206F" w:rsidP="00002D37">
            <w:pPr>
              <w:jc w:val="center"/>
              <w:rPr>
                <w:rFonts w:ascii="Calibri" w:eastAsia="Times New Roman" w:hAnsi="Calibri" w:cs="Calibri"/>
                <w:b/>
                <w:bCs/>
                <w:sz w:val="20"/>
                <w:szCs w:val="20"/>
                <w:lang w:val="es-MX" w:eastAsia="es-MX"/>
              </w:rPr>
            </w:pPr>
          </w:p>
        </w:tc>
        <w:tc>
          <w:tcPr>
            <w:tcW w:w="343" w:type="dxa"/>
            <w:tcBorders>
              <w:top w:val="single" w:sz="4" w:space="0" w:color="auto"/>
              <w:left w:val="nil"/>
              <w:bottom w:val="single" w:sz="4" w:space="0" w:color="auto"/>
              <w:right w:val="single" w:sz="4" w:space="0" w:color="auto"/>
            </w:tcBorders>
            <w:shd w:val="clear" w:color="auto" w:fill="auto"/>
            <w:noWrap/>
            <w:vAlign w:val="bottom"/>
          </w:tcPr>
          <w:p w:rsidR="0055206F" w:rsidRPr="001732DB" w:rsidRDefault="0055206F" w:rsidP="00002D37">
            <w:pPr>
              <w:jc w:val="center"/>
              <w:rPr>
                <w:rFonts w:ascii="Calibri" w:eastAsia="Times New Roman" w:hAnsi="Calibri" w:cs="Calibri"/>
                <w:b/>
                <w:bCs/>
                <w:sz w:val="20"/>
                <w:szCs w:val="20"/>
                <w:lang w:val="es-MX" w:eastAsia="es-MX"/>
              </w:rPr>
            </w:pPr>
          </w:p>
        </w:tc>
      </w:tr>
      <w:tr w:rsidR="0055206F" w:rsidRPr="001732DB" w:rsidTr="00E44165">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tcPr>
          <w:p w:rsidR="0055206F" w:rsidRPr="001732DB" w:rsidRDefault="0055206F" w:rsidP="00002D37">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Julio 2024</w:t>
            </w:r>
          </w:p>
        </w:tc>
        <w:tc>
          <w:tcPr>
            <w:tcW w:w="426" w:type="dxa"/>
            <w:tcBorders>
              <w:top w:val="nil"/>
              <w:left w:val="nil"/>
              <w:bottom w:val="single" w:sz="4" w:space="0" w:color="auto"/>
              <w:right w:val="nil"/>
            </w:tcBorders>
          </w:tcPr>
          <w:p w:rsidR="0055206F" w:rsidRPr="001732DB" w:rsidRDefault="0055206F" w:rsidP="00002D37">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w:t>
            </w:r>
          </w:p>
        </w:tc>
        <w:tc>
          <w:tcPr>
            <w:tcW w:w="425" w:type="dxa"/>
            <w:tcBorders>
              <w:top w:val="nil"/>
              <w:left w:val="nil"/>
              <w:bottom w:val="single" w:sz="4" w:space="0" w:color="auto"/>
              <w:right w:val="nil"/>
            </w:tcBorders>
          </w:tcPr>
          <w:p w:rsidR="0055206F" w:rsidRPr="001732DB" w:rsidRDefault="0055206F" w:rsidP="00002D37">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8</w:t>
            </w:r>
          </w:p>
        </w:tc>
        <w:tc>
          <w:tcPr>
            <w:tcW w:w="455" w:type="dxa"/>
            <w:tcBorders>
              <w:top w:val="nil"/>
              <w:left w:val="nil"/>
              <w:bottom w:val="single" w:sz="4" w:space="0" w:color="auto"/>
              <w:right w:val="nil"/>
            </w:tcBorders>
            <w:shd w:val="clear" w:color="auto" w:fill="auto"/>
            <w:noWrap/>
          </w:tcPr>
          <w:p w:rsidR="0055206F" w:rsidRPr="001732DB" w:rsidRDefault="0055206F" w:rsidP="00002D37">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15</w:t>
            </w:r>
          </w:p>
        </w:tc>
        <w:tc>
          <w:tcPr>
            <w:tcW w:w="343" w:type="dxa"/>
            <w:tcBorders>
              <w:top w:val="nil"/>
              <w:left w:val="nil"/>
              <w:bottom w:val="single" w:sz="4" w:space="0" w:color="auto"/>
              <w:right w:val="nil"/>
            </w:tcBorders>
            <w:shd w:val="clear" w:color="auto" w:fill="auto"/>
            <w:noWrap/>
          </w:tcPr>
          <w:p w:rsidR="0055206F" w:rsidRPr="001732DB" w:rsidRDefault="0055206F" w:rsidP="00002D37">
            <w:pP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22</w:t>
            </w:r>
          </w:p>
        </w:tc>
        <w:tc>
          <w:tcPr>
            <w:tcW w:w="343" w:type="dxa"/>
            <w:tcBorders>
              <w:top w:val="nil"/>
              <w:left w:val="nil"/>
              <w:bottom w:val="single" w:sz="4" w:space="0" w:color="auto"/>
              <w:right w:val="nil"/>
            </w:tcBorders>
          </w:tcPr>
          <w:p w:rsidR="0055206F" w:rsidRPr="001732DB" w:rsidRDefault="0055206F" w:rsidP="00002D37">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single" w:sz="4" w:space="0" w:color="auto"/>
            </w:tcBorders>
            <w:shd w:val="clear" w:color="auto" w:fill="auto"/>
            <w:noWrap/>
          </w:tcPr>
          <w:p w:rsidR="0055206F" w:rsidRPr="001732DB" w:rsidRDefault="0055206F" w:rsidP="00002D37">
            <w:pPr>
              <w:jc w:val="center"/>
              <w:rPr>
                <w:rFonts w:ascii="Calibri" w:eastAsia="Times New Roman" w:hAnsi="Calibri" w:cs="Calibri"/>
                <w:b/>
                <w:bCs/>
                <w:sz w:val="20"/>
                <w:szCs w:val="20"/>
                <w:lang w:val="es-MX" w:eastAsia="es-MX"/>
              </w:rPr>
            </w:pPr>
          </w:p>
        </w:tc>
      </w:tr>
      <w:tr w:rsidR="0055206F" w:rsidRPr="001732DB" w:rsidTr="00E44165">
        <w:trPr>
          <w:trHeight w:val="315"/>
        </w:trPr>
        <w:tc>
          <w:tcPr>
            <w:tcW w:w="1691" w:type="dxa"/>
            <w:tcBorders>
              <w:top w:val="single" w:sz="4" w:space="0" w:color="auto"/>
              <w:left w:val="single" w:sz="8" w:space="0" w:color="auto"/>
              <w:bottom w:val="single" w:sz="4" w:space="0" w:color="auto"/>
              <w:right w:val="single" w:sz="8" w:space="0" w:color="auto"/>
            </w:tcBorders>
            <w:shd w:val="clear" w:color="auto" w:fill="auto"/>
            <w:noWrap/>
            <w:vAlign w:val="bottom"/>
          </w:tcPr>
          <w:p w:rsidR="0055206F" w:rsidRPr="001732DB" w:rsidRDefault="0055206F" w:rsidP="00002D37">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Agosto 2024</w:t>
            </w:r>
          </w:p>
        </w:tc>
        <w:tc>
          <w:tcPr>
            <w:tcW w:w="426" w:type="dxa"/>
            <w:tcBorders>
              <w:top w:val="single" w:sz="4" w:space="0" w:color="auto"/>
              <w:left w:val="nil"/>
              <w:bottom w:val="single" w:sz="4" w:space="0" w:color="auto"/>
              <w:right w:val="nil"/>
            </w:tcBorders>
          </w:tcPr>
          <w:p w:rsidR="0055206F" w:rsidRPr="001732DB" w:rsidRDefault="0055206F" w:rsidP="00002D37">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5</w:t>
            </w:r>
          </w:p>
        </w:tc>
        <w:tc>
          <w:tcPr>
            <w:tcW w:w="425" w:type="dxa"/>
            <w:tcBorders>
              <w:top w:val="single" w:sz="4" w:space="0" w:color="auto"/>
              <w:left w:val="nil"/>
              <w:bottom w:val="single" w:sz="4" w:space="0" w:color="auto"/>
              <w:right w:val="nil"/>
            </w:tcBorders>
          </w:tcPr>
          <w:p w:rsidR="0055206F" w:rsidRPr="001732DB" w:rsidRDefault="00DF670F" w:rsidP="00002D37">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19</w:t>
            </w:r>
          </w:p>
        </w:tc>
        <w:tc>
          <w:tcPr>
            <w:tcW w:w="455" w:type="dxa"/>
            <w:tcBorders>
              <w:top w:val="single" w:sz="4" w:space="0" w:color="auto"/>
              <w:left w:val="nil"/>
              <w:bottom w:val="single" w:sz="4" w:space="0" w:color="auto"/>
              <w:right w:val="nil"/>
            </w:tcBorders>
            <w:shd w:val="clear" w:color="auto" w:fill="auto"/>
            <w:noWrap/>
          </w:tcPr>
          <w:p w:rsidR="0055206F" w:rsidRPr="001732DB" w:rsidRDefault="00DF670F" w:rsidP="00002D37">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26</w:t>
            </w:r>
          </w:p>
        </w:tc>
        <w:tc>
          <w:tcPr>
            <w:tcW w:w="343" w:type="dxa"/>
            <w:tcBorders>
              <w:top w:val="single" w:sz="4" w:space="0" w:color="auto"/>
              <w:left w:val="nil"/>
              <w:bottom w:val="single" w:sz="4" w:space="0" w:color="auto"/>
              <w:right w:val="nil"/>
            </w:tcBorders>
            <w:shd w:val="clear" w:color="auto" w:fill="auto"/>
            <w:noWrap/>
          </w:tcPr>
          <w:p w:rsidR="0055206F" w:rsidRPr="001732DB" w:rsidRDefault="0055206F" w:rsidP="00DF670F">
            <w:pPr>
              <w:rPr>
                <w:rFonts w:ascii="Calibri" w:eastAsia="Times New Roman" w:hAnsi="Calibri" w:cs="Calibri"/>
                <w:b/>
                <w:bCs/>
                <w:sz w:val="20"/>
                <w:szCs w:val="20"/>
                <w:lang w:val="es-MX" w:eastAsia="es-MX"/>
              </w:rPr>
            </w:pPr>
          </w:p>
        </w:tc>
        <w:tc>
          <w:tcPr>
            <w:tcW w:w="343" w:type="dxa"/>
            <w:tcBorders>
              <w:top w:val="single" w:sz="4" w:space="0" w:color="auto"/>
              <w:left w:val="nil"/>
              <w:bottom w:val="single" w:sz="4" w:space="0" w:color="auto"/>
              <w:right w:val="nil"/>
            </w:tcBorders>
          </w:tcPr>
          <w:p w:rsidR="0055206F" w:rsidRPr="001732DB" w:rsidRDefault="0055206F" w:rsidP="00002D37">
            <w:pPr>
              <w:jc w:val="center"/>
              <w:rPr>
                <w:rFonts w:ascii="Calibri" w:eastAsia="Times New Roman" w:hAnsi="Calibri" w:cs="Calibri"/>
                <w:b/>
                <w:bCs/>
                <w:sz w:val="20"/>
                <w:szCs w:val="20"/>
                <w:lang w:val="es-MX" w:eastAsia="es-MX"/>
              </w:rPr>
            </w:pPr>
          </w:p>
        </w:tc>
        <w:tc>
          <w:tcPr>
            <w:tcW w:w="343" w:type="dxa"/>
            <w:tcBorders>
              <w:top w:val="single" w:sz="4" w:space="0" w:color="auto"/>
              <w:left w:val="nil"/>
              <w:bottom w:val="single" w:sz="4" w:space="0" w:color="auto"/>
              <w:right w:val="single" w:sz="4" w:space="0" w:color="auto"/>
            </w:tcBorders>
            <w:shd w:val="clear" w:color="auto" w:fill="auto"/>
            <w:noWrap/>
            <w:vAlign w:val="bottom"/>
          </w:tcPr>
          <w:p w:rsidR="0055206F" w:rsidRPr="001732DB" w:rsidRDefault="0055206F" w:rsidP="00002D37">
            <w:pPr>
              <w:jc w:val="center"/>
              <w:rPr>
                <w:rFonts w:ascii="Calibri" w:eastAsia="Times New Roman" w:hAnsi="Calibri" w:cs="Calibri"/>
                <w:b/>
                <w:bCs/>
                <w:sz w:val="20"/>
                <w:szCs w:val="20"/>
                <w:lang w:val="es-MX" w:eastAsia="es-MX"/>
              </w:rPr>
            </w:pPr>
          </w:p>
        </w:tc>
      </w:tr>
      <w:tr w:rsidR="0055206F" w:rsidRPr="001732DB" w:rsidTr="00E44165">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tcPr>
          <w:p w:rsidR="0055206F" w:rsidRPr="001732DB" w:rsidRDefault="0055206F" w:rsidP="00002D37">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Septiembre 2024</w:t>
            </w:r>
          </w:p>
        </w:tc>
        <w:tc>
          <w:tcPr>
            <w:tcW w:w="426" w:type="dxa"/>
            <w:tcBorders>
              <w:top w:val="nil"/>
              <w:left w:val="nil"/>
              <w:bottom w:val="single" w:sz="4" w:space="0" w:color="auto"/>
              <w:right w:val="nil"/>
            </w:tcBorders>
          </w:tcPr>
          <w:p w:rsidR="0055206F" w:rsidRPr="001732DB" w:rsidRDefault="0055206F" w:rsidP="00002D37">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9</w:t>
            </w:r>
          </w:p>
        </w:tc>
        <w:tc>
          <w:tcPr>
            <w:tcW w:w="425" w:type="dxa"/>
            <w:tcBorders>
              <w:top w:val="nil"/>
              <w:left w:val="nil"/>
              <w:bottom w:val="single" w:sz="4" w:space="0" w:color="auto"/>
              <w:right w:val="nil"/>
            </w:tcBorders>
          </w:tcPr>
          <w:p w:rsidR="0055206F" w:rsidRPr="001732DB" w:rsidRDefault="0055206F" w:rsidP="00002D37">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16</w:t>
            </w:r>
          </w:p>
        </w:tc>
        <w:tc>
          <w:tcPr>
            <w:tcW w:w="455" w:type="dxa"/>
            <w:tcBorders>
              <w:top w:val="nil"/>
              <w:left w:val="nil"/>
              <w:bottom w:val="single" w:sz="4" w:space="0" w:color="auto"/>
              <w:right w:val="nil"/>
            </w:tcBorders>
            <w:shd w:val="clear" w:color="auto" w:fill="auto"/>
            <w:noWrap/>
          </w:tcPr>
          <w:p w:rsidR="0055206F" w:rsidRPr="001732DB" w:rsidRDefault="0055206F" w:rsidP="00002D37">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23</w:t>
            </w:r>
          </w:p>
        </w:tc>
        <w:tc>
          <w:tcPr>
            <w:tcW w:w="343" w:type="dxa"/>
            <w:tcBorders>
              <w:top w:val="nil"/>
              <w:left w:val="nil"/>
              <w:bottom w:val="single" w:sz="4" w:space="0" w:color="auto"/>
              <w:right w:val="nil"/>
            </w:tcBorders>
            <w:shd w:val="clear" w:color="auto" w:fill="auto"/>
            <w:noWrap/>
          </w:tcPr>
          <w:p w:rsidR="0055206F" w:rsidRPr="001732DB" w:rsidRDefault="0055206F" w:rsidP="00002D37">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30</w:t>
            </w:r>
          </w:p>
        </w:tc>
        <w:tc>
          <w:tcPr>
            <w:tcW w:w="343" w:type="dxa"/>
            <w:tcBorders>
              <w:top w:val="nil"/>
              <w:left w:val="nil"/>
              <w:bottom w:val="single" w:sz="4" w:space="0" w:color="auto"/>
              <w:right w:val="nil"/>
            </w:tcBorders>
          </w:tcPr>
          <w:p w:rsidR="0055206F" w:rsidRPr="001732DB" w:rsidRDefault="0055206F" w:rsidP="00002D37">
            <w:pPr>
              <w:jc w:val="center"/>
              <w:rPr>
                <w:rFonts w:ascii="Calibri" w:eastAsia="Times New Roman" w:hAnsi="Calibri" w:cs="Calibri"/>
                <w:b/>
                <w:bCs/>
                <w:sz w:val="20"/>
                <w:szCs w:val="20"/>
                <w:lang w:val="es-MX" w:eastAsia="es-MX"/>
              </w:rPr>
            </w:pPr>
          </w:p>
        </w:tc>
        <w:tc>
          <w:tcPr>
            <w:tcW w:w="343" w:type="dxa"/>
            <w:tcBorders>
              <w:top w:val="nil"/>
              <w:left w:val="nil"/>
              <w:bottom w:val="single" w:sz="4" w:space="0" w:color="auto"/>
              <w:right w:val="single" w:sz="4" w:space="0" w:color="auto"/>
            </w:tcBorders>
            <w:shd w:val="clear" w:color="auto" w:fill="auto"/>
            <w:noWrap/>
            <w:vAlign w:val="bottom"/>
          </w:tcPr>
          <w:p w:rsidR="0055206F" w:rsidRPr="001732DB" w:rsidRDefault="0055206F" w:rsidP="00002D37">
            <w:pPr>
              <w:jc w:val="center"/>
              <w:rPr>
                <w:rFonts w:ascii="Calibri" w:eastAsia="Times New Roman" w:hAnsi="Calibri" w:cs="Calibri"/>
                <w:b/>
                <w:bCs/>
                <w:sz w:val="20"/>
                <w:szCs w:val="20"/>
                <w:lang w:val="es-MX" w:eastAsia="es-MX"/>
              </w:rPr>
            </w:pPr>
          </w:p>
        </w:tc>
      </w:tr>
      <w:tr w:rsidR="0055206F" w:rsidRPr="001732DB" w:rsidTr="00E44165">
        <w:trPr>
          <w:trHeight w:val="315"/>
        </w:trPr>
        <w:tc>
          <w:tcPr>
            <w:tcW w:w="1691" w:type="dxa"/>
            <w:tcBorders>
              <w:top w:val="single" w:sz="4" w:space="0" w:color="auto"/>
              <w:left w:val="single" w:sz="8" w:space="0" w:color="auto"/>
              <w:bottom w:val="single" w:sz="4" w:space="0" w:color="auto"/>
              <w:right w:val="single" w:sz="8" w:space="0" w:color="auto"/>
            </w:tcBorders>
            <w:shd w:val="clear" w:color="auto" w:fill="auto"/>
            <w:noWrap/>
            <w:vAlign w:val="bottom"/>
          </w:tcPr>
          <w:p w:rsidR="0055206F" w:rsidRPr="001732DB" w:rsidRDefault="0055206F" w:rsidP="00002D37">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Octubre 2024</w:t>
            </w:r>
          </w:p>
        </w:tc>
        <w:tc>
          <w:tcPr>
            <w:tcW w:w="426" w:type="dxa"/>
            <w:tcBorders>
              <w:top w:val="single" w:sz="4" w:space="0" w:color="auto"/>
              <w:left w:val="nil"/>
              <w:bottom w:val="single" w:sz="4" w:space="0" w:color="auto"/>
              <w:right w:val="nil"/>
            </w:tcBorders>
          </w:tcPr>
          <w:p w:rsidR="0055206F" w:rsidRPr="001732DB" w:rsidRDefault="0055206F" w:rsidP="00002D37">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7</w:t>
            </w:r>
          </w:p>
        </w:tc>
        <w:tc>
          <w:tcPr>
            <w:tcW w:w="425" w:type="dxa"/>
            <w:tcBorders>
              <w:top w:val="single" w:sz="4" w:space="0" w:color="auto"/>
              <w:left w:val="nil"/>
              <w:bottom w:val="single" w:sz="4" w:space="0" w:color="auto"/>
              <w:right w:val="nil"/>
            </w:tcBorders>
          </w:tcPr>
          <w:p w:rsidR="0055206F" w:rsidRPr="001732DB" w:rsidRDefault="00DF670F" w:rsidP="00002D37">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21</w:t>
            </w:r>
          </w:p>
        </w:tc>
        <w:tc>
          <w:tcPr>
            <w:tcW w:w="455" w:type="dxa"/>
            <w:tcBorders>
              <w:top w:val="single" w:sz="4" w:space="0" w:color="auto"/>
              <w:left w:val="nil"/>
              <w:bottom w:val="single" w:sz="4" w:space="0" w:color="auto"/>
              <w:right w:val="nil"/>
            </w:tcBorders>
            <w:shd w:val="clear" w:color="auto" w:fill="auto"/>
            <w:noWrap/>
          </w:tcPr>
          <w:p w:rsidR="0055206F" w:rsidRPr="001732DB" w:rsidRDefault="0055206F" w:rsidP="00002D37">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w:t>
            </w:r>
            <w:r w:rsidR="00DF670F">
              <w:rPr>
                <w:rFonts w:ascii="Calibri" w:eastAsia="Times New Roman" w:hAnsi="Calibri" w:cs="Calibri"/>
                <w:b/>
                <w:bCs/>
                <w:sz w:val="20"/>
                <w:szCs w:val="20"/>
                <w:lang w:val="es-MX" w:eastAsia="es-MX"/>
              </w:rPr>
              <w:t>8</w:t>
            </w:r>
          </w:p>
        </w:tc>
        <w:tc>
          <w:tcPr>
            <w:tcW w:w="343" w:type="dxa"/>
            <w:tcBorders>
              <w:top w:val="single" w:sz="4" w:space="0" w:color="auto"/>
              <w:left w:val="nil"/>
              <w:bottom w:val="single" w:sz="4" w:space="0" w:color="auto"/>
              <w:right w:val="nil"/>
            </w:tcBorders>
            <w:shd w:val="clear" w:color="auto" w:fill="auto"/>
            <w:noWrap/>
          </w:tcPr>
          <w:p w:rsidR="0055206F" w:rsidRPr="001732DB" w:rsidRDefault="0055206F" w:rsidP="00002D37">
            <w:pPr>
              <w:jc w:val="center"/>
              <w:rPr>
                <w:rFonts w:ascii="Calibri" w:eastAsia="Times New Roman" w:hAnsi="Calibri" w:cs="Calibri"/>
                <w:b/>
                <w:bCs/>
                <w:sz w:val="20"/>
                <w:szCs w:val="20"/>
                <w:lang w:val="es-MX" w:eastAsia="es-MX"/>
              </w:rPr>
            </w:pPr>
          </w:p>
        </w:tc>
        <w:tc>
          <w:tcPr>
            <w:tcW w:w="343" w:type="dxa"/>
            <w:tcBorders>
              <w:top w:val="single" w:sz="4" w:space="0" w:color="auto"/>
              <w:left w:val="nil"/>
              <w:bottom w:val="single" w:sz="4" w:space="0" w:color="auto"/>
              <w:right w:val="nil"/>
            </w:tcBorders>
          </w:tcPr>
          <w:p w:rsidR="0055206F" w:rsidRPr="001732DB" w:rsidRDefault="0055206F" w:rsidP="00002D37">
            <w:pPr>
              <w:jc w:val="center"/>
              <w:rPr>
                <w:rFonts w:ascii="Calibri" w:eastAsia="Times New Roman" w:hAnsi="Calibri" w:cs="Calibri"/>
                <w:b/>
                <w:bCs/>
                <w:sz w:val="20"/>
                <w:szCs w:val="20"/>
                <w:lang w:val="es-MX" w:eastAsia="es-MX"/>
              </w:rPr>
            </w:pPr>
          </w:p>
        </w:tc>
        <w:tc>
          <w:tcPr>
            <w:tcW w:w="343" w:type="dxa"/>
            <w:tcBorders>
              <w:top w:val="single" w:sz="4" w:space="0" w:color="auto"/>
              <w:left w:val="nil"/>
              <w:bottom w:val="single" w:sz="4" w:space="0" w:color="auto"/>
              <w:right w:val="single" w:sz="4" w:space="0" w:color="auto"/>
            </w:tcBorders>
            <w:shd w:val="clear" w:color="auto" w:fill="auto"/>
            <w:noWrap/>
            <w:vAlign w:val="bottom"/>
          </w:tcPr>
          <w:p w:rsidR="0055206F" w:rsidRPr="001732DB" w:rsidRDefault="0055206F" w:rsidP="00002D37">
            <w:pPr>
              <w:jc w:val="center"/>
              <w:rPr>
                <w:rFonts w:ascii="Calibri" w:eastAsia="Times New Roman" w:hAnsi="Calibri" w:cs="Calibri"/>
                <w:b/>
                <w:bCs/>
                <w:sz w:val="20"/>
                <w:szCs w:val="20"/>
                <w:lang w:val="es-MX" w:eastAsia="es-MX"/>
              </w:rPr>
            </w:pPr>
          </w:p>
        </w:tc>
      </w:tr>
      <w:tr w:rsidR="0055206F" w:rsidRPr="001732DB" w:rsidTr="00E44165">
        <w:trPr>
          <w:trHeight w:val="315"/>
        </w:trPr>
        <w:tc>
          <w:tcPr>
            <w:tcW w:w="1691" w:type="dxa"/>
            <w:tcBorders>
              <w:top w:val="single" w:sz="4" w:space="0" w:color="auto"/>
              <w:left w:val="single" w:sz="8" w:space="0" w:color="auto"/>
              <w:bottom w:val="single" w:sz="4" w:space="0" w:color="auto"/>
              <w:right w:val="single" w:sz="8" w:space="0" w:color="auto"/>
            </w:tcBorders>
            <w:shd w:val="clear" w:color="auto" w:fill="auto"/>
            <w:noWrap/>
            <w:vAlign w:val="bottom"/>
          </w:tcPr>
          <w:p w:rsidR="0055206F" w:rsidRDefault="0055206F" w:rsidP="00002D37">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Noviembre 2024</w:t>
            </w:r>
          </w:p>
        </w:tc>
        <w:tc>
          <w:tcPr>
            <w:tcW w:w="426" w:type="dxa"/>
            <w:tcBorders>
              <w:top w:val="single" w:sz="4" w:space="0" w:color="auto"/>
              <w:left w:val="nil"/>
              <w:bottom w:val="single" w:sz="4" w:space="0" w:color="auto"/>
              <w:right w:val="nil"/>
            </w:tcBorders>
          </w:tcPr>
          <w:p w:rsidR="0055206F" w:rsidRPr="001732DB" w:rsidRDefault="0055206F" w:rsidP="00002D37">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4</w:t>
            </w:r>
          </w:p>
        </w:tc>
        <w:tc>
          <w:tcPr>
            <w:tcW w:w="425" w:type="dxa"/>
            <w:tcBorders>
              <w:top w:val="single" w:sz="4" w:space="0" w:color="auto"/>
              <w:left w:val="nil"/>
              <w:bottom w:val="single" w:sz="4" w:space="0" w:color="auto"/>
              <w:right w:val="nil"/>
            </w:tcBorders>
          </w:tcPr>
          <w:p w:rsidR="0055206F" w:rsidRPr="001732DB" w:rsidRDefault="0055206F" w:rsidP="00002D37">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11</w:t>
            </w:r>
          </w:p>
        </w:tc>
        <w:tc>
          <w:tcPr>
            <w:tcW w:w="455" w:type="dxa"/>
            <w:tcBorders>
              <w:top w:val="single" w:sz="4" w:space="0" w:color="auto"/>
              <w:left w:val="nil"/>
              <w:bottom w:val="single" w:sz="4" w:space="0" w:color="auto"/>
              <w:right w:val="nil"/>
            </w:tcBorders>
            <w:shd w:val="clear" w:color="auto" w:fill="auto"/>
            <w:noWrap/>
          </w:tcPr>
          <w:p w:rsidR="0055206F" w:rsidRPr="001732DB" w:rsidRDefault="0055206F" w:rsidP="00002D37">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18</w:t>
            </w:r>
          </w:p>
        </w:tc>
        <w:tc>
          <w:tcPr>
            <w:tcW w:w="343" w:type="dxa"/>
            <w:tcBorders>
              <w:top w:val="single" w:sz="4" w:space="0" w:color="auto"/>
              <w:left w:val="nil"/>
              <w:bottom w:val="single" w:sz="4" w:space="0" w:color="auto"/>
              <w:right w:val="nil"/>
            </w:tcBorders>
            <w:shd w:val="clear" w:color="auto" w:fill="auto"/>
            <w:noWrap/>
          </w:tcPr>
          <w:p w:rsidR="0055206F" w:rsidRPr="001732DB" w:rsidRDefault="0055206F" w:rsidP="00002D37">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25</w:t>
            </w:r>
          </w:p>
        </w:tc>
        <w:tc>
          <w:tcPr>
            <w:tcW w:w="343" w:type="dxa"/>
            <w:tcBorders>
              <w:top w:val="single" w:sz="4" w:space="0" w:color="auto"/>
              <w:left w:val="nil"/>
              <w:bottom w:val="single" w:sz="4" w:space="0" w:color="auto"/>
              <w:right w:val="nil"/>
            </w:tcBorders>
          </w:tcPr>
          <w:p w:rsidR="0055206F" w:rsidRPr="001732DB" w:rsidRDefault="0055206F" w:rsidP="00002D37">
            <w:pPr>
              <w:jc w:val="center"/>
              <w:rPr>
                <w:rFonts w:ascii="Calibri" w:eastAsia="Times New Roman" w:hAnsi="Calibri" w:cs="Calibri"/>
                <w:b/>
                <w:bCs/>
                <w:sz w:val="20"/>
                <w:szCs w:val="20"/>
                <w:lang w:val="es-MX" w:eastAsia="es-MX"/>
              </w:rPr>
            </w:pPr>
          </w:p>
        </w:tc>
        <w:tc>
          <w:tcPr>
            <w:tcW w:w="343" w:type="dxa"/>
            <w:tcBorders>
              <w:top w:val="single" w:sz="4" w:space="0" w:color="auto"/>
              <w:left w:val="nil"/>
              <w:bottom w:val="single" w:sz="4" w:space="0" w:color="auto"/>
              <w:right w:val="single" w:sz="4" w:space="0" w:color="auto"/>
            </w:tcBorders>
            <w:shd w:val="clear" w:color="auto" w:fill="auto"/>
            <w:noWrap/>
            <w:vAlign w:val="bottom"/>
          </w:tcPr>
          <w:p w:rsidR="0055206F" w:rsidRPr="001732DB" w:rsidRDefault="0055206F" w:rsidP="00002D37">
            <w:pPr>
              <w:jc w:val="center"/>
              <w:rPr>
                <w:rFonts w:ascii="Calibri" w:eastAsia="Times New Roman" w:hAnsi="Calibri" w:cs="Calibri"/>
                <w:b/>
                <w:bCs/>
                <w:sz w:val="20"/>
                <w:szCs w:val="20"/>
                <w:lang w:val="es-MX" w:eastAsia="es-MX"/>
              </w:rPr>
            </w:pPr>
          </w:p>
        </w:tc>
      </w:tr>
      <w:tr w:rsidR="0055206F" w:rsidRPr="001732DB" w:rsidTr="00E44165">
        <w:trPr>
          <w:trHeight w:val="315"/>
        </w:trPr>
        <w:tc>
          <w:tcPr>
            <w:tcW w:w="1691" w:type="dxa"/>
            <w:tcBorders>
              <w:top w:val="single" w:sz="4" w:space="0" w:color="auto"/>
              <w:left w:val="single" w:sz="8" w:space="0" w:color="auto"/>
              <w:bottom w:val="single" w:sz="4" w:space="0" w:color="auto"/>
              <w:right w:val="single" w:sz="8" w:space="0" w:color="auto"/>
            </w:tcBorders>
            <w:shd w:val="clear" w:color="auto" w:fill="auto"/>
            <w:noWrap/>
            <w:vAlign w:val="bottom"/>
          </w:tcPr>
          <w:p w:rsidR="0055206F" w:rsidRDefault="0055206F" w:rsidP="00002D37">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Diciembre 2024</w:t>
            </w:r>
          </w:p>
        </w:tc>
        <w:tc>
          <w:tcPr>
            <w:tcW w:w="426" w:type="dxa"/>
            <w:tcBorders>
              <w:top w:val="single" w:sz="4" w:space="0" w:color="auto"/>
              <w:left w:val="nil"/>
              <w:bottom w:val="single" w:sz="4" w:space="0" w:color="auto"/>
              <w:right w:val="nil"/>
            </w:tcBorders>
          </w:tcPr>
          <w:p w:rsidR="0055206F" w:rsidRDefault="0055206F" w:rsidP="00002D37">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w:t>
            </w:r>
          </w:p>
        </w:tc>
        <w:tc>
          <w:tcPr>
            <w:tcW w:w="425" w:type="dxa"/>
            <w:tcBorders>
              <w:top w:val="single" w:sz="4" w:space="0" w:color="auto"/>
              <w:left w:val="nil"/>
              <w:bottom w:val="single" w:sz="4" w:space="0" w:color="auto"/>
              <w:right w:val="nil"/>
            </w:tcBorders>
          </w:tcPr>
          <w:p w:rsidR="0055206F" w:rsidRDefault="0055206F" w:rsidP="00002D37">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9</w:t>
            </w:r>
          </w:p>
        </w:tc>
        <w:tc>
          <w:tcPr>
            <w:tcW w:w="455" w:type="dxa"/>
            <w:tcBorders>
              <w:top w:val="single" w:sz="4" w:space="0" w:color="auto"/>
              <w:left w:val="nil"/>
              <w:bottom w:val="single" w:sz="4" w:space="0" w:color="auto"/>
              <w:right w:val="nil"/>
            </w:tcBorders>
            <w:shd w:val="clear" w:color="auto" w:fill="auto"/>
            <w:noWrap/>
          </w:tcPr>
          <w:p w:rsidR="0055206F" w:rsidRPr="001732DB" w:rsidRDefault="0055206F" w:rsidP="00002D37">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16</w:t>
            </w:r>
          </w:p>
        </w:tc>
        <w:tc>
          <w:tcPr>
            <w:tcW w:w="343" w:type="dxa"/>
            <w:tcBorders>
              <w:top w:val="single" w:sz="4" w:space="0" w:color="auto"/>
              <w:left w:val="nil"/>
              <w:bottom w:val="single" w:sz="4" w:space="0" w:color="auto"/>
              <w:right w:val="nil"/>
            </w:tcBorders>
            <w:shd w:val="clear" w:color="auto" w:fill="auto"/>
            <w:noWrap/>
          </w:tcPr>
          <w:p w:rsidR="0055206F" w:rsidRPr="001732DB" w:rsidRDefault="0055206F" w:rsidP="00002D37">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23</w:t>
            </w:r>
          </w:p>
        </w:tc>
        <w:tc>
          <w:tcPr>
            <w:tcW w:w="343" w:type="dxa"/>
            <w:tcBorders>
              <w:top w:val="single" w:sz="4" w:space="0" w:color="auto"/>
              <w:left w:val="nil"/>
              <w:bottom w:val="single" w:sz="4" w:space="0" w:color="auto"/>
              <w:right w:val="nil"/>
            </w:tcBorders>
          </w:tcPr>
          <w:p w:rsidR="0055206F" w:rsidRPr="001732DB" w:rsidRDefault="0055206F" w:rsidP="00002D37">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30</w:t>
            </w:r>
          </w:p>
        </w:tc>
        <w:tc>
          <w:tcPr>
            <w:tcW w:w="343" w:type="dxa"/>
            <w:tcBorders>
              <w:top w:val="single" w:sz="4" w:space="0" w:color="auto"/>
              <w:left w:val="nil"/>
              <w:bottom w:val="single" w:sz="4" w:space="0" w:color="auto"/>
              <w:right w:val="single" w:sz="4" w:space="0" w:color="auto"/>
            </w:tcBorders>
            <w:shd w:val="clear" w:color="auto" w:fill="auto"/>
            <w:noWrap/>
            <w:vAlign w:val="bottom"/>
          </w:tcPr>
          <w:p w:rsidR="0055206F" w:rsidRPr="001732DB" w:rsidRDefault="0055206F" w:rsidP="00002D37">
            <w:pPr>
              <w:jc w:val="center"/>
              <w:rPr>
                <w:rFonts w:ascii="Calibri" w:eastAsia="Times New Roman" w:hAnsi="Calibri" w:cs="Calibri"/>
                <w:b/>
                <w:bCs/>
                <w:sz w:val="20"/>
                <w:szCs w:val="20"/>
                <w:lang w:val="es-MX" w:eastAsia="es-MX"/>
              </w:rPr>
            </w:pPr>
          </w:p>
        </w:tc>
      </w:tr>
      <w:tr w:rsidR="0055206F" w:rsidRPr="001732DB" w:rsidTr="00E44165">
        <w:trPr>
          <w:trHeight w:val="315"/>
        </w:trPr>
        <w:tc>
          <w:tcPr>
            <w:tcW w:w="1691" w:type="dxa"/>
            <w:tcBorders>
              <w:top w:val="single" w:sz="4" w:space="0" w:color="auto"/>
              <w:left w:val="single" w:sz="8" w:space="0" w:color="auto"/>
              <w:bottom w:val="single" w:sz="4" w:space="0" w:color="auto"/>
              <w:right w:val="single" w:sz="8" w:space="0" w:color="auto"/>
            </w:tcBorders>
            <w:shd w:val="clear" w:color="auto" w:fill="auto"/>
            <w:noWrap/>
            <w:vAlign w:val="bottom"/>
          </w:tcPr>
          <w:p w:rsidR="0055206F" w:rsidRDefault="0055206F" w:rsidP="00002D37">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Enero 2025</w:t>
            </w:r>
          </w:p>
        </w:tc>
        <w:tc>
          <w:tcPr>
            <w:tcW w:w="426" w:type="dxa"/>
            <w:tcBorders>
              <w:top w:val="single" w:sz="4" w:space="0" w:color="auto"/>
              <w:left w:val="nil"/>
              <w:bottom w:val="single" w:sz="4" w:space="0" w:color="auto"/>
              <w:right w:val="nil"/>
            </w:tcBorders>
          </w:tcPr>
          <w:p w:rsidR="0055206F" w:rsidRDefault="0055206F" w:rsidP="00002D37">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13</w:t>
            </w:r>
          </w:p>
        </w:tc>
        <w:tc>
          <w:tcPr>
            <w:tcW w:w="425" w:type="dxa"/>
            <w:tcBorders>
              <w:top w:val="single" w:sz="4" w:space="0" w:color="auto"/>
              <w:left w:val="nil"/>
              <w:bottom w:val="single" w:sz="4" w:space="0" w:color="auto"/>
              <w:right w:val="nil"/>
            </w:tcBorders>
          </w:tcPr>
          <w:p w:rsidR="0055206F" w:rsidRDefault="0055206F" w:rsidP="00002D37">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27</w:t>
            </w:r>
          </w:p>
        </w:tc>
        <w:tc>
          <w:tcPr>
            <w:tcW w:w="455" w:type="dxa"/>
            <w:tcBorders>
              <w:top w:val="single" w:sz="4" w:space="0" w:color="auto"/>
              <w:left w:val="nil"/>
              <w:bottom w:val="single" w:sz="4" w:space="0" w:color="auto"/>
              <w:right w:val="nil"/>
            </w:tcBorders>
            <w:shd w:val="clear" w:color="auto" w:fill="auto"/>
            <w:noWrap/>
          </w:tcPr>
          <w:p w:rsidR="0055206F" w:rsidRPr="001732DB" w:rsidRDefault="0055206F" w:rsidP="00754A5B">
            <w:pPr>
              <w:rPr>
                <w:rFonts w:ascii="Calibri" w:eastAsia="Times New Roman" w:hAnsi="Calibri" w:cs="Calibri"/>
                <w:b/>
                <w:bCs/>
                <w:sz w:val="20"/>
                <w:szCs w:val="20"/>
                <w:lang w:val="es-MX" w:eastAsia="es-MX"/>
              </w:rPr>
            </w:pPr>
          </w:p>
        </w:tc>
        <w:tc>
          <w:tcPr>
            <w:tcW w:w="343" w:type="dxa"/>
            <w:tcBorders>
              <w:top w:val="single" w:sz="4" w:space="0" w:color="auto"/>
              <w:left w:val="nil"/>
              <w:bottom w:val="single" w:sz="4" w:space="0" w:color="auto"/>
              <w:right w:val="nil"/>
            </w:tcBorders>
            <w:shd w:val="clear" w:color="auto" w:fill="auto"/>
            <w:noWrap/>
          </w:tcPr>
          <w:p w:rsidR="0055206F" w:rsidRPr="001732DB" w:rsidRDefault="0055206F" w:rsidP="00754A5B">
            <w:pPr>
              <w:rPr>
                <w:rFonts w:ascii="Calibri" w:eastAsia="Times New Roman" w:hAnsi="Calibri" w:cs="Calibri"/>
                <w:b/>
                <w:bCs/>
                <w:sz w:val="20"/>
                <w:szCs w:val="20"/>
                <w:lang w:val="es-MX" w:eastAsia="es-MX"/>
              </w:rPr>
            </w:pPr>
          </w:p>
        </w:tc>
        <w:tc>
          <w:tcPr>
            <w:tcW w:w="343" w:type="dxa"/>
            <w:tcBorders>
              <w:top w:val="single" w:sz="4" w:space="0" w:color="auto"/>
              <w:left w:val="nil"/>
              <w:bottom w:val="single" w:sz="4" w:space="0" w:color="auto"/>
              <w:right w:val="nil"/>
            </w:tcBorders>
          </w:tcPr>
          <w:p w:rsidR="0055206F" w:rsidRPr="001732DB" w:rsidRDefault="0055206F" w:rsidP="00754A5B">
            <w:pPr>
              <w:rPr>
                <w:rFonts w:ascii="Calibri" w:eastAsia="Times New Roman" w:hAnsi="Calibri" w:cs="Calibri"/>
                <w:b/>
                <w:bCs/>
                <w:sz w:val="20"/>
                <w:szCs w:val="20"/>
                <w:lang w:val="es-MX" w:eastAsia="es-MX"/>
              </w:rPr>
            </w:pPr>
          </w:p>
        </w:tc>
        <w:tc>
          <w:tcPr>
            <w:tcW w:w="343" w:type="dxa"/>
            <w:tcBorders>
              <w:top w:val="single" w:sz="4" w:space="0" w:color="auto"/>
              <w:left w:val="nil"/>
              <w:bottom w:val="single" w:sz="4" w:space="0" w:color="auto"/>
              <w:right w:val="single" w:sz="4" w:space="0" w:color="auto"/>
            </w:tcBorders>
            <w:shd w:val="clear" w:color="auto" w:fill="auto"/>
            <w:noWrap/>
            <w:vAlign w:val="bottom"/>
          </w:tcPr>
          <w:p w:rsidR="0055206F" w:rsidRPr="001732DB" w:rsidRDefault="0055206F" w:rsidP="00002D37">
            <w:pPr>
              <w:jc w:val="center"/>
              <w:rPr>
                <w:rFonts w:ascii="Calibri" w:eastAsia="Times New Roman" w:hAnsi="Calibri" w:cs="Calibri"/>
                <w:b/>
                <w:bCs/>
                <w:sz w:val="20"/>
                <w:szCs w:val="20"/>
                <w:lang w:val="es-MX" w:eastAsia="es-MX"/>
              </w:rPr>
            </w:pPr>
          </w:p>
        </w:tc>
      </w:tr>
      <w:tr w:rsidR="0055206F" w:rsidRPr="001732DB" w:rsidTr="00E44165">
        <w:trPr>
          <w:trHeight w:val="315"/>
        </w:trPr>
        <w:tc>
          <w:tcPr>
            <w:tcW w:w="1691" w:type="dxa"/>
            <w:tcBorders>
              <w:top w:val="single" w:sz="4" w:space="0" w:color="auto"/>
              <w:left w:val="single" w:sz="8" w:space="0" w:color="auto"/>
              <w:bottom w:val="single" w:sz="4" w:space="0" w:color="auto"/>
              <w:right w:val="single" w:sz="8" w:space="0" w:color="auto"/>
            </w:tcBorders>
            <w:shd w:val="clear" w:color="auto" w:fill="auto"/>
            <w:noWrap/>
            <w:vAlign w:val="bottom"/>
          </w:tcPr>
          <w:p w:rsidR="0055206F" w:rsidRDefault="0055206F" w:rsidP="00002D37">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Febrero 2025</w:t>
            </w:r>
          </w:p>
        </w:tc>
        <w:tc>
          <w:tcPr>
            <w:tcW w:w="426" w:type="dxa"/>
            <w:tcBorders>
              <w:top w:val="single" w:sz="4" w:space="0" w:color="auto"/>
              <w:left w:val="nil"/>
              <w:bottom w:val="single" w:sz="4" w:space="0" w:color="auto"/>
              <w:right w:val="nil"/>
            </w:tcBorders>
          </w:tcPr>
          <w:p w:rsidR="0055206F" w:rsidRDefault="0055206F" w:rsidP="00002D37">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10</w:t>
            </w:r>
          </w:p>
        </w:tc>
        <w:tc>
          <w:tcPr>
            <w:tcW w:w="425" w:type="dxa"/>
            <w:tcBorders>
              <w:top w:val="single" w:sz="4" w:space="0" w:color="auto"/>
              <w:left w:val="nil"/>
              <w:bottom w:val="single" w:sz="4" w:space="0" w:color="auto"/>
              <w:right w:val="nil"/>
            </w:tcBorders>
          </w:tcPr>
          <w:p w:rsidR="0055206F" w:rsidRDefault="0055206F" w:rsidP="00002D37">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24</w:t>
            </w:r>
          </w:p>
        </w:tc>
        <w:tc>
          <w:tcPr>
            <w:tcW w:w="455" w:type="dxa"/>
            <w:tcBorders>
              <w:top w:val="single" w:sz="4" w:space="0" w:color="auto"/>
              <w:left w:val="nil"/>
              <w:bottom w:val="single" w:sz="4" w:space="0" w:color="auto"/>
              <w:right w:val="nil"/>
            </w:tcBorders>
            <w:shd w:val="clear" w:color="auto" w:fill="auto"/>
            <w:noWrap/>
          </w:tcPr>
          <w:p w:rsidR="0055206F" w:rsidRPr="001732DB" w:rsidRDefault="0055206F" w:rsidP="00002D37">
            <w:pPr>
              <w:jc w:val="center"/>
              <w:rPr>
                <w:rFonts w:ascii="Calibri" w:eastAsia="Times New Roman" w:hAnsi="Calibri" w:cs="Calibri"/>
                <w:b/>
                <w:bCs/>
                <w:sz w:val="20"/>
                <w:szCs w:val="20"/>
                <w:lang w:val="es-MX" w:eastAsia="es-MX"/>
              </w:rPr>
            </w:pPr>
          </w:p>
        </w:tc>
        <w:tc>
          <w:tcPr>
            <w:tcW w:w="343" w:type="dxa"/>
            <w:tcBorders>
              <w:top w:val="single" w:sz="4" w:space="0" w:color="auto"/>
              <w:left w:val="nil"/>
              <w:bottom w:val="single" w:sz="4" w:space="0" w:color="auto"/>
              <w:right w:val="nil"/>
            </w:tcBorders>
            <w:shd w:val="clear" w:color="auto" w:fill="auto"/>
            <w:noWrap/>
          </w:tcPr>
          <w:p w:rsidR="0055206F" w:rsidRPr="001732DB" w:rsidRDefault="0055206F" w:rsidP="00002D37">
            <w:pPr>
              <w:jc w:val="center"/>
              <w:rPr>
                <w:rFonts w:ascii="Calibri" w:eastAsia="Times New Roman" w:hAnsi="Calibri" w:cs="Calibri"/>
                <w:b/>
                <w:bCs/>
                <w:sz w:val="20"/>
                <w:szCs w:val="20"/>
                <w:lang w:val="es-MX" w:eastAsia="es-MX"/>
              </w:rPr>
            </w:pPr>
          </w:p>
        </w:tc>
        <w:tc>
          <w:tcPr>
            <w:tcW w:w="343" w:type="dxa"/>
            <w:tcBorders>
              <w:top w:val="single" w:sz="4" w:space="0" w:color="auto"/>
              <w:left w:val="nil"/>
              <w:bottom w:val="single" w:sz="4" w:space="0" w:color="auto"/>
              <w:right w:val="nil"/>
            </w:tcBorders>
          </w:tcPr>
          <w:p w:rsidR="0055206F" w:rsidRPr="001732DB" w:rsidRDefault="0055206F" w:rsidP="00002D37">
            <w:pPr>
              <w:jc w:val="center"/>
              <w:rPr>
                <w:rFonts w:ascii="Calibri" w:eastAsia="Times New Roman" w:hAnsi="Calibri" w:cs="Calibri"/>
                <w:b/>
                <w:bCs/>
                <w:sz w:val="20"/>
                <w:szCs w:val="20"/>
                <w:lang w:val="es-MX" w:eastAsia="es-MX"/>
              </w:rPr>
            </w:pPr>
          </w:p>
        </w:tc>
        <w:tc>
          <w:tcPr>
            <w:tcW w:w="343" w:type="dxa"/>
            <w:tcBorders>
              <w:top w:val="single" w:sz="4" w:space="0" w:color="auto"/>
              <w:left w:val="nil"/>
              <w:bottom w:val="single" w:sz="4" w:space="0" w:color="auto"/>
              <w:right w:val="single" w:sz="4" w:space="0" w:color="auto"/>
            </w:tcBorders>
            <w:shd w:val="clear" w:color="auto" w:fill="auto"/>
            <w:noWrap/>
            <w:vAlign w:val="bottom"/>
          </w:tcPr>
          <w:p w:rsidR="0055206F" w:rsidRPr="001732DB" w:rsidRDefault="0055206F" w:rsidP="00002D37">
            <w:pPr>
              <w:jc w:val="center"/>
              <w:rPr>
                <w:rFonts w:ascii="Calibri" w:eastAsia="Times New Roman" w:hAnsi="Calibri" w:cs="Calibri"/>
                <w:b/>
                <w:bCs/>
                <w:sz w:val="20"/>
                <w:szCs w:val="20"/>
                <w:lang w:val="es-MX" w:eastAsia="es-MX"/>
              </w:rPr>
            </w:pPr>
          </w:p>
        </w:tc>
      </w:tr>
    </w:tbl>
    <w:p w:rsidR="00101FE9" w:rsidRDefault="00101FE9" w:rsidP="001732DB">
      <w:pPr>
        <w:tabs>
          <w:tab w:val="left" w:pos="851"/>
        </w:tabs>
        <w:rPr>
          <w:rFonts w:ascii="Calibri" w:eastAsia="Times New Roman" w:hAnsi="Calibri" w:cs="Calibri"/>
          <w:b/>
          <w:bCs/>
          <w:color w:val="FFFFFF"/>
          <w:sz w:val="20"/>
          <w:szCs w:val="20"/>
          <w:lang w:val="es-MX" w:eastAsia="es-MX"/>
        </w:rPr>
      </w:pPr>
    </w:p>
    <w:p w:rsidR="00916AF0" w:rsidRDefault="00916AF0" w:rsidP="001732DB">
      <w:pPr>
        <w:tabs>
          <w:tab w:val="left" w:pos="851"/>
        </w:tabs>
        <w:rPr>
          <w:rFonts w:ascii="Calibri" w:eastAsia="Times New Roman" w:hAnsi="Calibri" w:cs="Calibri"/>
          <w:b/>
          <w:bCs/>
          <w:color w:val="FFFFFF"/>
          <w:sz w:val="20"/>
          <w:szCs w:val="20"/>
          <w:lang w:val="es-MX" w:eastAsia="es-MX"/>
        </w:rPr>
      </w:pPr>
    </w:p>
    <w:tbl>
      <w:tblPr>
        <w:tblW w:w="6320" w:type="dxa"/>
        <w:tblInd w:w="-10" w:type="dxa"/>
        <w:tblCellMar>
          <w:left w:w="70" w:type="dxa"/>
          <w:right w:w="70" w:type="dxa"/>
        </w:tblCellMar>
        <w:tblLook w:val="04A0" w:firstRow="1" w:lastRow="0" w:firstColumn="1" w:lastColumn="0" w:noHBand="0" w:noVBand="1"/>
      </w:tblPr>
      <w:tblGrid>
        <w:gridCol w:w="4520"/>
        <w:gridCol w:w="757"/>
        <w:gridCol w:w="1043"/>
      </w:tblGrid>
      <w:tr w:rsidR="00CA7F74" w:rsidRPr="00CA7F74" w:rsidTr="00CA7F74">
        <w:trPr>
          <w:trHeight w:val="315"/>
        </w:trPr>
        <w:tc>
          <w:tcPr>
            <w:tcW w:w="632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CA7F74" w:rsidRPr="00CA7F74" w:rsidRDefault="00CA7F74" w:rsidP="00CA7F74">
            <w:pPr>
              <w:jc w:val="center"/>
              <w:rPr>
                <w:rFonts w:ascii="Calibri" w:eastAsia="Times New Roman" w:hAnsi="Calibri" w:cs="Calibri"/>
                <w:b/>
                <w:bCs/>
                <w:color w:val="FFFFFF"/>
                <w:sz w:val="20"/>
                <w:szCs w:val="20"/>
                <w:lang w:val="es-MX" w:eastAsia="es-MX"/>
              </w:rPr>
            </w:pPr>
            <w:r w:rsidRPr="00CA7F74">
              <w:rPr>
                <w:rFonts w:ascii="Calibri" w:eastAsia="Times New Roman" w:hAnsi="Calibri" w:cs="Calibri"/>
                <w:b/>
                <w:bCs/>
                <w:color w:val="FFFFFF"/>
                <w:sz w:val="20"/>
                <w:szCs w:val="20"/>
                <w:lang w:val="es-MX" w:eastAsia="es-MX"/>
              </w:rPr>
              <w:t xml:space="preserve">TARIFA EN EUROS POR PERSONA </w:t>
            </w:r>
          </w:p>
        </w:tc>
      </w:tr>
      <w:tr w:rsidR="00CA7F74" w:rsidRPr="00CA7F74" w:rsidTr="00CA7F74">
        <w:trPr>
          <w:trHeight w:val="315"/>
        </w:trPr>
        <w:tc>
          <w:tcPr>
            <w:tcW w:w="6320" w:type="dxa"/>
            <w:gridSpan w:val="3"/>
            <w:tcBorders>
              <w:top w:val="single" w:sz="4" w:space="0" w:color="auto"/>
              <w:left w:val="nil"/>
              <w:bottom w:val="single" w:sz="4" w:space="0" w:color="auto"/>
              <w:right w:val="single" w:sz="8" w:space="0" w:color="000000"/>
            </w:tcBorders>
            <w:shd w:val="clear" w:color="FFFFCC" w:fill="FFFFFF"/>
            <w:noWrap/>
            <w:vAlign w:val="bottom"/>
            <w:hideMark/>
          </w:tcPr>
          <w:p w:rsidR="00CA7F74" w:rsidRPr="00CA7F74" w:rsidRDefault="00CA7F74" w:rsidP="00CA7F74">
            <w:pPr>
              <w:rPr>
                <w:rFonts w:ascii="Calibri" w:eastAsia="Times New Roman" w:hAnsi="Calibri" w:cs="Calibri"/>
                <w:b/>
                <w:bCs/>
                <w:sz w:val="20"/>
                <w:szCs w:val="20"/>
                <w:lang w:val="es-MX" w:eastAsia="es-MX"/>
              </w:rPr>
            </w:pPr>
            <w:r w:rsidRPr="00CA7F74">
              <w:rPr>
                <w:rFonts w:ascii="Calibri" w:eastAsia="Times New Roman" w:hAnsi="Calibri" w:cs="Calibri"/>
                <w:b/>
                <w:bCs/>
                <w:sz w:val="20"/>
                <w:szCs w:val="20"/>
                <w:lang w:val="es-MX" w:eastAsia="es-MX"/>
              </w:rPr>
              <w:t xml:space="preserve">SERVICIOS TERRESTRES EXCLUSIVAMENTE            </w:t>
            </w:r>
            <w:proofErr w:type="gramStart"/>
            <w:r w:rsidRPr="00CA7F74">
              <w:rPr>
                <w:rFonts w:ascii="Calibri" w:eastAsia="Times New Roman" w:hAnsi="Calibri" w:cs="Calibri"/>
                <w:b/>
                <w:bCs/>
                <w:sz w:val="20"/>
                <w:szCs w:val="20"/>
                <w:lang w:val="es-MX" w:eastAsia="es-MX"/>
              </w:rPr>
              <w:t xml:space="preserve">   (</w:t>
            </w:r>
            <w:proofErr w:type="gramEnd"/>
            <w:r w:rsidRPr="00CA7F74">
              <w:rPr>
                <w:rFonts w:ascii="Calibri" w:eastAsia="Times New Roman" w:hAnsi="Calibri" w:cs="Calibri"/>
                <w:b/>
                <w:bCs/>
                <w:sz w:val="20"/>
                <w:szCs w:val="20"/>
                <w:lang w:val="es-MX" w:eastAsia="es-MX"/>
              </w:rPr>
              <w:t xml:space="preserve">MÍNIMO 2 PASAJEROS) </w:t>
            </w:r>
          </w:p>
        </w:tc>
      </w:tr>
      <w:tr w:rsidR="00CA7F74" w:rsidRPr="00CA7F74" w:rsidTr="00CA7F74">
        <w:trPr>
          <w:trHeight w:val="315"/>
        </w:trPr>
        <w:tc>
          <w:tcPr>
            <w:tcW w:w="4520" w:type="dxa"/>
            <w:tcBorders>
              <w:top w:val="nil"/>
              <w:left w:val="nil"/>
              <w:bottom w:val="nil"/>
              <w:right w:val="single" w:sz="4" w:space="0" w:color="auto"/>
            </w:tcBorders>
            <w:shd w:val="clear" w:color="FFFFCC" w:fill="000000"/>
            <w:noWrap/>
            <w:vAlign w:val="bottom"/>
            <w:hideMark/>
          </w:tcPr>
          <w:p w:rsidR="00CA7F74" w:rsidRPr="00CA7F74" w:rsidRDefault="00CA7F74" w:rsidP="00CA7F74">
            <w:pPr>
              <w:rPr>
                <w:rFonts w:ascii="Calibri" w:eastAsia="Times New Roman" w:hAnsi="Calibri" w:cs="Calibri"/>
                <w:b/>
                <w:bCs/>
                <w:color w:val="FFFFFF"/>
                <w:sz w:val="20"/>
                <w:szCs w:val="20"/>
                <w:lang w:val="es-MX" w:eastAsia="es-MX"/>
              </w:rPr>
            </w:pPr>
            <w:r w:rsidRPr="00CA7F74">
              <w:rPr>
                <w:rFonts w:ascii="Calibri" w:eastAsia="Times New Roman" w:hAnsi="Calibri" w:cs="Calibri"/>
                <w:b/>
                <w:bCs/>
                <w:color w:val="FFFFFF"/>
                <w:sz w:val="20"/>
                <w:szCs w:val="20"/>
                <w:lang w:val="es-MX" w:eastAsia="es-MX"/>
              </w:rPr>
              <w:t xml:space="preserve">05 </w:t>
            </w:r>
            <w:proofErr w:type="gramStart"/>
            <w:r w:rsidRPr="00CA7F74">
              <w:rPr>
                <w:rFonts w:ascii="Calibri" w:eastAsia="Times New Roman" w:hAnsi="Calibri" w:cs="Calibri"/>
                <w:b/>
                <w:bCs/>
                <w:color w:val="FFFFFF"/>
                <w:sz w:val="20"/>
                <w:szCs w:val="20"/>
                <w:lang w:val="es-MX" w:eastAsia="es-MX"/>
              </w:rPr>
              <w:t>Junio</w:t>
            </w:r>
            <w:proofErr w:type="gramEnd"/>
            <w:r w:rsidRPr="00CA7F74">
              <w:rPr>
                <w:rFonts w:ascii="Calibri" w:eastAsia="Times New Roman" w:hAnsi="Calibri" w:cs="Calibri"/>
                <w:b/>
                <w:bCs/>
                <w:color w:val="FFFFFF"/>
                <w:sz w:val="20"/>
                <w:szCs w:val="20"/>
                <w:lang w:val="es-MX" w:eastAsia="es-MX"/>
              </w:rPr>
              <w:t xml:space="preserve"> 2024 - 28 Febrero 2025</w:t>
            </w:r>
          </w:p>
        </w:tc>
        <w:tc>
          <w:tcPr>
            <w:tcW w:w="757" w:type="dxa"/>
            <w:tcBorders>
              <w:top w:val="nil"/>
              <w:left w:val="nil"/>
              <w:bottom w:val="nil"/>
              <w:right w:val="single" w:sz="4" w:space="0" w:color="auto"/>
            </w:tcBorders>
            <w:shd w:val="clear" w:color="FFFFCC" w:fill="000000"/>
            <w:noWrap/>
            <w:vAlign w:val="bottom"/>
            <w:hideMark/>
          </w:tcPr>
          <w:p w:rsidR="00CA7F74" w:rsidRPr="00CA7F74" w:rsidRDefault="00CA7F74" w:rsidP="00CA7F74">
            <w:pPr>
              <w:jc w:val="center"/>
              <w:rPr>
                <w:rFonts w:ascii="Calibri" w:eastAsia="Times New Roman" w:hAnsi="Calibri" w:cs="Calibri"/>
                <w:b/>
                <w:bCs/>
                <w:color w:val="FFFFFF"/>
                <w:sz w:val="20"/>
                <w:szCs w:val="20"/>
                <w:lang w:val="es-MX" w:eastAsia="es-MX"/>
              </w:rPr>
            </w:pPr>
            <w:r w:rsidRPr="00CA7F74">
              <w:rPr>
                <w:rFonts w:ascii="Calibri" w:eastAsia="Times New Roman" w:hAnsi="Calibri" w:cs="Calibri"/>
                <w:b/>
                <w:bCs/>
                <w:color w:val="FFFFFF"/>
                <w:sz w:val="20"/>
                <w:szCs w:val="20"/>
                <w:lang w:val="es-MX" w:eastAsia="es-MX"/>
              </w:rPr>
              <w:t xml:space="preserve">DOBLE </w:t>
            </w:r>
          </w:p>
        </w:tc>
        <w:tc>
          <w:tcPr>
            <w:tcW w:w="1043" w:type="dxa"/>
            <w:tcBorders>
              <w:top w:val="nil"/>
              <w:left w:val="nil"/>
              <w:bottom w:val="nil"/>
              <w:right w:val="nil"/>
            </w:tcBorders>
            <w:shd w:val="clear" w:color="FFFFCC" w:fill="000000"/>
            <w:noWrap/>
            <w:vAlign w:val="bottom"/>
            <w:hideMark/>
          </w:tcPr>
          <w:p w:rsidR="00CA7F74" w:rsidRPr="00CA7F74" w:rsidRDefault="00CA7F74" w:rsidP="00CA7F74">
            <w:pPr>
              <w:jc w:val="center"/>
              <w:rPr>
                <w:rFonts w:ascii="Calibri" w:eastAsia="Times New Roman" w:hAnsi="Calibri" w:cs="Calibri"/>
                <w:b/>
                <w:bCs/>
                <w:color w:val="FFFFFF"/>
                <w:sz w:val="20"/>
                <w:szCs w:val="20"/>
                <w:lang w:val="es-MX" w:eastAsia="es-MX"/>
              </w:rPr>
            </w:pPr>
            <w:r w:rsidRPr="00CA7F74">
              <w:rPr>
                <w:rFonts w:ascii="Calibri" w:eastAsia="Times New Roman" w:hAnsi="Calibri" w:cs="Calibri"/>
                <w:b/>
                <w:bCs/>
                <w:color w:val="FFFFFF"/>
                <w:sz w:val="20"/>
                <w:szCs w:val="20"/>
                <w:lang w:val="es-MX" w:eastAsia="es-MX"/>
              </w:rPr>
              <w:t>SENCILLA</w:t>
            </w:r>
          </w:p>
        </w:tc>
      </w:tr>
      <w:tr w:rsidR="00CA7F74" w:rsidRPr="00CA7F74" w:rsidTr="00CA7F74">
        <w:trPr>
          <w:trHeight w:val="315"/>
        </w:trPr>
        <w:tc>
          <w:tcPr>
            <w:tcW w:w="4520" w:type="dxa"/>
            <w:tcBorders>
              <w:top w:val="single" w:sz="4" w:space="0" w:color="auto"/>
              <w:left w:val="nil"/>
              <w:bottom w:val="single" w:sz="4" w:space="0" w:color="auto"/>
              <w:right w:val="single" w:sz="4" w:space="0" w:color="auto"/>
            </w:tcBorders>
            <w:shd w:val="clear" w:color="FFFFCC" w:fill="FFFFFF"/>
            <w:noWrap/>
            <w:vAlign w:val="bottom"/>
            <w:hideMark/>
          </w:tcPr>
          <w:p w:rsidR="00CA7F74" w:rsidRPr="00A01366" w:rsidRDefault="00A01366" w:rsidP="00A01366">
            <w:pP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 xml:space="preserve">TURISTA </w:t>
            </w:r>
            <w:r>
              <w:rPr>
                <w:rFonts w:ascii="Calibri" w:eastAsia="Times New Roman" w:hAnsi="Calibri" w:cs="Calibri"/>
                <w:b/>
                <w:bCs/>
                <w:color w:val="000000"/>
                <w:sz w:val="20"/>
                <w:szCs w:val="20"/>
                <w:lang w:val="es-MX" w:eastAsia="es-MX"/>
              </w:rPr>
              <w:t xml:space="preserve"> </w:t>
            </w:r>
            <w:r>
              <w:rPr>
                <w:rFonts w:ascii="Calibri" w:eastAsia="Times New Roman" w:hAnsi="Calibri" w:cs="Calibri"/>
                <w:b/>
                <w:bCs/>
                <w:color w:val="000000"/>
                <w:sz w:val="20"/>
                <w:szCs w:val="20"/>
                <w:lang w:val="es-MX" w:eastAsia="es-MX"/>
              </w:rPr>
              <w:t>Y</w:t>
            </w:r>
            <w:r>
              <w:rPr>
                <w:rFonts w:ascii="Calibri" w:eastAsia="Times New Roman" w:hAnsi="Calibri" w:cs="Calibri"/>
                <w:b/>
                <w:bCs/>
                <w:color w:val="000000"/>
                <w:sz w:val="20"/>
                <w:szCs w:val="20"/>
                <w:lang w:val="es-MX" w:eastAsia="es-MX"/>
              </w:rPr>
              <w:t xml:space="preserve"> </w:t>
            </w:r>
            <w:r>
              <w:rPr>
                <w:rFonts w:ascii="Calibri" w:eastAsia="Times New Roman" w:hAnsi="Calibri" w:cs="Calibri"/>
                <w:b/>
                <w:bCs/>
                <w:color w:val="000000"/>
                <w:sz w:val="20"/>
                <w:szCs w:val="20"/>
                <w:lang w:val="es-MX" w:eastAsia="es-MX"/>
              </w:rPr>
              <w:t>TURISTA SUPERIOR</w:t>
            </w:r>
          </w:p>
        </w:tc>
        <w:tc>
          <w:tcPr>
            <w:tcW w:w="757" w:type="dxa"/>
            <w:tcBorders>
              <w:top w:val="single" w:sz="4" w:space="0" w:color="auto"/>
              <w:left w:val="nil"/>
              <w:bottom w:val="single" w:sz="4" w:space="0" w:color="auto"/>
              <w:right w:val="single" w:sz="4" w:space="0" w:color="auto"/>
            </w:tcBorders>
            <w:shd w:val="clear" w:color="FFFFCC" w:fill="FFFFFF"/>
            <w:noWrap/>
            <w:vAlign w:val="bottom"/>
            <w:hideMark/>
          </w:tcPr>
          <w:p w:rsidR="00CA7F74" w:rsidRPr="00CA7F74" w:rsidRDefault="00CA7F74" w:rsidP="00CA7F74">
            <w:pPr>
              <w:jc w:val="center"/>
              <w:rPr>
                <w:rFonts w:ascii="Calibri" w:eastAsia="Times New Roman" w:hAnsi="Calibri" w:cs="Calibri"/>
                <w:b/>
                <w:bCs/>
                <w:sz w:val="20"/>
                <w:szCs w:val="20"/>
                <w:lang w:val="es-MX" w:eastAsia="es-MX"/>
              </w:rPr>
            </w:pPr>
            <w:r w:rsidRPr="00CA7F74">
              <w:rPr>
                <w:rFonts w:ascii="Calibri" w:eastAsia="Times New Roman" w:hAnsi="Calibri" w:cs="Calibri"/>
                <w:b/>
                <w:bCs/>
                <w:sz w:val="20"/>
                <w:szCs w:val="20"/>
                <w:lang w:val="es-MX" w:eastAsia="es-MX"/>
              </w:rPr>
              <w:t>1093</w:t>
            </w:r>
          </w:p>
        </w:tc>
        <w:tc>
          <w:tcPr>
            <w:tcW w:w="1043" w:type="dxa"/>
            <w:tcBorders>
              <w:top w:val="single" w:sz="4" w:space="0" w:color="auto"/>
              <w:left w:val="nil"/>
              <w:bottom w:val="single" w:sz="4" w:space="0" w:color="auto"/>
              <w:right w:val="single" w:sz="8" w:space="0" w:color="auto"/>
            </w:tcBorders>
            <w:shd w:val="clear" w:color="FFFFCC" w:fill="FFFFFF"/>
            <w:noWrap/>
            <w:vAlign w:val="bottom"/>
            <w:hideMark/>
          </w:tcPr>
          <w:p w:rsidR="00CA7F74" w:rsidRPr="00CA7F74" w:rsidRDefault="00CA7F74" w:rsidP="00CA7F74">
            <w:pPr>
              <w:jc w:val="center"/>
              <w:rPr>
                <w:rFonts w:ascii="Calibri" w:eastAsia="Times New Roman" w:hAnsi="Calibri" w:cs="Calibri"/>
                <w:b/>
                <w:bCs/>
                <w:sz w:val="20"/>
                <w:szCs w:val="20"/>
                <w:lang w:val="es-MX" w:eastAsia="es-MX"/>
              </w:rPr>
            </w:pPr>
            <w:r w:rsidRPr="00CA7F74">
              <w:rPr>
                <w:rFonts w:ascii="Calibri" w:eastAsia="Times New Roman" w:hAnsi="Calibri" w:cs="Calibri"/>
                <w:b/>
                <w:bCs/>
                <w:sz w:val="20"/>
                <w:szCs w:val="20"/>
                <w:lang w:val="es-MX" w:eastAsia="es-MX"/>
              </w:rPr>
              <w:t>1557</w:t>
            </w:r>
          </w:p>
        </w:tc>
      </w:tr>
      <w:tr w:rsidR="00CA7F74" w:rsidRPr="00CA7F74" w:rsidTr="00CA7F74">
        <w:trPr>
          <w:trHeight w:val="315"/>
        </w:trPr>
        <w:tc>
          <w:tcPr>
            <w:tcW w:w="4520" w:type="dxa"/>
            <w:tcBorders>
              <w:top w:val="nil"/>
              <w:left w:val="nil"/>
              <w:bottom w:val="single" w:sz="4" w:space="0" w:color="auto"/>
              <w:right w:val="single" w:sz="4" w:space="0" w:color="auto"/>
            </w:tcBorders>
            <w:shd w:val="clear" w:color="auto" w:fill="auto"/>
            <w:noWrap/>
            <w:vAlign w:val="bottom"/>
            <w:hideMark/>
          </w:tcPr>
          <w:p w:rsidR="00CA7F74" w:rsidRPr="00CA7F74" w:rsidRDefault="00CA7F74" w:rsidP="00CA7F74">
            <w:pPr>
              <w:rPr>
                <w:rFonts w:ascii="Calibri" w:eastAsia="Times New Roman" w:hAnsi="Calibri" w:cs="Calibri"/>
                <w:i/>
                <w:iCs/>
                <w:color w:val="FF0000"/>
                <w:sz w:val="20"/>
                <w:szCs w:val="20"/>
                <w:lang w:val="es-MX" w:eastAsia="es-MX"/>
              </w:rPr>
            </w:pPr>
            <w:proofErr w:type="spellStart"/>
            <w:r w:rsidRPr="00CA7F74">
              <w:rPr>
                <w:rFonts w:ascii="Calibri" w:eastAsia="Times New Roman" w:hAnsi="Calibri" w:cs="Calibri"/>
                <w:i/>
                <w:iCs/>
                <w:color w:val="FF0000"/>
                <w:sz w:val="20"/>
                <w:szCs w:val="20"/>
                <w:lang w:val="es-MX" w:eastAsia="es-MX"/>
              </w:rPr>
              <w:t>Supl</w:t>
            </w:r>
            <w:proofErr w:type="spellEnd"/>
            <w:r w:rsidRPr="00CA7F74">
              <w:rPr>
                <w:rFonts w:ascii="Calibri" w:eastAsia="Times New Roman" w:hAnsi="Calibri" w:cs="Calibri"/>
                <w:i/>
                <w:iCs/>
                <w:color w:val="FF0000"/>
                <w:sz w:val="20"/>
                <w:szCs w:val="20"/>
                <w:lang w:val="es-MX" w:eastAsia="es-MX"/>
              </w:rPr>
              <w:t xml:space="preserve">. Salidas: 06 </w:t>
            </w:r>
            <w:proofErr w:type="gramStart"/>
            <w:r w:rsidRPr="00CA7F74">
              <w:rPr>
                <w:rFonts w:ascii="Calibri" w:eastAsia="Times New Roman" w:hAnsi="Calibri" w:cs="Calibri"/>
                <w:i/>
                <w:iCs/>
                <w:color w:val="FF0000"/>
                <w:sz w:val="20"/>
                <w:szCs w:val="20"/>
                <w:lang w:val="es-MX" w:eastAsia="es-MX"/>
              </w:rPr>
              <w:t>Mayo</w:t>
            </w:r>
            <w:proofErr w:type="gramEnd"/>
            <w:r w:rsidRPr="00CA7F74">
              <w:rPr>
                <w:rFonts w:ascii="Calibri" w:eastAsia="Times New Roman" w:hAnsi="Calibri" w:cs="Calibri"/>
                <w:i/>
                <w:iCs/>
                <w:color w:val="FF0000"/>
                <w:sz w:val="20"/>
                <w:szCs w:val="20"/>
                <w:lang w:val="es-MX" w:eastAsia="es-MX"/>
              </w:rPr>
              <w:t xml:space="preserve"> - 21 Octubre, 2024</w:t>
            </w:r>
          </w:p>
        </w:tc>
        <w:tc>
          <w:tcPr>
            <w:tcW w:w="757" w:type="dxa"/>
            <w:tcBorders>
              <w:top w:val="nil"/>
              <w:left w:val="nil"/>
              <w:bottom w:val="single" w:sz="4" w:space="0" w:color="auto"/>
              <w:right w:val="single" w:sz="4" w:space="0" w:color="auto"/>
            </w:tcBorders>
            <w:shd w:val="clear" w:color="auto" w:fill="auto"/>
            <w:noWrap/>
            <w:vAlign w:val="bottom"/>
            <w:hideMark/>
          </w:tcPr>
          <w:p w:rsidR="00CA7F74" w:rsidRPr="00CA7F74" w:rsidRDefault="00CA7F74" w:rsidP="00CA7F74">
            <w:pPr>
              <w:jc w:val="center"/>
              <w:rPr>
                <w:rFonts w:ascii="Calibri" w:eastAsia="Times New Roman" w:hAnsi="Calibri" w:cs="Calibri"/>
                <w:i/>
                <w:iCs/>
                <w:color w:val="FF0000"/>
                <w:sz w:val="20"/>
                <w:szCs w:val="20"/>
                <w:lang w:val="es-MX" w:eastAsia="es-MX"/>
              </w:rPr>
            </w:pPr>
            <w:r w:rsidRPr="00CA7F74">
              <w:rPr>
                <w:rFonts w:ascii="Calibri" w:eastAsia="Times New Roman" w:hAnsi="Calibri" w:cs="Calibri"/>
                <w:i/>
                <w:iCs/>
                <w:color w:val="FF0000"/>
                <w:sz w:val="20"/>
                <w:szCs w:val="20"/>
                <w:lang w:val="es-MX" w:eastAsia="es-MX"/>
              </w:rPr>
              <w:t>113</w:t>
            </w:r>
          </w:p>
        </w:tc>
        <w:tc>
          <w:tcPr>
            <w:tcW w:w="1043" w:type="dxa"/>
            <w:tcBorders>
              <w:top w:val="nil"/>
              <w:left w:val="nil"/>
              <w:bottom w:val="single" w:sz="4" w:space="0" w:color="auto"/>
              <w:right w:val="single" w:sz="8" w:space="0" w:color="auto"/>
            </w:tcBorders>
            <w:shd w:val="clear" w:color="auto" w:fill="auto"/>
            <w:noWrap/>
            <w:vAlign w:val="bottom"/>
            <w:hideMark/>
          </w:tcPr>
          <w:p w:rsidR="00CA7F74" w:rsidRPr="00CA7F74" w:rsidRDefault="00CA7F74" w:rsidP="00CA7F74">
            <w:pPr>
              <w:jc w:val="center"/>
              <w:rPr>
                <w:rFonts w:ascii="Calibri" w:eastAsia="Times New Roman" w:hAnsi="Calibri" w:cs="Calibri"/>
                <w:i/>
                <w:iCs/>
                <w:color w:val="FF0000"/>
                <w:sz w:val="20"/>
                <w:szCs w:val="20"/>
                <w:lang w:val="es-MX" w:eastAsia="es-MX"/>
              </w:rPr>
            </w:pPr>
            <w:r w:rsidRPr="00CA7F74">
              <w:rPr>
                <w:rFonts w:ascii="Calibri" w:eastAsia="Times New Roman" w:hAnsi="Calibri" w:cs="Calibri"/>
                <w:i/>
                <w:iCs/>
                <w:color w:val="FF0000"/>
                <w:sz w:val="20"/>
                <w:szCs w:val="20"/>
                <w:lang w:val="es-MX" w:eastAsia="es-MX"/>
              </w:rPr>
              <w:t>235</w:t>
            </w:r>
          </w:p>
        </w:tc>
      </w:tr>
      <w:tr w:rsidR="00CA7F74" w:rsidRPr="00CA7F74" w:rsidTr="00CA7F74">
        <w:trPr>
          <w:trHeight w:val="315"/>
        </w:trPr>
        <w:tc>
          <w:tcPr>
            <w:tcW w:w="6320" w:type="dxa"/>
            <w:gridSpan w:val="3"/>
            <w:tcBorders>
              <w:top w:val="single" w:sz="8" w:space="0" w:color="auto"/>
              <w:left w:val="single" w:sz="8" w:space="0" w:color="auto"/>
              <w:bottom w:val="nil"/>
              <w:right w:val="single" w:sz="8" w:space="0" w:color="000000"/>
            </w:tcBorders>
            <w:shd w:val="clear" w:color="FFFFCC" w:fill="FFFFFF"/>
            <w:noWrap/>
            <w:vAlign w:val="bottom"/>
            <w:hideMark/>
          </w:tcPr>
          <w:p w:rsidR="00CA7F74" w:rsidRPr="00CA7F74" w:rsidRDefault="00CA7F74" w:rsidP="00CA7F74">
            <w:pPr>
              <w:jc w:val="center"/>
              <w:rPr>
                <w:rFonts w:ascii="Calibri" w:eastAsia="Times New Roman" w:hAnsi="Calibri" w:cs="Calibri"/>
                <w:b/>
                <w:bCs/>
                <w:sz w:val="18"/>
                <w:szCs w:val="18"/>
                <w:lang w:val="es-MX" w:eastAsia="es-MX"/>
              </w:rPr>
            </w:pPr>
            <w:r w:rsidRPr="00CA7F74">
              <w:rPr>
                <w:rFonts w:ascii="Calibri" w:eastAsia="Times New Roman" w:hAnsi="Calibri" w:cs="Calibri"/>
                <w:b/>
                <w:bCs/>
                <w:sz w:val="18"/>
                <w:szCs w:val="18"/>
                <w:lang w:val="es-MX" w:eastAsia="es-MX"/>
              </w:rPr>
              <w:t xml:space="preserve">TARIFAS SUJETAS A DISPONIBILIDAD Y CAMBIO SIN PREVIO AVISO </w:t>
            </w:r>
          </w:p>
        </w:tc>
      </w:tr>
      <w:tr w:rsidR="00CA7F74" w:rsidRPr="00CA7F74" w:rsidTr="00CA7F74">
        <w:trPr>
          <w:trHeight w:val="315"/>
        </w:trPr>
        <w:tc>
          <w:tcPr>
            <w:tcW w:w="6320" w:type="dxa"/>
            <w:gridSpan w:val="3"/>
            <w:tcBorders>
              <w:top w:val="single" w:sz="8" w:space="0" w:color="auto"/>
              <w:left w:val="single" w:sz="8" w:space="0" w:color="auto"/>
              <w:bottom w:val="single" w:sz="8" w:space="0" w:color="auto"/>
              <w:right w:val="single" w:sz="8" w:space="0" w:color="000000"/>
            </w:tcBorders>
            <w:shd w:val="clear" w:color="FFFFCC" w:fill="FFFFFF"/>
            <w:noWrap/>
            <w:vAlign w:val="bottom"/>
            <w:hideMark/>
          </w:tcPr>
          <w:p w:rsidR="00CA7F74" w:rsidRPr="00CA7F74" w:rsidRDefault="00CA7F74" w:rsidP="00CA7F74">
            <w:pPr>
              <w:jc w:val="center"/>
              <w:rPr>
                <w:rFonts w:ascii="Calibri" w:eastAsia="Times New Roman" w:hAnsi="Calibri" w:cs="Calibri"/>
                <w:b/>
                <w:bCs/>
                <w:sz w:val="18"/>
                <w:szCs w:val="18"/>
                <w:lang w:val="es-MX" w:eastAsia="es-MX"/>
              </w:rPr>
            </w:pPr>
            <w:r w:rsidRPr="00CA7F74">
              <w:rPr>
                <w:rFonts w:ascii="Calibri" w:eastAsia="Times New Roman" w:hAnsi="Calibri" w:cs="Calibri"/>
                <w:b/>
                <w:bCs/>
                <w:sz w:val="18"/>
                <w:szCs w:val="18"/>
                <w:lang w:val="es-MX" w:eastAsia="es-MX"/>
              </w:rPr>
              <w:t>CONSULTAR SUPLEMENTO PARA SEMANA SANTA, VERANO, NAVIDAD Y FIN DE AÑO</w:t>
            </w:r>
          </w:p>
        </w:tc>
      </w:tr>
    </w:tbl>
    <w:p w:rsidR="00BD48CB" w:rsidRDefault="00BD48CB" w:rsidP="001732DB">
      <w:pPr>
        <w:tabs>
          <w:tab w:val="left" w:pos="851"/>
        </w:tabs>
        <w:rPr>
          <w:rFonts w:ascii="Calibri" w:eastAsia="Times New Roman" w:hAnsi="Calibri" w:cs="Calibri"/>
          <w:b/>
          <w:bCs/>
          <w:color w:val="FFFFFF"/>
          <w:sz w:val="20"/>
          <w:szCs w:val="20"/>
          <w:lang w:val="es-MX" w:eastAsia="es-MX"/>
        </w:rPr>
      </w:pPr>
    </w:p>
    <w:p w:rsidR="00CA7F74" w:rsidRDefault="00CA7F74" w:rsidP="001732DB">
      <w:pPr>
        <w:tabs>
          <w:tab w:val="left" w:pos="851"/>
        </w:tabs>
        <w:rPr>
          <w:rFonts w:ascii="Calibri" w:eastAsia="Times New Roman" w:hAnsi="Calibri" w:cs="Calibri"/>
          <w:b/>
          <w:bCs/>
          <w:color w:val="FFFFFF"/>
          <w:sz w:val="20"/>
          <w:szCs w:val="20"/>
          <w:lang w:val="es-MX" w:eastAsia="es-MX"/>
        </w:rPr>
      </w:pPr>
    </w:p>
    <w:p w:rsidR="00CA7F74" w:rsidRDefault="00CA7F74" w:rsidP="001732DB">
      <w:pPr>
        <w:tabs>
          <w:tab w:val="left" w:pos="851"/>
        </w:tabs>
        <w:rPr>
          <w:rFonts w:ascii="Calibri" w:eastAsia="Times New Roman" w:hAnsi="Calibri" w:cs="Calibri"/>
          <w:b/>
          <w:bCs/>
          <w:color w:val="FFFFFF"/>
          <w:sz w:val="20"/>
          <w:szCs w:val="20"/>
          <w:lang w:val="es-MX" w:eastAsia="es-MX"/>
        </w:rPr>
      </w:pPr>
    </w:p>
    <w:tbl>
      <w:tblPr>
        <w:tblW w:w="6570" w:type="dxa"/>
        <w:tblCellMar>
          <w:left w:w="70" w:type="dxa"/>
          <w:right w:w="70" w:type="dxa"/>
        </w:tblCellMar>
        <w:tblLook w:val="04A0" w:firstRow="1" w:lastRow="0" w:firstColumn="1" w:lastColumn="0" w:noHBand="0" w:noVBand="1"/>
      </w:tblPr>
      <w:tblGrid>
        <w:gridCol w:w="1697"/>
        <w:gridCol w:w="884"/>
        <w:gridCol w:w="4020"/>
      </w:tblGrid>
      <w:tr w:rsidR="001732DB" w:rsidRPr="001732DB" w:rsidTr="00CA7F74">
        <w:trPr>
          <w:trHeight w:val="332"/>
        </w:trPr>
        <w:tc>
          <w:tcPr>
            <w:tcW w:w="657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1732DB" w:rsidRPr="001732DB" w:rsidRDefault="001732DB" w:rsidP="005E11D3">
            <w:pPr>
              <w:jc w:val="center"/>
              <w:rPr>
                <w:rFonts w:ascii="Calibri" w:eastAsia="Times New Roman" w:hAnsi="Calibri" w:cs="Calibri"/>
                <w:b/>
                <w:bCs/>
                <w:color w:val="FFFFFF"/>
                <w:sz w:val="20"/>
                <w:szCs w:val="20"/>
                <w:lang w:val="es-MX" w:eastAsia="es-MX"/>
              </w:rPr>
            </w:pPr>
            <w:r w:rsidRPr="001732DB">
              <w:rPr>
                <w:rFonts w:ascii="Calibri" w:eastAsia="Times New Roman" w:hAnsi="Calibri" w:cs="Calibri"/>
                <w:b/>
                <w:bCs/>
                <w:color w:val="FFFFFF"/>
                <w:sz w:val="20"/>
                <w:szCs w:val="20"/>
                <w:lang w:val="es-MX" w:eastAsia="es-MX"/>
              </w:rPr>
              <w:t>HOTELES PREVISTOS O SIMILARES</w:t>
            </w:r>
          </w:p>
        </w:tc>
      </w:tr>
      <w:tr w:rsidR="00CA7F74" w:rsidRPr="001732DB" w:rsidTr="00CA7F74">
        <w:trPr>
          <w:trHeight w:val="332"/>
        </w:trPr>
        <w:tc>
          <w:tcPr>
            <w:tcW w:w="1697" w:type="dxa"/>
            <w:tcBorders>
              <w:top w:val="single" w:sz="4" w:space="0" w:color="auto"/>
              <w:left w:val="single" w:sz="8" w:space="0" w:color="auto"/>
              <w:bottom w:val="nil"/>
              <w:right w:val="single" w:sz="4" w:space="0" w:color="auto"/>
            </w:tcBorders>
            <w:shd w:val="clear" w:color="FFFFCC" w:fill="000000"/>
            <w:noWrap/>
            <w:vAlign w:val="bottom"/>
            <w:hideMark/>
          </w:tcPr>
          <w:p w:rsidR="001732DB" w:rsidRPr="001732DB" w:rsidRDefault="001732DB" w:rsidP="001732DB">
            <w:pPr>
              <w:jc w:val="center"/>
              <w:rPr>
                <w:rFonts w:ascii="Calibri" w:eastAsia="Times New Roman" w:hAnsi="Calibri" w:cs="Calibri"/>
                <w:b/>
                <w:bCs/>
                <w:color w:val="FFFFFF"/>
                <w:sz w:val="20"/>
                <w:szCs w:val="20"/>
                <w:lang w:val="es-MX" w:eastAsia="es-MX"/>
              </w:rPr>
            </w:pPr>
            <w:r w:rsidRPr="001732DB">
              <w:rPr>
                <w:rFonts w:ascii="Calibri" w:eastAsia="Times New Roman" w:hAnsi="Calibri" w:cs="Calibri"/>
                <w:b/>
                <w:bCs/>
                <w:color w:val="FFFFFF"/>
                <w:sz w:val="20"/>
                <w:szCs w:val="20"/>
                <w:lang w:val="es-MX" w:eastAsia="es-MX"/>
              </w:rPr>
              <w:t>Categoría</w:t>
            </w:r>
          </w:p>
        </w:tc>
        <w:tc>
          <w:tcPr>
            <w:tcW w:w="852" w:type="dxa"/>
            <w:tcBorders>
              <w:top w:val="single" w:sz="4" w:space="0" w:color="auto"/>
              <w:left w:val="nil"/>
              <w:bottom w:val="single" w:sz="4" w:space="0" w:color="auto"/>
              <w:right w:val="single" w:sz="4" w:space="0" w:color="auto"/>
            </w:tcBorders>
            <w:shd w:val="clear" w:color="FFFFCC" w:fill="000000"/>
            <w:noWrap/>
            <w:vAlign w:val="bottom"/>
            <w:hideMark/>
          </w:tcPr>
          <w:p w:rsidR="001732DB" w:rsidRPr="001732DB" w:rsidRDefault="001732DB" w:rsidP="001732DB">
            <w:pPr>
              <w:jc w:val="center"/>
              <w:rPr>
                <w:rFonts w:ascii="Calibri" w:eastAsia="Times New Roman" w:hAnsi="Calibri" w:cs="Calibri"/>
                <w:b/>
                <w:bCs/>
                <w:color w:val="FFFFFF"/>
                <w:sz w:val="20"/>
                <w:szCs w:val="20"/>
                <w:lang w:val="es-MX" w:eastAsia="es-MX"/>
              </w:rPr>
            </w:pPr>
            <w:r w:rsidRPr="001732DB">
              <w:rPr>
                <w:rFonts w:ascii="Calibri" w:eastAsia="Times New Roman" w:hAnsi="Calibri" w:cs="Calibri"/>
                <w:b/>
                <w:bCs/>
                <w:color w:val="FFFFFF"/>
                <w:sz w:val="20"/>
                <w:szCs w:val="20"/>
                <w:lang w:val="es-MX" w:eastAsia="es-MX"/>
              </w:rPr>
              <w:t xml:space="preserve">Ciudad </w:t>
            </w:r>
          </w:p>
        </w:tc>
        <w:tc>
          <w:tcPr>
            <w:tcW w:w="4020" w:type="dxa"/>
            <w:tcBorders>
              <w:top w:val="single" w:sz="4" w:space="0" w:color="auto"/>
              <w:left w:val="nil"/>
              <w:bottom w:val="single" w:sz="4" w:space="0" w:color="auto"/>
              <w:right w:val="single" w:sz="8" w:space="0" w:color="auto"/>
            </w:tcBorders>
            <w:shd w:val="clear" w:color="FFFFCC" w:fill="000000"/>
            <w:noWrap/>
            <w:vAlign w:val="bottom"/>
            <w:hideMark/>
          </w:tcPr>
          <w:p w:rsidR="001732DB" w:rsidRPr="001732DB" w:rsidRDefault="001732DB" w:rsidP="005E11D3">
            <w:pPr>
              <w:jc w:val="center"/>
              <w:rPr>
                <w:rFonts w:ascii="Calibri" w:eastAsia="Times New Roman" w:hAnsi="Calibri" w:cs="Calibri"/>
                <w:b/>
                <w:bCs/>
                <w:color w:val="FFFFFF"/>
                <w:sz w:val="20"/>
                <w:szCs w:val="20"/>
                <w:lang w:val="es-MX" w:eastAsia="es-MX"/>
              </w:rPr>
            </w:pPr>
            <w:r w:rsidRPr="001732DB">
              <w:rPr>
                <w:rFonts w:ascii="Calibri" w:eastAsia="Times New Roman" w:hAnsi="Calibri" w:cs="Calibri"/>
                <w:b/>
                <w:bCs/>
                <w:color w:val="FFFFFF"/>
                <w:sz w:val="20"/>
                <w:szCs w:val="20"/>
                <w:lang w:val="es-MX" w:eastAsia="es-MX"/>
              </w:rPr>
              <w:t>Hotel</w:t>
            </w:r>
          </w:p>
        </w:tc>
      </w:tr>
      <w:tr w:rsidR="001732DB" w:rsidRPr="001732DB" w:rsidTr="00CA7F74">
        <w:trPr>
          <w:trHeight w:val="332"/>
        </w:trPr>
        <w:tc>
          <w:tcPr>
            <w:tcW w:w="1697"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5E11D3" w:rsidRDefault="005E11D3" w:rsidP="001732DB">
            <w:pPr>
              <w:jc w:val="cente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 xml:space="preserve">TURISTA </w:t>
            </w:r>
          </w:p>
          <w:p w:rsidR="005E11D3" w:rsidRDefault="005E11D3" w:rsidP="001732DB">
            <w:pPr>
              <w:jc w:val="cente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Y</w:t>
            </w:r>
          </w:p>
          <w:p w:rsidR="001732DB" w:rsidRPr="001732DB" w:rsidRDefault="00971AAA" w:rsidP="001732DB">
            <w:pPr>
              <w:jc w:val="cente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TURISTA SUPERIOR</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2DB" w:rsidRPr="005E11D3" w:rsidRDefault="008A6F12" w:rsidP="001732DB">
            <w:pPr>
              <w:rPr>
                <w:rFonts w:ascii="Calibri" w:eastAsia="Times New Roman" w:hAnsi="Calibri" w:cs="Calibri"/>
                <w:color w:val="000000"/>
                <w:sz w:val="20"/>
                <w:szCs w:val="20"/>
                <w:lang w:val="es-MX" w:eastAsia="es-MX"/>
              </w:rPr>
            </w:pPr>
            <w:r w:rsidRPr="005E11D3">
              <w:rPr>
                <w:rFonts w:ascii="Calibri" w:eastAsia="Times New Roman" w:hAnsi="Calibri" w:cs="Calibri"/>
                <w:color w:val="000000"/>
                <w:sz w:val="20"/>
                <w:szCs w:val="20"/>
                <w:lang w:val="es-MX" w:eastAsia="es-MX"/>
              </w:rPr>
              <w:t>París</w:t>
            </w:r>
          </w:p>
        </w:tc>
        <w:tc>
          <w:tcPr>
            <w:tcW w:w="4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2DB" w:rsidRPr="005E11D3" w:rsidRDefault="008A6F12" w:rsidP="001732DB">
            <w:pPr>
              <w:rPr>
                <w:rFonts w:ascii="Calibri" w:eastAsia="Times New Roman" w:hAnsi="Calibri" w:cs="Calibri"/>
                <w:color w:val="000000"/>
                <w:sz w:val="20"/>
                <w:szCs w:val="20"/>
                <w:lang w:val="es-MX" w:eastAsia="es-MX"/>
              </w:rPr>
            </w:pPr>
            <w:r w:rsidRPr="005E11D3">
              <w:rPr>
                <w:rFonts w:ascii="Calibri" w:eastAsia="Times New Roman" w:hAnsi="Calibri" w:cs="Calibri"/>
                <w:color w:val="000000"/>
                <w:sz w:val="20"/>
                <w:szCs w:val="20"/>
                <w:lang w:val="es-MX" w:eastAsia="es-MX"/>
              </w:rPr>
              <w:t xml:space="preserve">Confort París Porte </w:t>
            </w:r>
            <w:proofErr w:type="spellStart"/>
            <w:r w:rsidRPr="005E11D3">
              <w:rPr>
                <w:rFonts w:ascii="Calibri" w:eastAsia="Times New Roman" w:hAnsi="Calibri" w:cs="Calibri"/>
                <w:color w:val="000000"/>
                <w:sz w:val="20"/>
                <w:szCs w:val="20"/>
                <w:lang w:val="es-MX" w:eastAsia="es-MX"/>
              </w:rPr>
              <w:t>d`Ivry</w:t>
            </w:r>
            <w:proofErr w:type="spellEnd"/>
          </w:p>
        </w:tc>
      </w:tr>
      <w:tr w:rsidR="001732DB" w:rsidRPr="001732DB" w:rsidTr="00CA7F74">
        <w:trPr>
          <w:trHeight w:val="332"/>
        </w:trPr>
        <w:tc>
          <w:tcPr>
            <w:tcW w:w="1697" w:type="dxa"/>
            <w:vMerge/>
            <w:tcBorders>
              <w:top w:val="single" w:sz="8" w:space="0" w:color="auto"/>
              <w:left w:val="single" w:sz="8" w:space="0" w:color="auto"/>
              <w:bottom w:val="single" w:sz="8" w:space="0" w:color="000000"/>
              <w:right w:val="single" w:sz="4" w:space="0" w:color="auto"/>
            </w:tcBorders>
            <w:vAlign w:val="center"/>
            <w:hideMark/>
          </w:tcPr>
          <w:p w:rsidR="001732DB" w:rsidRPr="001732DB" w:rsidRDefault="001732DB" w:rsidP="001732DB">
            <w:pPr>
              <w:rPr>
                <w:rFonts w:ascii="Calibri" w:eastAsia="Times New Roman" w:hAnsi="Calibri" w:cs="Calibri"/>
                <w:b/>
                <w:bCs/>
                <w:color w:val="000000"/>
                <w:sz w:val="20"/>
                <w:szCs w:val="20"/>
                <w:lang w:val="es-MX" w:eastAsia="es-MX"/>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2DB" w:rsidRPr="005E11D3" w:rsidRDefault="008A6F12" w:rsidP="001732DB">
            <w:pPr>
              <w:rPr>
                <w:rFonts w:ascii="Calibri" w:eastAsia="Times New Roman" w:hAnsi="Calibri" w:cs="Calibri"/>
                <w:color w:val="000000"/>
                <w:sz w:val="20"/>
                <w:szCs w:val="20"/>
                <w:lang w:val="es-MX" w:eastAsia="es-MX"/>
              </w:rPr>
            </w:pPr>
            <w:r w:rsidRPr="005E11D3">
              <w:rPr>
                <w:rFonts w:ascii="Calibri" w:eastAsia="Times New Roman" w:hAnsi="Calibri" w:cs="Calibri"/>
                <w:color w:val="000000"/>
                <w:sz w:val="20"/>
                <w:szCs w:val="20"/>
                <w:lang w:val="es-MX" w:eastAsia="es-MX"/>
              </w:rPr>
              <w:t>Zúrich</w:t>
            </w:r>
          </w:p>
        </w:tc>
        <w:tc>
          <w:tcPr>
            <w:tcW w:w="4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2DB" w:rsidRPr="005E11D3" w:rsidRDefault="008A6F12" w:rsidP="001732DB">
            <w:pPr>
              <w:rPr>
                <w:rFonts w:ascii="Calibri" w:eastAsia="Times New Roman" w:hAnsi="Calibri" w:cs="Calibri"/>
                <w:color w:val="000000"/>
                <w:sz w:val="20"/>
                <w:szCs w:val="20"/>
                <w:lang w:val="es-MX" w:eastAsia="es-MX"/>
              </w:rPr>
            </w:pPr>
            <w:proofErr w:type="spellStart"/>
            <w:r w:rsidRPr="005E11D3">
              <w:rPr>
                <w:rFonts w:ascii="Calibri" w:eastAsia="Times New Roman" w:hAnsi="Calibri" w:cs="Calibri"/>
                <w:color w:val="000000"/>
                <w:sz w:val="20"/>
                <w:szCs w:val="20"/>
                <w:lang w:val="es-MX" w:eastAsia="es-MX"/>
              </w:rPr>
              <w:t>Thessoni</w:t>
            </w:r>
            <w:proofErr w:type="spellEnd"/>
            <w:r w:rsidRPr="005E11D3">
              <w:rPr>
                <w:rFonts w:ascii="Calibri" w:eastAsia="Times New Roman" w:hAnsi="Calibri" w:cs="Calibri"/>
                <w:color w:val="000000"/>
                <w:sz w:val="20"/>
                <w:szCs w:val="20"/>
                <w:lang w:val="es-MX" w:eastAsia="es-MX"/>
              </w:rPr>
              <w:t xml:space="preserve"> </w:t>
            </w:r>
            <w:proofErr w:type="spellStart"/>
            <w:r w:rsidRPr="005E11D3">
              <w:rPr>
                <w:rFonts w:ascii="Calibri" w:eastAsia="Times New Roman" w:hAnsi="Calibri" w:cs="Calibri"/>
                <w:color w:val="000000"/>
                <w:sz w:val="20"/>
                <w:szCs w:val="20"/>
                <w:lang w:val="es-MX" w:eastAsia="es-MX"/>
              </w:rPr>
              <w:t>Classic</w:t>
            </w:r>
            <w:proofErr w:type="spellEnd"/>
            <w:r w:rsidRPr="005E11D3">
              <w:rPr>
                <w:rFonts w:ascii="Calibri" w:eastAsia="Times New Roman" w:hAnsi="Calibri" w:cs="Calibri"/>
                <w:color w:val="000000"/>
                <w:sz w:val="20"/>
                <w:szCs w:val="20"/>
                <w:lang w:val="es-MX" w:eastAsia="es-MX"/>
              </w:rPr>
              <w:t xml:space="preserve"> </w:t>
            </w:r>
            <w:proofErr w:type="spellStart"/>
            <w:r w:rsidRPr="005E11D3">
              <w:rPr>
                <w:rFonts w:ascii="Calibri" w:eastAsia="Times New Roman" w:hAnsi="Calibri" w:cs="Calibri"/>
                <w:color w:val="000000"/>
                <w:sz w:val="20"/>
                <w:szCs w:val="20"/>
                <w:lang w:val="es-MX" w:eastAsia="es-MX"/>
              </w:rPr>
              <w:t>Zurich</w:t>
            </w:r>
            <w:proofErr w:type="spellEnd"/>
          </w:p>
        </w:tc>
      </w:tr>
      <w:tr w:rsidR="001732DB" w:rsidRPr="001732DB" w:rsidTr="00CA7F74">
        <w:trPr>
          <w:trHeight w:val="316"/>
        </w:trPr>
        <w:tc>
          <w:tcPr>
            <w:tcW w:w="1697" w:type="dxa"/>
            <w:vMerge/>
            <w:tcBorders>
              <w:top w:val="single" w:sz="8" w:space="0" w:color="auto"/>
              <w:left w:val="single" w:sz="8" w:space="0" w:color="auto"/>
              <w:bottom w:val="single" w:sz="8" w:space="0" w:color="000000"/>
              <w:right w:val="single" w:sz="4" w:space="0" w:color="auto"/>
            </w:tcBorders>
            <w:vAlign w:val="center"/>
            <w:hideMark/>
          </w:tcPr>
          <w:p w:rsidR="001732DB" w:rsidRPr="001732DB" w:rsidRDefault="001732DB" w:rsidP="001732DB">
            <w:pPr>
              <w:rPr>
                <w:rFonts w:ascii="Calibri" w:eastAsia="Times New Roman" w:hAnsi="Calibri" w:cs="Calibri"/>
                <w:b/>
                <w:bCs/>
                <w:color w:val="000000"/>
                <w:sz w:val="20"/>
                <w:szCs w:val="20"/>
                <w:lang w:val="es-MX" w:eastAsia="es-MX"/>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2DB" w:rsidRPr="005E11D3" w:rsidRDefault="008A6F12" w:rsidP="001732DB">
            <w:pPr>
              <w:rPr>
                <w:rFonts w:ascii="Calibri" w:eastAsia="Times New Roman" w:hAnsi="Calibri" w:cs="Calibri"/>
                <w:color w:val="000000"/>
                <w:sz w:val="20"/>
                <w:szCs w:val="20"/>
                <w:lang w:val="es-MX" w:eastAsia="es-MX"/>
              </w:rPr>
            </w:pPr>
            <w:r w:rsidRPr="005E11D3">
              <w:rPr>
                <w:rFonts w:ascii="Calibri" w:eastAsia="Times New Roman" w:hAnsi="Calibri" w:cs="Calibri"/>
                <w:color w:val="000000"/>
                <w:sz w:val="20"/>
                <w:szCs w:val="20"/>
                <w:lang w:val="es-MX" w:eastAsia="es-MX"/>
              </w:rPr>
              <w:t>Venecia</w:t>
            </w:r>
          </w:p>
        </w:tc>
        <w:tc>
          <w:tcPr>
            <w:tcW w:w="4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2DB" w:rsidRPr="005E11D3" w:rsidRDefault="008A6F12" w:rsidP="001732DB">
            <w:pPr>
              <w:rPr>
                <w:rFonts w:ascii="Calibri" w:eastAsia="Times New Roman" w:hAnsi="Calibri" w:cs="Calibri"/>
                <w:color w:val="000000"/>
                <w:sz w:val="20"/>
                <w:szCs w:val="20"/>
                <w:lang w:val="es-MX" w:eastAsia="es-MX"/>
              </w:rPr>
            </w:pPr>
            <w:r w:rsidRPr="005E11D3">
              <w:rPr>
                <w:rFonts w:ascii="Calibri" w:eastAsia="Times New Roman" w:hAnsi="Calibri" w:cs="Calibri"/>
                <w:color w:val="000000"/>
                <w:sz w:val="20"/>
                <w:szCs w:val="20"/>
                <w:lang w:val="es-MX" w:eastAsia="es-MX"/>
              </w:rPr>
              <w:t xml:space="preserve">LH Hotel Sirio </w:t>
            </w:r>
            <w:proofErr w:type="spellStart"/>
            <w:r w:rsidRPr="005E11D3">
              <w:rPr>
                <w:rFonts w:ascii="Calibri" w:eastAsia="Times New Roman" w:hAnsi="Calibri" w:cs="Calibri"/>
                <w:color w:val="000000"/>
                <w:sz w:val="20"/>
                <w:szCs w:val="20"/>
                <w:lang w:val="es-MX" w:eastAsia="es-MX"/>
              </w:rPr>
              <w:t>Venice</w:t>
            </w:r>
            <w:proofErr w:type="spellEnd"/>
            <w:r w:rsidRPr="005E11D3">
              <w:rPr>
                <w:rFonts w:ascii="Calibri" w:eastAsia="Times New Roman" w:hAnsi="Calibri" w:cs="Calibri"/>
                <w:color w:val="000000"/>
                <w:sz w:val="20"/>
                <w:szCs w:val="20"/>
                <w:lang w:val="es-MX" w:eastAsia="es-MX"/>
              </w:rPr>
              <w:t xml:space="preserve"> - Mestre</w:t>
            </w:r>
          </w:p>
        </w:tc>
      </w:tr>
      <w:tr w:rsidR="001732DB" w:rsidRPr="00A01366" w:rsidTr="00CA7F74">
        <w:trPr>
          <w:trHeight w:val="332"/>
        </w:trPr>
        <w:tc>
          <w:tcPr>
            <w:tcW w:w="1697" w:type="dxa"/>
            <w:vMerge/>
            <w:tcBorders>
              <w:top w:val="single" w:sz="8" w:space="0" w:color="auto"/>
              <w:left w:val="single" w:sz="8" w:space="0" w:color="auto"/>
              <w:bottom w:val="single" w:sz="8" w:space="0" w:color="000000"/>
              <w:right w:val="single" w:sz="4" w:space="0" w:color="auto"/>
            </w:tcBorders>
            <w:vAlign w:val="center"/>
            <w:hideMark/>
          </w:tcPr>
          <w:p w:rsidR="001732DB" w:rsidRPr="001732DB" w:rsidRDefault="001732DB" w:rsidP="001732DB">
            <w:pPr>
              <w:rPr>
                <w:rFonts w:ascii="Calibri" w:eastAsia="Times New Roman" w:hAnsi="Calibri" w:cs="Calibri"/>
                <w:b/>
                <w:bCs/>
                <w:color w:val="000000"/>
                <w:sz w:val="20"/>
                <w:szCs w:val="20"/>
                <w:lang w:val="es-MX" w:eastAsia="es-MX"/>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2DB" w:rsidRPr="005E11D3" w:rsidRDefault="008A6F12" w:rsidP="001732DB">
            <w:pPr>
              <w:rPr>
                <w:rFonts w:ascii="Calibri" w:eastAsia="Times New Roman" w:hAnsi="Calibri" w:cs="Calibri"/>
                <w:color w:val="000000"/>
                <w:sz w:val="20"/>
                <w:szCs w:val="20"/>
                <w:lang w:val="es-MX" w:eastAsia="es-MX"/>
              </w:rPr>
            </w:pPr>
            <w:r w:rsidRPr="005E11D3">
              <w:rPr>
                <w:rFonts w:ascii="Calibri" w:eastAsia="Times New Roman" w:hAnsi="Calibri" w:cs="Calibri"/>
                <w:color w:val="000000"/>
                <w:sz w:val="20"/>
                <w:szCs w:val="20"/>
                <w:lang w:val="es-MX" w:eastAsia="es-MX"/>
              </w:rPr>
              <w:t>Florencia</w:t>
            </w:r>
          </w:p>
        </w:tc>
        <w:tc>
          <w:tcPr>
            <w:tcW w:w="4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2DB" w:rsidRPr="005E11D3" w:rsidRDefault="008A6F12" w:rsidP="005E6926">
            <w:pPr>
              <w:rPr>
                <w:rFonts w:ascii="Calibri" w:eastAsia="Times New Roman" w:hAnsi="Calibri" w:cs="Calibri"/>
                <w:color w:val="000000"/>
                <w:sz w:val="20"/>
                <w:szCs w:val="20"/>
                <w:lang w:val="en-US" w:eastAsia="es-MX"/>
              </w:rPr>
            </w:pPr>
            <w:r w:rsidRPr="005E11D3">
              <w:rPr>
                <w:rFonts w:ascii="Calibri" w:eastAsia="Times New Roman" w:hAnsi="Calibri" w:cs="Calibri"/>
                <w:color w:val="000000"/>
                <w:sz w:val="20"/>
                <w:szCs w:val="20"/>
                <w:lang w:val="en-US" w:eastAsia="es-MX"/>
              </w:rPr>
              <w:t>B&amp;B Firenze City Centre</w:t>
            </w:r>
          </w:p>
        </w:tc>
      </w:tr>
      <w:tr w:rsidR="001732DB" w:rsidRPr="00B219F5" w:rsidTr="00CA7F74">
        <w:trPr>
          <w:trHeight w:val="316"/>
        </w:trPr>
        <w:tc>
          <w:tcPr>
            <w:tcW w:w="1697" w:type="dxa"/>
            <w:vMerge/>
            <w:tcBorders>
              <w:top w:val="single" w:sz="8" w:space="0" w:color="auto"/>
              <w:left w:val="single" w:sz="8" w:space="0" w:color="auto"/>
              <w:bottom w:val="single" w:sz="8" w:space="0" w:color="000000"/>
              <w:right w:val="single" w:sz="4" w:space="0" w:color="auto"/>
            </w:tcBorders>
            <w:vAlign w:val="center"/>
            <w:hideMark/>
          </w:tcPr>
          <w:p w:rsidR="001732DB" w:rsidRPr="00E32406" w:rsidRDefault="001732DB" w:rsidP="001732DB">
            <w:pPr>
              <w:rPr>
                <w:rFonts w:ascii="Calibri" w:eastAsia="Times New Roman" w:hAnsi="Calibri" w:cs="Calibri"/>
                <w:b/>
                <w:bCs/>
                <w:color w:val="000000"/>
                <w:sz w:val="20"/>
                <w:szCs w:val="20"/>
                <w:lang w:val="en-US" w:eastAsia="es-MX"/>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2DB" w:rsidRPr="005E11D3" w:rsidRDefault="008A6F12" w:rsidP="001732DB">
            <w:pPr>
              <w:rPr>
                <w:rFonts w:ascii="Calibri" w:eastAsia="Times New Roman" w:hAnsi="Calibri" w:cs="Calibri"/>
                <w:color w:val="000000"/>
                <w:sz w:val="20"/>
                <w:szCs w:val="20"/>
                <w:lang w:val="es-MX" w:eastAsia="es-MX"/>
              </w:rPr>
            </w:pPr>
            <w:r w:rsidRPr="005E11D3">
              <w:rPr>
                <w:rFonts w:ascii="Calibri" w:eastAsia="Times New Roman" w:hAnsi="Calibri" w:cs="Calibri"/>
                <w:color w:val="000000"/>
                <w:sz w:val="20"/>
                <w:szCs w:val="20"/>
                <w:lang w:val="es-MX" w:eastAsia="es-MX"/>
              </w:rPr>
              <w:t>Roma</w:t>
            </w:r>
          </w:p>
        </w:tc>
        <w:tc>
          <w:tcPr>
            <w:tcW w:w="4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32DB" w:rsidRPr="005E11D3" w:rsidRDefault="008A6F12" w:rsidP="001732DB">
            <w:pPr>
              <w:rPr>
                <w:rFonts w:ascii="Calibri" w:eastAsia="Times New Roman" w:hAnsi="Calibri" w:cs="Calibri"/>
                <w:color w:val="000000"/>
                <w:sz w:val="20"/>
                <w:szCs w:val="20"/>
                <w:lang w:val="en-US" w:eastAsia="es-MX"/>
              </w:rPr>
            </w:pPr>
            <w:r w:rsidRPr="005E11D3">
              <w:rPr>
                <w:rFonts w:ascii="Calibri" w:eastAsia="Times New Roman" w:hAnsi="Calibri" w:cs="Calibri"/>
                <w:color w:val="000000"/>
                <w:sz w:val="20"/>
                <w:szCs w:val="20"/>
                <w:lang w:val="en-US" w:eastAsia="es-MX"/>
              </w:rPr>
              <w:t>IH Roma Z3</w:t>
            </w:r>
          </w:p>
        </w:tc>
      </w:tr>
    </w:tbl>
    <w:p w:rsidR="001732DB" w:rsidRDefault="001732DB" w:rsidP="001732DB">
      <w:pPr>
        <w:tabs>
          <w:tab w:val="left" w:pos="851"/>
        </w:tabs>
        <w:rPr>
          <w:sz w:val="20"/>
          <w:szCs w:val="20"/>
          <w:lang w:val="en-US"/>
        </w:rPr>
      </w:pPr>
    </w:p>
    <w:p w:rsidR="001732DB" w:rsidRPr="001F5821" w:rsidRDefault="001732DB" w:rsidP="001732DB">
      <w:pPr>
        <w:rPr>
          <w:rFonts w:eastAsia="Calibri" w:cs="Tahoma"/>
          <w:b/>
          <w:color w:val="000000" w:themeColor="text1"/>
        </w:rPr>
      </w:pPr>
      <w:r w:rsidRPr="001F5821">
        <w:rPr>
          <w:rFonts w:eastAsia="Calibri" w:cs="Tahoma"/>
          <w:b/>
          <w:color w:val="000000" w:themeColor="text1"/>
        </w:rPr>
        <w:t>NOTAS IMPORTANTES:</w:t>
      </w:r>
    </w:p>
    <w:p w:rsidR="001732DB" w:rsidRPr="001F5821" w:rsidRDefault="001732DB" w:rsidP="001732DB">
      <w:pPr>
        <w:pStyle w:val="Prrafodelista"/>
        <w:numPr>
          <w:ilvl w:val="0"/>
          <w:numId w:val="2"/>
        </w:numPr>
        <w:tabs>
          <w:tab w:val="left" w:pos="851"/>
        </w:tabs>
        <w:spacing w:line="240" w:lineRule="auto"/>
        <w:jc w:val="both"/>
        <w:rPr>
          <w:rStyle w:val="Textoennegrita"/>
          <w:sz w:val="20"/>
          <w:szCs w:val="20"/>
        </w:rPr>
      </w:pPr>
      <w:r w:rsidRPr="001F5821">
        <w:rPr>
          <w:rStyle w:val="Textoennegrita"/>
          <w:sz w:val="20"/>
          <w:szCs w:val="20"/>
        </w:rPr>
        <w:t xml:space="preserve">Es responsabilidad del pasajero contar con pasaporte vigente, así como visados, vacunas y requisitos necesarios para realizar su viaje. </w:t>
      </w:r>
    </w:p>
    <w:p w:rsidR="001732DB" w:rsidRPr="001F5821" w:rsidRDefault="001732DB" w:rsidP="001732DB">
      <w:pPr>
        <w:pStyle w:val="Prrafodelista"/>
        <w:numPr>
          <w:ilvl w:val="0"/>
          <w:numId w:val="2"/>
        </w:numPr>
        <w:tabs>
          <w:tab w:val="left" w:pos="851"/>
        </w:tabs>
        <w:spacing w:line="240" w:lineRule="auto"/>
        <w:jc w:val="both"/>
        <w:rPr>
          <w:rStyle w:val="Textoennegrita"/>
          <w:sz w:val="20"/>
          <w:szCs w:val="20"/>
        </w:rPr>
      </w:pPr>
      <w:r w:rsidRPr="001F5821">
        <w:rPr>
          <w:rStyle w:val="Textoennegrita"/>
          <w:sz w:val="20"/>
          <w:szCs w:val="20"/>
        </w:rPr>
        <w:t>El orden de los servicios podría variar según disponibilidad aérea y/o terrestre.</w:t>
      </w:r>
    </w:p>
    <w:p w:rsidR="001732DB" w:rsidRPr="001F5821" w:rsidRDefault="001732DB" w:rsidP="001732DB">
      <w:pPr>
        <w:pStyle w:val="Prrafodelista"/>
        <w:numPr>
          <w:ilvl w:val="0"/>
          <w:numId w:val="2"/>
        </w:numPr>
        <w:tabs>
          <w:tab w:val="left" w:pos="851"/>
        </w:tabs>
        <w:spacing w:line="240" w:lineRule="auto"/>
        <w:jc w:val="both"/>
        <w:rPr>
          <w:rStyle w:val="Textoennegrita"/>
          <w:sz w:val="20"/>
          <w:szCs w:val="20"/>
        </w:rPr>
      </w:pPr>
      <w:r w:rsidRPr="001F5821">
        <w:rPr>
          <w:rStyle w:val="Textoennegrita"/>
          <w:sz w:val="20"/>
          <w:szCs w:val="20"/>
        </w:rPr>
        <w:t xml:space="preserve">Recomendamos viajar bajo la cobertura de una póliza de Seguro más amplia. Su ejecutivo de </w:t>
      </w:r>
      <w:proofErr w:type="spellStart"/>
      <w:r w:rsidRPr="001F5821">
        <w:rPr>
          <w:rStyle w:val="Textoennegrita"/>
          <w:sz w:val="20"/>
          <w:szCs w:val="20"/>
        </w:rPr>
        <w:t>JuliàTours</w:t>
      </w:r>
      <w:proofErr w:type="spellEnd"/>
      <w:r w:rsidRPr="001F5821">
        <w:rPr>
          <w:rStyle w:val="Textoennegrita"/>
          <w:sz w:val="20"/>
          <w:szCs w:val="20"/>
        </w:rPr>
        <w:t xml:space="preserve"> puede informarle.  </w:t>
      </w:r>
    </w:p>
    <w:p w:rsidR="001732DB" w:rsidRPr="001F5821" w:rsidRDefault="001732DB" w:rsidP="001732DB">
      <w:pPr>
        <w:pStyle w:val="Prrafodelista"/>
        <w:numPr>
          <w:ilvl w:val="0"/>
          <w:numId w:val="2"/>
        </w:numPr>
        <w:tabs>
          <w:tab w:val="left" w:pos="851"/>
        </w:tabs>
        <w:spacing w:line="240" w:lineRule="auto"/>
        <w:jc w:val="both"/>
        <w:rPr>
          <w:sz w:val="20"/>
          <w:szCs w:val="20"/>
        </w:rPr>
      </w:pPr>
      <w:r w:rsidRPr="001F5821">
        <w:rPr>
          <w:sz w:val="20"/>
          <w:szCs w:val="20"/>
        </w:rPr>
        <w:t xml:space="preserve">Existen impuestos locales que se pagan directo en los aeropuertos, puede ser a la llegada o a la salida del destino. </w:t>
      </w:r>
    </w:p>
    <w:p w:rsidR="001732DB" w:rsidRPr="001F5821" w:rsidRDefault="001732DB" w:rsidP="001732DB">
      <w:pPr>
        <w:pStyle w:val="Prrafodelista"/>
        <w:numPr>
          <w:ilvl w:val="0"/>
          <w:numId w:val="2"/>
        </w:numPr>
        <w:tabs>
          <w:tab w:val="left" w:pos="851"/>
        </w:tabs>
        <w:spacing w:after="0" w:line="240" w:lineRule="auto"/>
        <w:jc w:val="both"/>
        <w:rPr>
          <w:sz w:val="20"/>
          <w:szCs w:val="20"/>
        </w:rPr>
      </w:pPr>
      <w:r w:rsidRPr="001F5821">
        <w:rPr>
          <w:sz w:val="20"/>
          <w:szCs w:val="20"/>
        </w:rPr>
        <w:t>Algunos hoteles cobran un resort fee que el pasajero deberá pagar en destino.</w:t>
      </w:r>
    </w:p>
    <w:p w:rsidR="001732DB" w:rsidRPr="001F5821" w:rsidRDefault="001732DB" w:rsidP="001732DB">
      <w:pPr>
        <w:pStyle w:val="Prrafodelista"/>
        <w:numPr>
          <w:ilvl w:val="0"/>
          <w:numId w:val="2"/>
        </w:numPr>
        <w:tabs>
          <w:tab w:val="left" w:pos="851"/>
        </w:tabs>
        <w:spacing w:after="0" w:line="240" w:lineRule="auto"/>
        <w:jc w:val="both"/>
        <w:rPr>
          <w:sz w:val="20"/>
          <w:szCs w:val="20"/>
        </w:rPr>
      </w:pPr>
      <w:r w:rsidRPr="001F5821">
        <w:rPr>
          <w:sz w:val="20"/>
          <w:szCs w:val="20"/>
        </w:rPr>
        <w:t xml:space="preserve">El Horario estándar del </w:t>
      </w:r>
      <w:proofErr w:type="spellStart"/>
      <w:r w:rsidRPr="001F5821">
        <w:rPr>
          <w:sz w:val="20"/>
          <w:szCs w:val="20"/>
        </w:rPr>
        <w:t>Check</w:t>
      </w:r>
      <w:proofErr w:type="spellEnd"/>
      <w:r w:rsidRPr="001F5821">
        <w:rPr>
          <w:sz w:val="20"/>
          <w:szCs w:val="20"/>
        </w:rPr>
        <w:t xml:space="preserve"> in 15:00hrs y </w:t>
      </w:r>
      <w:proofErr w:type="gramStart"/>
      <w:r w:rsidRPr="001F5821">
        <w:rPr>
          <w:sz w:val="20"/>
          <w:szCs w:val="20"/>
        </w:rPr>
        <w:t xml:space="preserve">el </w:t>
      </w:r>
      <w:proofErr w:type="spellStart"/>
      <w:r w:rsidRPr="001F5821">
        <w:rPr>
          <w:sz w:val="20"/>
          <w:szCs w:val="20"/>
        </w:rPr>
        <w:t>Check</w:t>
      </w:r>
      <w:proofErr w:type="spellEnd"/>
      <w:r w:rsidRPr="001F5821">
        <w:rPr>
          <w:sz w:val="20"/>
          <w:szCs w:val="20"/>
        </w:rPr>
        <w:t xml:space="preserve"> </w:t>
      </w:r>
      <w:proofErr w:type="spellStart"/>
      <w:r w:rsidRPr="001F5821">
        <w:rPr>
          <w:sz w:val="20"/>
          <w:szCs w:val="20"/>
        </w:rPr>
        <w:t>Out</w:t>
      </w:r>
      <w:proofErr w:type="spellEnd"/>
      <w:proofErr w:type="gramEnd"/>
      <w:r w:rsidRPr="001F5821">
        <w:rPr>
          <w:sz w:val="20"/>
          <w:szCs w:val="20"/>
        </w:rPr>
        <w:t xml:space="preserve"> 10:00hrs.</w:t>
      </w:r>
    </w:p>
    <w:p w:rsidR="001732DB" w:rsidRPr="001F5821" w:rsidRDefault="001732DB" w:rsidP="001732DB">
      <w:pPr>
        <w:pStyle w:val="Prrafodelista"/>
        <w:numPr>
          <w:ilvl w:val="0"/>
          <w:numId w:val="2"/>
        </w:numPr>
        <w:tabs>
          <w:tab w:val="left" w:pos="851"/>
        </w:tabs>
        <w:spacing w:after="0"/>
        <w:jc w:val="both"/>
        <w:rPr>
          <w:sz w:val="20"/>
          <w:szCs w:val="20"/>
        </w:rPr>
      </w:pPr>
      <w:r w:rsidRPr="001F5821">
        <w:rPr>
          <w:sz w:val="20"/>
          <w:szCs w:val="20"/>
        </w:rPr>
        <w:t xml:space="preserve">Los traslados están considerados en horario diurno y para un mínimo de dos personas, en horario nocturno (22hrs-06hrs) y/o viajando un solo pasajero se deberá pagar un suplemento. </w:t>
      </w:r>
    </w:p>
    <w:p w:rsidR="001732DB" w:rsidRPr="001F5821" w:rsidRDefault="001732DB" w:rsidP="001732DB">
      <w:pPr>
        <w:pStyle w:val="Prrafodelista"/>
        <w:numPr>
          <w:ilvl w:val="0"/>
          <w:numId w:val="2"/>
        </w:numPr>
        <w:tabs>
          <w:tab w:val="left" w:pos="851"/>
        </w:tabs>
        <w:spacing w:after="0"/>
        <w:jc w:val="both"/>
        <w:rPr>
          <w:sz w:val="20"/>
          <w:szCs w:val="20"/>
        </w:rPr>
      </w:pPr>
      <w:r w:rsidRPr="001F5821">
        <w:rPr>
          <w:sz w:val="20"/>
          <w:szCs w:val="20"/>
        </w:rPr>
        <w:t xml:space="preserve">Los niños mayores de 7 años pagan como adulto. </w:t>
      </w:r>
    </w:p>
    <w:p w:rsidR="001732DB" w:rsidRPr="001F5821" w:rsidRDefault="001732DB" w:rsidP="001732DB">
      <w:pPr>
        <w:pStyle w:val="Prrafodelista"/>
        <w:numPr>
          <w:ilvl w:val="0"/>
          <w:numId w:val="2"/>
        </w:numPr>
        <w:tabs>
          <w:tab w:val="left" w:pos="851"/>
        </w:tabs>
        <w:spacing w:after="0"/>
        <w:jc w:val="both"/>
        <w:rPr>
          <w:sz w:val="20"/>
          <w:szCs w:val="20"/>
        </w:rPr>
      </w:pPr>
      <w:r w:rsidRPr="001F5821">
        <w:rPr>
          <w:sz w:val="20"/>
          <w:szCs w:val="20"/>
        </w:rPr>
        <w:t xml:space="preserve">Pueden entrar solo tres personas solamente en la habitación, (3adt o 2adt +1mnr) </w:t>
      </w:r>
    </w:p>
    <w:p w:rsidR="00B219F5" w:rsidRPr="001F5821" w:rsidRDefault="00B219F5" w:rsidP="00B219F5">
      <w:pPr>
        <w:pStyle w:val="Prrafodelista"/>
        <w:numPr>
          <w:ilvl w:val="0"/>
          <w:numId w:val="2"/>
        </w:numPr>
        <w:tabs>
          <w:tab w:val="left" w:pos="851"/>
        </w:tabs>
        <w:spacing w:after="0"/>
        <w:jc w:val="both"/>
        <w:rPr>
          <w:sz w:val="20"/>
          <w:szCs w:val="20"/>
        </w:rPr>
      </w:pPr>
      <w:r w:rsidRPr="001F5821">
        <w:rPr>
          <w:sz w:val="20"/>
          <w:szCs w:val="20"/>
        </w:rPr>
        <w:t>Habitaciones triples solo bajo petición y sujetas a disponibilidad hasta confirmación. Consideramos habitación triple, una habitación doble con una cama matrimonial y una cama adicional/sofá que en ocasiones no tiene el mismo tamaño ni ofrece la misma comodidad.</w:t>
      </w:r>
    </w:p>
    <w:p w:rsidR="00B219F5" w:rsidRPr="00034A63" w:rsidRDefault="00B219F5" w:rsidP="00D0280D">
      <w:pPr>
        <w:pStyle w:val="Prrafodelista"/>
        <w:numPr>
          <w:ilvl w:val="0"/>
          <w:numId w:val="2"/>
        </w:numPr>
        <w:jc w:val="both"/>
        <w:rPr>
          <w:sz w:val="20"/>
          <w:szCs w:val="20"/>
        </w:rPr>
      </w:pPr>
      <w:r w:rsidRPr="00034A63">
        <w:rPr>
          <w:sz w:val="20"/>
          <w:szCs w:val="20"/>
        </w:rPr>
        <w:t>Hoteles son previstos o similares, sujetos a cambios en cualquier momento aun estando en el destino, sin reembolso o compensación.</w:t>
      </w:r>
    </w:p>
    <w:p w:rsidR="00D0280D" w:rsidRPr="00FB3AFB" w:rsidRDefault="00D0280D" w:rsidP="00D0280D">
      <w:pPr>
        <w:pStyle w:val="Prrafodelista"/>
        <w:numPr>
          <w:ilvl w:val="0"/>
          <w:numId w:val="2"/>
        </w:numPr>
        <w:jc w:val="both"/>
        <w:rPr>
          <w:b/>
          <w:bCs/>
        </w:rPr>
      </w:pPr>
      <w:bookmarkStart w:id="0" w:name="_Hlk152678949"/>
      <w:r w:rsidRPr="00FB3AFB">
        <w:rPr>
          <w:b/>
          <w:bCs/>
        </w:rPr>
        <w:t xml:space="preserve">Tasas de acceso en el destino de Venecia: € 5 euros por persona por día. </w:t>
      </w:r>
    </w:p>
    <w:p w:rsidR="00350814" w:rsidRDefault="00D0280D" w:rsidP="00FB3AFB">
      <w:pPr>
        <w:pStyle w:val="Prrafodelista"/>
        <w:numPr>
          <w:ilvl w:val="0"/>
          <w:numId w:val="2"/>
        </w:numPr>
        <w:jc w:val="both"/>
        <w:rPr>
          <w:sz w:val="20"/>
          <w:szCs w:val="20"/>
        </w:rPr>
      </w:pPr>
      <w:r w:rsidRPr="00FB3AFB">
        <w:rPr>
          <w:sz w:val="20"/>
          <w:szCs w:val="20"/>
        </w:rPr>
        <w:t>Este circuito esta dentro de la Municipalidad de Venecia, por tal motivo queda exento del pago mientras se registre el pasajeros en el siguiente link</w:t>
      </w:r>
      <w:r w:rsidR="00FB3AFB" w:rsidRPr="00FB3AFB">
        <w:rPr>
          <w:sz w:val="20"/>
          <w:szCs w:val="20"/>
        </w:rPr>
        <w:t xml:space="preserve">  (5 días antes de su llegada a Venecia) </w:t>
      </w:r>
      <w:r w:rsidRPr="00FB3AFB">
        <w:rPr>
          <w:sz w:val="20"/>
          <w:szCs w:val="20"/>
        </w:rPr>
        <w:t xml:space="preserve">: </w:t>
      </w:r>
      <w:hyperlink r:id="rId8" w:history="1">
        <w:r w:rsidRPr="00FB3AFB">
          <w:rPr>
            <w:rStyle w:val="Hipervnculo"/>
            <w:b/>
            <w:bCs/>
            <w:sz w:val="20"/>
            <w:szCs w:val="20"/>
          </w:rPr>
          <w:t>https://cda.comune.venezia.it/it/richiestaEsenzione</w:t>
        </w:r>
        <w:r w:rsidRPr="00FB3AFB">
          <w:rPr>
            <w:rStyle w:val="Hipervnculo"/>
            <w:sz w:val="20"/>
            <w:szCs w:val="20"/>
          </w:rPr>
          <w:t>,y</w:t>
        </w:r>
      </w:hyperlink>
      <w:r w:rsidRPr="00FB3AFB">
        <w:rPr>
          <w:sz w:val="20"/>
          <w:szCs w:val="20"/>
        </w:rPr>
        <w:t xml:space="preserve"> </w:t>
      </w:r>
      <w:r w:rsidR="00FB3AFB" w:rsidRPr="00FB3AFB">
        <w:rPr>
          <w:sz w:val="20"/>
          <w:szCs w:val="20"/>
        </w:rPr>
        <w:t xml:space="preserve">y </w:t>
      </w:r>
      <w:r w:rsidRPr="00FB3AFB">
        <w:rPr>
          <w:sz w:val="20"/>
          <w:szCs w:val="20"/>
        </w:rPr>
        <w:t xml:space="preserve">adquiera el comprobante de exención de pago el cual deberá llevar impreso o en su celular ya que podrá ser solicitado por las autoridades a su llegada a Venecia, la ausencia del comprobante de exención de pago supondrá multas. </w:t>
      </w:r>
    </w:p>
    <w:p w:rsidR="00E75529" w:rsidRDefault="00E75529" w:rsidP="00CD1D47">
      <w:pPr>
        <w:pStyle w:val="Prrafodelista"/>
        <w:numPr>
          <w:ilvl w:val="0"/>
          <w:numId w:val="2"/>
        </w:numPr>
        <w:jc w:val="both"/>
        <w:rPr>
          <w:sz w:val="20"/>
          <w:szCs w:val="20"/>
          <w:lang w:val="es-ES"/>
        </w:rPr>
      </w:pPr>
      <w:r w:rsidRPr="00E100EA">
        <w:rPr>
          <w:sz w:val="20"/>
          <w:szCs w:val="20"/>
          <w:lang w:val="es-ES"/>
        </w:rPr>
        <w:t>Suplemento de Traslados en Sencilla</w:t>
      </w:r>
      <w:r>
        <w:rPr>
          <w:sz w:val="20"/>
          <w:szCs w:val="20"/>
          <w:lang w:val="es-ES"/>
        </w:rPr>
        <w:t>: t</w:t>
      </w:r>
      <w:r w:rsidRPr="00E100EA">
        <w:rPr>
          <w:sz w:val="20"/>
          <w:szCs w:val="20"/>
          <w:lang w:val="es-ES"/>
        </w:rPr>
        <w:t>odas las reservas de pasajeros en acomodación sencilla </w:t>
      </w:r>
      <w:r w:rsidRPr="00E100EA">
        <w:rPr>
          <w:i/>
          <w:iCs/>
          <w:sz w:val="20"/>
          <w:szCs w:val="20"/>
          <w:lang w:val="es-ES"/>
        </w:rPr>
        <w:t>(un (1) único pasajero viajando solo)</w:t>
      </w:r>
      <w:r w:rsidRPr="00E100EA">
        <w:rPr>
          <w:sz w:val="20"/>
          <w:szCs w:val="20"/>
          <w:lang w:val="es-ES"/>
        </w:rPr>
        <w:t>, es decir, que no viajen en compañía de otros pasajeros en otras acomodaciones dentro del mismo localizador, aplica un suplemento por concepto de traslado</w:t>
      </w:r>
      <w:r>
        <w:rPr>
          <w:sz w:val="20"/>
          <w:szCs w:val="20"/>
          <w:lang w:val="es-ES"/>
        </w:rPr>
        <w:t>s (consultar precio, con ejecutivo).</w:t>
      </w:r>
    </w:p>
    <w:p w:rsidR="005E3567" w:rsidRPr="005F0AEF" w:rsidRDefault="005E3567" w:rsidP="00CD1D47">
      <w:pPr>
        <w:pStyle w:val="Prrafodelista"/>
        <w:numPr>
          <w:ilvl w:val="0"/>
          <w:numId w:val="2"/>
        </w:numPr>
        <w:jc w:val="both"/>
        <w:rPr>
          <w:sz w:val="20"/>
          <w:szCs w:val="20"/>
        </w:rPr>
      </w:pPr>
      <w:r w:rsidRPr="005F0AEF">
        <w:rPr>
          <w:sz w:val="20"/>
          <w:szCs w:val="20"/>
          <w:lang w:val="es-ES"/>
        </w:rPr>
        <w:t>S</w:t>
      </w:r>
      <w:proofErr w:type="spellStart"/>
      <w:r w:rsidRPr="005F0AEF">
        <w:rPr>
          <w:sz w:val="20"/>
          <w:szCs w:val="20"/>
        </w:rPr>
        <w:t>olo</w:t>
      </w:r>
      <w:proofErr w:type="spellEnd"/>
      <w:r w:rsidRPr="005F0AEF">
        <w:rPr>
          <w:sz w:val="20"/>
          <w:szCs w:val="20"/>
        </w:rPr>
        <w:t xml:space="preserve"> se permite 1 maleta de máximo 23 kg por persona</w:t>
      </w:r>
      <w:r w:rsidRPr="005F0AEF">
        <w:rPr>
          <w:rStyle w:val="gmaildefault"/>
          <w:rFonts w:ascii="Arial" w:eastAsia="Times New Roman" w:hAnsi="Arial" w:cs="Arial"/>
          <w:color w:val="000000"/>
          <w:sz w:val="20"/>
          <w:szCs w:val="20"/>
        </w:rPr>
        <w:t xml:space="preserve">, para llevar en la zona de carga </w:t>
      </w:r>
      <w:r w:rsidRPr="005F0AEF">
        <w:rPr>
          <w:rStyle w:val="gmaildefault"/>
          <w:rFonts w:ascii="Arial" w:eastAsia="Times New Roman" w:hAnsi="Arial" w:cs="Arial"/>
          <w:i/>
          <w:iCs/>
          <w:color w:val="000000"/>
          <w:sz w:val="20"/>
          <w:szCs w:val="20"/>
        </w:rPr>
        <w:t>(bus y avión)</w:t>
      </w:r>
      <w:r w:rsidRPr="005F0AEF">
        <w:rPr>
          <w:sz w:val="20"/>
          <w:szCs w:val="20"/>
        </w:rPr>
        <w:t>.</w:t>
      </w:r>
    </w:p>
    <w:p w:rsidR="005E3567" w:rsidRPr="005F0AEF" w:rsidRDefault="005E3567" w:rsidP="00CD1D47">
      <w:pPr>
        <w:pStyle w:val="Prrafodelista"/>
        <w:numPr>
          <w:ilvl w:val="0"/>
          <w:numId w:val="2"/>
        </w:numPr>
        <w:jc w:val="both"/>
        <w:rPr>
          <w:sz w:val="20"/>
          <w:szCs w:val="20"/>
        </w:rPr>
      </w:pPr>
      <w:r w:rsidRPr="005F0AEF">
        <w:rPr>
          <w:sz w:val="20"/>
          <w:szCs w:val="20"/>
        </w:rPr>
        <w:t xml:space="preserve">En la zona de pasajeros </w:t>
      </w:r>
      <w:r w:rsidRPr="005F0AEF">
        <w:rPr>
          <w:i/>
          <w:iCs/>
          <w:sz w:val="20"/>
          <w:szCs w:val="20"/>
        </w:rPr>
        <w:t>(pasillo del bus y cabina de avión)</w:t>
      </w:r>
      <w:r w:rsidRPr="005F0AEF">
        <w:rPr>
          <w:sz w:val="20"/>
          <w:szCs w:val="20"/>
        </w:rPr>
        <w:t xml:space="preserve">, solo se permite llevar un bolso de mano, mochila y/o canguro, de ninguna manera se permite las maletas tipo </w:t>
      </w:r>
      <w:proofErr w:type="spellStart"/>
      <w:r w:rsidRPr="005F0AEF">
        <w:rPr>
          <w:sz w:val="20"/>
          <w:szCs w:val="20"/>
        </w:rPr>
        <w:t>carry</w:t>
      </w:r>
      <w:proofErr w:type="spellEnd"/>
      <w:r w:rsidRPr="005F0AEF">
        <w:rPr>
          <w:sz w:val="20"/>
          <w:szCs w:val="20"/>
        </w:rPr>
        <w:t xml:space="preserve"> </w:t>
      </w:r>
      <w:proofErr w:type="spellStart"/>
      <w:r w:rsidRPr="005F0AEF">
        <w:rPr>
          <w:sz w:val="20"/>
          <w:szCs w:val="20"/>
        </w:rPr>
        <w:t>on</w:t>
      </w:r>
      <w:proofErr w:type="spellEnd"/>
      <w:r w:rsidRPr="005F0AEF">
        <w:rPr>
          <w:i/>
          <w:iCs/>
          <w:sz w:val="20"/>
          <w:szCs w:val="20"/>
        </w:rPr>
        <w:t xml:space="preserve"> (maleta pequeña con ruedas)</w:t>
      </w:r>
      <w:r w:rsidRPr="005F0AEF">
        <w:rPr>
          <w:sz w:val="20"/>
          <w:szCs w:val="20"/>
        </w:rPr>
        <w:t>. </w:t>
      </w:r>
    </w:p>
    <w:p w:rsidR="005E3567" w:rsidRPr="005E3567" w:rsidRDefault="005E3567" w:rsidP="00CD1D47">
      <w:pPr>
        <w:pStyle w:val="Prrafodelista"/>
        <w:numPr>
          <w:ilvl w:val="0"/>
          <w:numId w:val="2"/>
        </w:numPr>
        <w:jc w:val="both"/>
        <w:rPr>
          <w:sz w:val="20"/>
          <w:szCs w:val="20"/>
        </w:rPr>
      </w:pPr>
      <w:r w:rsidRPr="005F0AEF">
        <w:rPr>
          <w:sz w:val="20"/>
          <w:szCs w:val="20"/>
        </w:rPr>
        <w:t>No podemos garantizar el traslado y transporte de más equipaje del indicado anteriormente, en nuestros destinos de Europa y Medio Oriente.</w:t>
      </w:r>
    </w:p>
    <w:p w:rsidR="00465E57" w:rsidRPr="00FB3AFB" w:rsidRDefault="00D31BDF" w:rsidP="00CD1D47">
      <w:pPr>
        <w:pStyle w:val="Prrafodelista"/>
        <w:numPr>
          <w:ilvl w:val="0"/>
          <w:numId w:val="2"/>
        </w:numPr>
        <w:tabs>
          <w:tab w:val="left" w:pos="851"/>
        </w:tabs>
        <w:jc w:val="both"/>
        <w:rPr>
          <w:sz w:val="20"/>
          <w:szCs w:val="20"/>
        </w:rPr>
      </w:pPr>
      <w:r w:rsidRPr="00FB3AFB">
        <w:rPr>
          <w:sz w:val="20"/>
          <w:szCs w:val="20"/>
        </w:rPr>
        <w:t>Precios sujetos a cambios sin</w:t>
      </w:r>
      <w:r w:rsidR="00024125" w:rsidRPr="00FB3AFB">
        <w:rPr>
          <w:sz w:val="20"/>
          <w:szCs w:val="20"/>
        </w:rPr>
        <w:t xml:space="preserve"> previo aviso, no reembolsable.</w:t>
      </w:r>
      <w:bookmarkEnd w:id="0"/>
    </w:p>
    <w:sectPr w:rsidR="00465E57" w:rsidRPr="00FB3AFB" w:rsidSect="0036505D">
      <w:headerReference w:type="default" r:id="rId9"/>
      <w:pgSz w:w="12240" w:h="15840"/>
      <w:pgMar w:top="567" w:right="3876" w:bottom="709"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B79B6" w:rsidRDefault="007B79B6" w:rsidP="00A771DB">
      <w:r>
        <w:separator/>
      </w:r>
    </w:p>
  </w:endnote>
  <w:endnote w:type="continuationSeparator" w:id="0">
    <w:p w:rsidR="007B79B6" w:rsidRDefault="007B79B6"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B79B6" w:rsidRDefault="007B79B6" w:rsidP="00A771DB">
      <w:r>
        <w:separator/>
      </w:r>
    </w:p>
  </w:footnote>
  <w:footnote w:type="continuationSeparator" w:id="0">
    <w:p w:rsidR="007B79B6" w:rsidRDefault="007B79B6"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38BA" w:rsidRDefault="000338BA">
    <w:pPr>
      <w:pStyle w:val="Encabezado"/>
    </w:pPr>
    <w:r>
      <w:rPr>
        <w:noProof/>
        <w:lang w:val="es-MX" w:eastAsia="es-MX"/>
      </w:rPr>
      <w:drawing>
        <wp:anchor distT="0" distB="0" distL="114300" distR="114300" simplePos="0" relativeHeight="251659264" behindDoc="1" locked="0" layoutInCell="1" allowOverlap="1" wp14:anchorId="1B18FC98" wp14:editId="289F12FC">
          <wp:simplePos x="0" y="0"/>
          <wp:positionH relativeFrom="page">
            <wp:align>left</wp:align>
          </wp:positionH>
          <wp:positionV relativeFrom="paragraph">
            <wp:posOffset>-448310</wp:posOffset>
          </wp:positionV>
          <wp:extent cx="7865032" cy="10175240"/>
          <wp:effectExtent l="0" t="0" r="3175" b="0"/>
          <wp:wrapNone/>
          <wp:docPr id="37" name="Imagen 37" descr="Interfaz de usuario gráfica, Aplicación, PowerPoint&#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Aplicación, PowerPoint&#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2AFD783F"/>
    <w:multiLevelType w:val="hybridMultilevel"/>
    <w:tmpl w:val="93CC7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A1587C"/>
    <w:multiLevelType w:val="hybridMultilevel"/>
    <w:tmpl w:val="9B78D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6CF6668"/>
    <w:multiLevelType w:val="hybridMultilevel"/>
    <w:tmpl w:val="F4CA8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3163293">
    <w:abstractNumId w:val="0"/>
  </w:num>
  <w:num w:numId="2" w16cid:durableId="662587634">
    <w:abstractNumId w:val="2"/>
  </w:num>
  <w:num w:numId="3" w16cid:durableId="96601212">
    <w:abstractNumId w:val="1"/>
  </w:num>
  <w:num w:numId="4" w16cid:durableId="2143569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02D37"/>
    <w:rsid w:val="00013420"/>
    <w:rsid w:val="000166CA"/>
    <w:rsid w:val="00020FF3"/>
    <w:rsid w:val="00024125"/>
    <w:rsid w:val="0003238D"/>
    <w:rsid w:val="000338BA"/>
    <w:rsid w:val="00034A63"/>
    <w:rsid w:val="00034B8B"/>
    <w:rsid w:val="00037437"/>
    <w:rsid w:val="00053B30"/>
    <w:rsid w:val="0007553D"/>
    <w:rsid w:val="00081FAF"/>
    <w:rsid w:val="000860C1"/>
    <w:rsid w:val="00086ED4"/>
    <w:rsid w:val="000B1849"/>
    <w:rsid w:val="000C0AB7"/>
    <w:rsid w:val="000C51EB"/>
    <w:rsid w:val="000C592E"/>
    <w:rsid w:val="000D094F"/>
    <w:rsid w:val="000F342A"/>
    <w:rsid w:val="00101FE9"/>
    <w:rsid w:val="00131210"/>
    <w:rsid w:val="0013160C"/>
    <w:rsid w:val="001400EE"/>
    <w:rsid w:val="00152C50"/>
    <w:rsid w:val="00161AAF"/>
    <w:rsid w:val="001732DB"/>
    <w:rsid w:val="00180FCE"/>
    <w:rsid w:val="001A1C04"/>
    <w:rsid w:val="001A2392"/>
    <w:rsid w:val="001B33B6"/>
    <w:rsid w:val="001C73C0"/>
    <w:rsid w:val="001D1C56"/>
    <w:rsid w:val="001D6371"/>
    <w:rsid w:val="001F325C"/>
    <w:rsid w:val="001F5821"/>
    <w:rsid w:val="0020356A"/>
    <w:rsid w:val="00232F5C"/>
    <w:rsid w:val="002417BA"/>
    <w:rsid w:val="00250FC6"/>
    <w:rsid w:val="0025282F"/>
    <w:rsid w:val="002559D4"/>
    <w:rsid w:val="00257618"/>
    <w:rsid w:val="0026496D"/>
    <w:rsid w:val="00272067"/>
    <w:rsid w:val="002864B2"/>
    <w:rsid w:val="00295961"/>
    <w:rsid w:val="0029787F"/>
    <w:rsid w:val="002B6EFA"/>
    <w:rsid w:val="002D46E9"/>
    <w:rsid w:val="002E1261"/>
    <w:rsid w:val="002F7D84"/>
    <w:rsid w:val="003168FB"/>
    <w:rsid w:val="00322022"/>
    <w:rsid w:val="0032478D"/>
    <w:rsid w:val="00347420"/>
    <w:rsid w:val="00350814"/>
    <w:rsid w:val="0035095A"/>
    <w:rsid w:val="0036505D"/>
    <w:rsid w:val="003652B3"/>
    <w:rsid w:val="00383714"/>
    <w:rsid w:val="00384662"/>
    <w:rsid w:val="003869AA"/>
    <w:rsid w:val="00397000"/>
    <w:rsid w:val="00397E25"/>
    <w:rsid w:val="003A1E30"/>
    <w:rsid w:val="003A6A33"/>
    <w:rsid w:val="003B7DFF"/>
    <w:rsid w:val="003D21B8"/>
    <w:rsid w:val="003D6B87"/>
    <w:rsid w:val="003E3A95"/>
    <w:rsid w:val="00402053"/>
    <w:rsid w:val="00411797"/>
    <w:rsid w:val="004207E7"/>
    <w:rsid w:val="00422C3B"/>
    <w:rsid w:val="00422CF8"/>
    <w:rsid w:val="004263BF"/>
    <w:rsid w:val="00440AB2"/>
    <w:rsid w:val="00451181"/>
    <w:rsid w:val="00453719"/>
    <w:rsid w:val="004574C3"/>
    <w:rsid w:val="004606E7"/>
    <w:rsid w:val="00465E57"/>
    <w:rsid w:val="00470882"/>
    <w:rsid w:val="00472493"/>
    <w:rsid w:val="00473EEB"/>
    <w:rsid w:val="00474655"/>
    <w:rsid w:val="00481BC0"/>
    <w:rsid w:val="004839F1"/>
    <w:rsid w:val="00490614"/>
    <w:rsid w:val="00496454"/>
    <w:rsid w:val="004A322A"/>
    <w:rsid w:val="004A4F11"/>
    <w:rsid w:val="004B12DC"/>
    <w:rsid w:val="004C5B35"/>
    <w:rsid w:val="004D0608"/>
    <w:rsid w:val="004D0801"/>
    <w:rsid w:val="004D2CA6"/>
    <w:rsid w:val="004E00F3"/>
    <w:rsid w:val="00502AD1"/>
    <w:rsid w:val="00507A71"/>
    <w:rsid w:val="00521205"/>
    <w:rsid w:val="00536705"/>
    <w:rsid w:val="0055206F"/>
    <w:rsid w:val="00570255"/>
    <w:rsid w:val="00584EEA"/>
    <w:rsid w:val="00596CC1"/>
    <w:rsid w:val="005B0EEA"/>
    <w:rsid w:val="005B1494"/>
    <w:rsid w:val="005B3922"/>
    <w:rsid w:val="005B6125"/>
    <w:rsid w:val="005C4C11"/>
    <w:rsid w:val="005C4C5B"/>
    <w:rsid w:val="005D35DC"/>
    <w:rsid w:val="005D4B27"/>
    <w:rsid w:val="005E1170"/>
    <w:rsid w:val="005E11D3"/>
    <w:rsid w:val="005E3567"/>
    <w:rsid w:val="005E645B"/>
    <w:rsid w:val="005E6926"/>
    <w:rsid w:val="005F5B04"/>
    <w:rsid w:val="00602D71"/>
    <w:rsid w:val="00693A84"/>
    <w:rsid w:val="006B6C37"/>
    <w:rsid w:val="006C0F51"/>
    <w:rsid w:val="006C1B21"/>
    <w:rsid w:val="006C3803"/>
    <w:rsid w:val="006C391E"/>
    <w:rsid w:val="006D03EE"/>
    <w:rsid w:val="006D0786"/>
    <w:rsid w:val="006D4A8B"/>
    <w:rsid w:val="006D6742"/>
    <w:rsid w:val="006E17C5"/>
    <w:rsid w:val="006F1384"/>
    <w:rsid w:val="0071150B"/>
    <w:rsid w:val="00711A69"/>
    <w:rsid w:val="007372BF"/>
    <w:rsid w:val="00743C5E"/>
    <w:rsid w:val="00750D54"/>
    <w:rsid w:val="00754A5B"/>
    <w:rsid w:val="007663CF"/>
    <w:rsid w:val="007708D3"/>
    <w:rsid w:val="00774096"/>
    <w:rsid w:val="0077579E"/>
    <w:rsid w:val="00785F89"/>
    <w:rsid w:val="007902AE"/>
    <w:rsid w:val="0079622A"/>
    <w:rsid w:val="00796F83"/>
    <w:rsid w:val="007B79B6"/>
    <w:rsid w:val="007C4451"/>
    <w:rsid w:val="007D3D7B"/>
    <w:rsid w:val="00801B0E"/>
    <w:rsid w:val="008077B5"/>
    <w:rsid w:val="00807831"/>
    <w:rsid w:val="00812832"/>
    <w:rsid w:val="0082072A"/>
    <w:rsid w:val="00834BDD"/>
    <w:rsid w:val="0084039D"/>
    <w:rsid w:val="00840D31"/>
    <w:rsid w:val="008426E6"/>
    <w:rsid w:val="008637C7"/>
    <w:rsid w:val="008669ED"/>
    <w:rsid w:val="00884C94"/>
    <w:rsid w:val="008951B6"/>
    <w:rsid w:val="00896D49"/>
    <w:rsid w:val="008A1162"/>
    <w:rsid w:val="008A6F12"/>
    <w:rsid w:val="008A7189"/>
    <w:rsid w:val="008E5B3A"/>
    <w:rsid w:val="00911118"/>
    <w:rsid w:val="009137B2"/>
    <w:rsid w:val="00916AF0"/>
    <w:rsid w:val="009327F6"/>
    <w:rsid w:val="00943125"/>
    <w:rsid w:val="00947A33"/>
    <w:rsid w:val="00950E14"/>
    <w:rsid w:val="00954FA8"/>
    <w:rsid w:val="0096532F"/>
    <w:rsid w:val="00971AAA"/>
    <w:rsid w:val="00991BAC"/>
    <w:rsid w:val="00993F8F"/>
    <w:rsid w:val="009A6A4F"/>
    <w:rsid w:val="009B7184"/>
    <w:rsid w:val="009C5B4F"/>
    <w:rsid w:val="009D4565"/>
    <w:rsid w:val="009E0257"/>
    <w:rsid w:val="009E1704"/>
    <w:rsid w:val="009F1092"/>
    <w:rsid w:val="009F190F"/>
    <w:rsid w:val="009F35B4"/>
    <w:rsid w:val="00A01366"/>
    <w:rsid w:val="00A1248C"/>
    <w:rsid w:val="00A35621"/>
    <w:rsid w:val="00A404BC"/>
    <w:rsid w:val="00A4696F"/>
    <w:rsid w:val="00A75BE8"/>
    <w:rsid w:val="00A771DB"/>
    <w:rsid w:val="00A85F35"/>
    <w:rsid w:val="00A922EA"/>
    <w:rsid w:val="00A966C1"/>
    <w:rsid w:val="00AA340F"/>
    <w:rsid w:val="00AB7321"/>
    <w:rsid w:val="00AC2998"/>
    <w:rsid w:val="00AC38E8"/>
    <w:rsid w:val="00AC6846"/>
    <w:rsid w:val="00AD73FD"/>
    <w:rsid w:val="00AE20B9"/>
    <w:rsid w:val="00B0005F"/>
    <w:rsid w:val="00B00F5F"/>
    <w:rsid w:val="00B029E1"/>
    <w:rsid w:val="00B219F5"/>
    <w:rsid w:val="00B24B9E"/>
    <w:rsid w:val="00B25BAD"/>
    <w:rsid w:val="00B26DBA"/>
    <w:rsid w:val="00B32EA3"/>
    <w:rsid w:val="00B70E1C"/>
    <w:rsid w:val="00B76BAD"/>
    <w:rsid w:val="00B80095"/>
    <w:rsid w:val="00B8289B"/>
    <w:rsid w:val="00B862DC"/>
    <w:rsid w:val="00BA0375"/>
    <w:rsid w:val="00BA3905"/>
    <w:rsid w:val="00BD00FD"/>
    <w:rsid w:val="00BD48CB"/>
    <w:rsid w:val="00BE5D28"/>
    <w:rsid w:val="00BE626D"/>
    <w:rsid w:val="00C121EA"/>
    <w:rsid w:val="00C17F50"/>
    <w:rsid w:val="00C220EB"/>
    <w:rsid w:val="00C26E0E"/>
    <w:rsid w:val="00C32849"/>
    <w:rsid w:val="00C37A27"/>
    <w:rsid w:val="00C46856"/>
    <w:rsid w:val="00C56269"/>
    <w:rsid w:val="00C56A66"/>
    <w:rsid w:val="00C820F0"/>
    <w:rsid w:val="00C912A7"/>
    <w:rsid w:val="00CA6E54"/>
    <w:rsid w:val="00CA7F74"/>
    <w:rsid w:val="00CB792D"/>
    <w:rsid w:val="00CD1D47"/>
    <w:rsid w:val="00CD2CA3"/>
    <w:rsid w:val="00CE7A79"/>
    <w:rsid w:val="00CF2834"/>
    <w:rsid w:val="00D0280D"/>
    <w:rsid w:val="00D0780F"/>
    <w:rsid w:val="00D15E34"/>
    <w:rsid w:val="00D16F2E"/>
    <w:rsid w:val="00D20843"/>
    <w:rsid w:val="00D30406"/>
    <w:rsid w:val="00D31BDF"/>
    <w:rsid w:val="00D36A6B"/>
    <w:rsid w:val="00D410D7"/>
    <w:rsid w:val="00D65BCE"/>
    <w:rsid w:val="00D82C6A"/>
    <w:rsid w:val="00D87960"/>
    <w:rsid w:val="00DC64D9"/>
    <w:rsid w:val="00DC7B31"/>
    <w:rsid w:val="00DE0CE8"/>
    <w:rsid w:val="00DF670F"/>
    <w:rsid w:val="00E10655"/>
    <w:rsid w:val="00E16FB3"/>
    <w:rsid w:val="00E21890"/>
    <w:rsid w:val="00E32406"/>
    <w:rsid w:val="00E32650"/>
    <w:rsid w:val="00E44165"/>
    <w:rsid w:val="00E60BC4"/>
    <w:rsid w:val="00E612A9"/>
    <w:rsid w:val="00E635F3"/>
    <w:rsid w:val="00E6432A"/>
    <w:rsid w:val="00E71360"/>
    <w:rsid w:val="00E74779"/>
    <w:rsid w:val="00E75529"/>
    <w:rsid w:val="00E800A0"/>
    <w:rsid w:val="00EA43EC"/>
    <w:rsid w:val="00EA5190"/>
    <w:rsid w:val="00EC4451"/>
    <w:rsid w:val="00EC4848"/>
    <w:rsid w:val="00EC6DD7"/>
    <w:rsid w:val="00EC78EF"/>
    <w:rsid w:val="00EE5A2C"/>
    <w:rsid w:val="00EF252F"/>
    <w:rsid w:val="00EF4567"/>
    <w:rsid w:val="00F14F81"/>
    <w:rsid w:val="00F207AC"/>
    <w:rsid w:val="00F22A0B"/>
    <w:rsid w:val="00F36474"/>
    <w:rsid w:val="00F61AE3"/>
    <w:rsid w:val="00F77C79"/>
    <w:rsid w:val="00F858F6"/>
    <w:rsid w:val="00F9318E"/>
    <w:rsid w:val="00F95227"/>
    <w:rsid w:val="00F95623"/>
    <w:rsid w:val="00FA52F6"/>
    <w:rsid w:val="00FB3AFB"/>
    <w:rsid w:val="00FB5F64"/>
    <w:rsid w:val="00FE08BE"/>
    <w:rsid w:val="00FE669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5265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0E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465E57"/>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465E57"/>
    <w:rPr>
      <w:b/>
      <w:bCs/>
    </w:rPr>
  </w:style>
  <w:style w:type="paragraph" w:styleId="Sinespaciado">
    <w:name w:val="No Spacing"/>
    <w:uiPriority w:val="1"/>
    <w:qFormat/>
    <w:rsid w:val="009F1092"/>
  </w:style>
  <w:style w:type="character" w:styleId="Hipervnculo">
    <w:name w:val="Hyperlink"/>
    <w:basedOn w:val="Fuentedeprrafopredeter"/>
    <w:uiPriority w:val="99"/>
    <w:unhideWhenUsed/>
    <w:rsid w:val="00D0280D"/>
    <w:rPr>
      <w:color w:val="0563C1" w:themeColor="hyperlink"/>
      <w:u w:val="single"/>
    </w:rPr>
  </w:style>
  <w:style w:type="character" w:styleId="Mencinsinresolver">
    <w:name w:val="Unresolved Mention"/>
    <w:basedOn w:val="Fuentedeprrafopredeter"/>
    <w:uiPriority w:val="99"/>
    <w:semiHidden/>
    <w:unhideWhenUsed/>
    <w:rsid w:val="00D0280D"/>
    <w:rPr>
      <w:color w:val="605E5C"/>
      <w:shd w:val="clear" w:color="auto" w:fill="E1DFDD"/>
    </w:rPr>
  </w:style>
  <w:style w:type="character" w:customStyle="1" w:styleId="gmaildefault">
    <w:name w:val="gmail_default"/>
    <w:basedOn w:val="Fuentedeprrafopredeter"/>
    <w:rsid w:val="005E3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03075">
      <w:bodyDiv w:val="1"/>
      <w:marLeft w:val="0"/>
      <w:marRight w:val="0"/>
      <w:marTop w:val="0"/>
      <w:marBottom w:val="0"/>
      <w:divBdr>
        <w:top w:val="none" w:sz="0" w:space="0" w:color="auto"/>
        <w:left w:val="none" w:sz="0" w:space="0" w:color="auto"/>
        <w:bottom w:val="none" w:sz="0" w:space="0" w:color="auto"/>
        <w:right w:val="none" w:sz="0" w:space="0" w:color="auto"/>
      </w:divBdr>
      <w:divsChild>
        <w:div w:id="937251140">
          <w:marLeft w:val="0"/>
          <w:marRight w:val="0"/>
          <w:marTop w:val="0"/>
          <w:marBottom w:val="0"/>
          <w:divBdr>
            <w:top w:val="none" w:sz="0" w:space="0" w:color="auto"/>
            <w:left w:val="none" w:sz="0" w:space="0" w:color="auto"/>
            <w:bottom w:val="none" w:sz="0" w:space="0" w:color="auto"/>
            <w:right w:val="none" w:sz="0" w:space="0" w:color="auto"/>
          </w:divBdr>
          <w:divsChild>
            <w:div w:id="1315182118">
              <w:marLeft w:val="0"/>
              <w:marRight w:val="0"/>
              <w:marTop w:val="0"/>
              <w:marBottom w:val="0"/>
              <w:divBdr>
                <w:top w:val="none" w:sz="0" w:space="0" w:color="auto"/>
                <w:left w:val="none" w:sz="0" w:space="0" w:color="auto"/>
                <w:bottom w:val="none" w:sz="0" w:space="0" w:color="auto"/>
                <w:right w:val="none" w:sz="0" w:space="0" w:color="auto"/>
              </w:divBdr>
            </w:div>
          </w:divsChild>
        </w:div>
        <w:div w:id="1097286741">
          <w:marLeft w:val="0"/>
          <w:marRight w:val="0"/>
          <w:marTop w:val="0"/>
          <w:marBottom w:val="0"/>
          <w:divBdr>
            <w:top w:val="none" w:sz="0" w:space="0" w:color="auto"/>
            <w:left w:val="none" w:sz="0" w:space="0" w:color="auto"/>
            <w:bottom w:val="none" w:sz="0" w:space="0" w:color="auto"/>
            <w:right w:val="none" w:sz="0" w:space="0" w:color="auto"/>
          </w:divBdr>
        </w:div>
      </w:divsChild>
    </w:div>
    <w:div w:id="253251178">
      <w:bodyDiv w:val="1"/>
      <w:marLeft w:val="0"/>
      <w:marRight w:val="0"/>
      <w:marTop w:val="0"/>
      <w:marBottom w:val="0"/>
      <w:divBdr>
        <w:top w:val="none" w:sz="0" w:space="0" w:color="auto"/>
        <w:left w:val="none" w:sz="0" w:space="0" w:color="auto"/>
        <w:bottom w:val="none" w:sz="0" w:space="0" w:color="auto"/>
        <w:right w:val="none" w:sz="0" w:space="0" w:color="auto"/>
      </w:divBdr>
    </w:div>
    <w:div w:id="319501417">
      <w:bodyDiv w:val="1"/>
      <w:marLeft w:val="0"/>
      <w:marRight w:val="0"/>
      <w:marTop w:val="0"/>
      <w:marBottom w:val="0"/>
      <w:divBdr>
        <w:top w:val="none" w:sz="0" w:space="0" w:color="auto"/>
        <w:left w:val="none" w:sz="0" w:space="0" w:color="auto"/>
        <w:bottom w:val="none" w:sz="0" w:space="0" w:color="auto"/>
        <w:right w:val="none" w:sz="0" w:space="0" w:color="auto"/>
      </w:divBdr>
    </w:div>
    <w:div w:id="325596169">
      <w:bodyDiv w:val="1"/>
      <w:marLeft w:val="0"/>
      <w:marRight w:val="0"/>
      <w:marTop w:val="0"/>
      <w:marBottom w:val="0"/>
      <w:divBdr>
        <w:top w:val="none" w:sz="0" w:space="0" w:color="auto"/>
        <w:left w:val="none" w:sz="0" w:space="0" w:color="auto"/>
        <w:bottom w:val="none" w:sz="0" w:space="0" w:color="auto"/>
        <w:right w:val="none" w:sz="0" w:space="0" w:color="auto"/>
      </w:divBdr>
      <w:divsChild>
        <w:div w:id="505827429">
          <w:marLeft w:val="0"/>
          <w:marRight w:val="0"/>
          <w:marTop w:val="0"/>
          <w:marBottom w:val="0"/>
          <w:divBdr>
            <w:top w:val="none" w:sz="0" w:space="0" w:color="auto"/>
            <w:left w:val="none" w:sz="0" w:space="0" w:color="auto"/>
            <w:bottom w:val="none" w:sz="0" w:space="0" w:color="auto"/>
            <w:right w:val="none" w:sz="0" w:space="0" w:color="auto"/>
          </w:divBdr>
          <w:divsChild>
            <w:div w:id="753287260">
              <w:marLeft w:val="0"/>
              <w:marRight w:val="0"/>
              <w:marTop w:val="0"/>
              <w:marBottom w:val="0"/>
              <w:divBdr>
                <w:top w:val="none" w:sz="0" w:space="0" w:color="auto"/>
                <w:left w:val="none" w:sz="0" w:space="0" w:color="auto"/>
                <w:bottom w:val="none" w:sz="0" w:space="0" w:color="auto"/>
                <w:right w:val="none" w:sz="0" w:space="0" w:color="auto"/>
              </w:divBdr>
            </w:div>
          </w:divsChild>
        </w:div>
        <w:div w:id="1092120734">
          <w:marLeft w:val="0"/>
          <w:marRight w:val="0"/>
          <w:marTop w:val="0"/>
          <w:marBottom w:val="0"/>
          <w:divBdr>
            <w:top w:val="none" w:sz="0" w:space="0" w:color="auto"/>
            <w:left w:val="none" w:sz="0" w:space="0" w:color="auto"/>
            <w:bottom w:val="none" w:sz="0" w:space="0" w:color="auto"/>
            <w:right w:val="none" w:sz="0" w:space="0" w:color="auto"/>
          </w:divBdr>
        </w:div>
      </w:divsChild>
    </w:div>
    <w:div w:id="415706782">
      <w:bodyDiv w:val="1"/>
      <w:marLeft w:val="0"/>
      <w:marRight w:val="0"/>
      <w:marTop w:val="0"/>
      <w:marBottom w:val="0"/>
      <w:divBdr>
        <w:top w:val="none" w:sz="0" w:space="0" w:color="auto"/>
        <w:left w:val="none" w:sz="0" w:space="0" w:color="auto"/>
        <w:bottom w:val="none" w:sz="0" w:space="0" w:color="auto"/>
        <w:right w:val="none" w:sz="0" w:space="0" w:color="auto"/>
      </w:divBdr>
    </w:div>
    <w:div w:id="620574525">
      <w:bodyDiv w:val="1"/>
      <w:marLeft w:val="0"/>
      <w:marRight w:val="0"/>
      <w:marTop w:val="0"/>
      <w:marBottom w:val="0"/>
      <w:divBdr>
        <w:top w:val="none" w:sz="0" w:space="0" w:color="auto"/>
        <w:left w:val="none" w:sz="0" w:space="0" w:color="auto"/>
        <w:bottom w:val="none" w:sz="0" w:space="0" w:color="auto"/>
        <w:right w:val="none" w:sz="0" w:space="0" w:color="auto"/>
      </w:divBdr>
    </w:div>
    <w:div w:id="638145310">
      <w:bodyDiv w:val="1"/>
      <w:marLeft w:val="0"/>
      <w:marRight w:val="0"/>
      <w:marTop w:val="0"/>
      <w:marBottom w:val="0"/>
      <w:divBdr>
        <w:top w:val="none" w:sz="0" w:space="0" w:color="auto"/>
        <w:left w:val="none" w:sz="0" w:space="0" w:color="auto"/>
        <w:bottom w:val="none" w:sz="0" w:space="0" w:color="auto"/>
        <w:right w:val="none" w:sz="0" w:space="0" w:color="auto"/>
      </w:divBdr>
    </w:div>
    <w:div w:id="678123131">
      <w:bodyDiv w:val="1"/>
      <w:marLeft w:val="0"/>
      <w:marRight w:val="0"/>
      <w:marTop w:val="0"/>
      <w:marBottom w:val="0"/>
      <w:divBdr>
        <w:top w:val="none" w:sz="0" w:space="0" w:color="auto"/>
        <w:left w:val="none" w:sz="0" w:space="0" w:color="auto"/>
        <w:bottom w:val="none" w:sz="0" w:space="0" w:color="auto"/>
        <w:right w:val="none" w:sz="0" w:space="0" w:color="auto"/>
      </w:divBdr>
    </w:div>
    <w:div w:id="892229108">
      <w:bodyDiv w:val="1"/>
      <w:marLeft w:val="0"/>
      <w:marRight w:val="0"/>
      <w:marTop w:val="0"/>
      <w:marBottom w:val="0"/>
      <w:divBdr>
        <w:top w:val="none" w:sz="0" w:space="0" w:color="auto"/>
        <w:left w:val="none" w:sz="0" w:space="0" w:color="auto"/>
        <w:bottom w:val="none" w:sz="0" w:space="0" w:color="auto"/>
        <w:right w:val="none" w:sz="0" w:space="0" w:color="auto"/>
      </w:divBdr>
    </w:div>
    <w:div w:id="916746687">
      <w:bodyDiv w:val="1"/>
      <w:marLeft w:val="0"/>
      <w:marRight w:val="0"/>
      <w:marTop w:val="0"/>
      <w:marBottom w:val="0"/>
      <w:divBdr>
        <w:top w:val="none" w:sz="0" w:space="0" w:color="auto"/>
        <w:left w:val="none" w:sz="0" w:space="0" w:color="auto"/>
        <w:bottom w:val="none" w:sz="0" w:space="0" w:color="auto"/>
        <w:right w:val="none" w:sz="0" w:space="0" w:color="auto"/>
      </w:divBdr>
    </w:div>
    <w:div w:id="1028068639">
      <w:bodyDiv w:val="1"/>
      <w:marLeft w:val="0"/>
      <w:marRight w:val="0"/>
      <w:marTop w:val="0"/>
      <w:marBottom w:val="0"/>
      <w:divBdr>
        <w:top w:val="none" w:sz="0" w:space="0" w:color="auto"/>
        <w:left w:val="none" w:sz="0" w:space="0" w:color="auto"/>
        <w:bottom w:val="none" w:sz="0" w:space="0" w:color="auto"/>
        <w:right w:val="none" w:sz="0" w:space="0" w:color="auto"/>
      </w:divBdr>
    </w:div>
    <w:div w:id="1087187910">
      <w:bodyDiv w:val="1"/>
      <w:marLeft w:val="0"/>
      <w:marRight w:val="0"/>
      <w:marTop w:val="0"/>
      <w:marBottom w:val="0"/>
      <w:divBdr>
        <w:top w:val="none" w:sz="0" w:space="0" w:color="auto"/>
        <w:left w:val="none" w:sz="0" w:space="0" w:color="auto"/>
        <w:bottom w:val="none" w:sz="0" w:space="0" w:color="auto"/>
        <w:right w:val="none" w:sz="0" w:space="0" w:color="auto"/>
      </w:divBdr>
    </w:div>
    <w:div w:id="1129397632">
      <w:bodyDiv w:val="1"/>
      <w:marLeft w:val="0"/>
      <w:marRight w:val="0"/>
      <w:marTop w:val="0"/>
      <w:marBottom w:val="0"/>
      <w:divBdr>
        <w:top w:val="none" w:sz="0" w:space="0" w:color="auto"/>
        <w:left w:val="none" w:sz="0" w:space="0" w:color="auto"/>
        <w:bottom w:val="none" w:sz="0" w:space="0" w:color="auto"/>
        <w:right w:val="none" w:sz="0" w:space="0" w:color="auto"/>
      </w:divBdr>
    </w:div>
    <w:div w:id="1414082110">
      <w:bodyDiv w:val="1"/>
      <w:marLeft w:val="0"/>
      <w:marRight w:val="0"/>
      <w:marTop w:val="0"/>
      <w:marBottom w:val="0"/>
      <w:divBdr>
        <w:top w:val="none" w:sz="0" w:space="0" w:color="auto"/>
        <w:left w:val="none" w:sz="0" w:space="0" w:color="auto"/>
        <w:bottom w:val="none" w:sz="0" w:space="0" w:color="auto"/>
        <w:right w:val="none" w:sz="0" w:space="0" w:color="auto"/>
      </w:divBdr>
    </w:div>
    <w:div w:id="1474718823">
      <w:bodyDiv w:val="1"/>
      <w:marLeft w:val="0"/>
      <w:marRight w:val="0"/>
      <w:marTop w:val="0"/>
      <w:marBottom w:val="0"/>
      <w:divBdr>
        <w:top w:val="none" w:sz="0" w:space="0" w:color="auto"/>
        <w:left w:val="none" w:sz="0" w:space="0" w:color="auto"/>
        <w:bottom w:val="none" w:sz="0" w:space="0" w:color="auto"/>
        <w:right w:val="none" w:sz="0" w:space="0" w:color="auto"/>
      </w:divBdr>
    </w:div>
    <w:div w:id="1488477815">
      <w:bodyDiv w:val="1"/>
      <w:marLeft w:val="0"/>
      <w:marRight w:val="0"/>
      <w:marTop w:val="0"/>
      <w:marBottom w:val="0"/>
      <w:divBdr>
        <w:top w:val="none" w:sz="0" w:space="0" w:color="auto"/>
        <w:left w:val="none" w:sz="0" w:space="0" w:color="auto"/>
        <w:bottom w:val="none" w:sz="0" w:space="0" w:color="auto"/>
        <w:right w:val="none" w:sz="0" w:space="0" w:color="auto"/>
      </w:divBdr>
    </w:div>
    <w:div w:id="1611811532">
      <w:bodyDiv w:val="1"/>
      <w:marLeft w:val="0"/>
      <w:marRight w:val="0"/>
      <w:marTop w:val="0"/>
      <w:marBottom w:val="0"/>
      <w:divBdr>
        <w:top w:val="none" w:sz="0" w:space="0" w:color="auto"/>
        <w:left w:val="none" w:sz="0" w:space="0" w:color="auto"/>
        <w:bottom w:val="none" w:sz="0" w:space="0" w:color="auto"/>
        <w:right w:val="none" w:sz="0" w:space="0" w:color="auto"/>
      </w:divBdr>
    </w:div>
    <w:div w:id="1760059290">
      <w:bodyDiv w:val="1"/>
      <w:marLeft w:val="0"/>
      <w:marRight w:val="0"/>
      <w:marTop w:val="0"/>
      <w:marBottom w:val="0"/>
      <w:divBdr>
        <w:top w:val="none" w:sz="0" w:space="0" w:color="auto"/>
        <w:left w:val="none" w:sz="0" w:space="0" w:color="auto"/>
        <w:bottom w:val="none" w:sz="0" w:space="0" w:color="auto"/>
        <w:right w:val="none" w:sz="0" w:space="0" w:color="auto"/>
      </w:divBdr>
    </w:div>
    <w:div w:id="1868178493">
      <w:bodyDiv w:val="1"/>
      <w:marLeft w:val="0"/>
      <w:marRight w:val="0"/>
      <w:marTop w:val="0"/>
      <w:marBottom w:val="0"/>
      <w:divBdr>
        <w:top w:val="none" w:sz="0" w:space="0" w:color="auto"/>
        <w:left w:val="none" w:sz="0" w:space="0" w:color="auto"/>
        <w:bottom w:val="none" w:sz="0" w:space="0" w:color="auto"/>
        <w:right w:val="none" w:sz="0" w:space="0" w:color="auto"/>
      </w:divBdr>
    </w:div>
    <w:div w:id="19873172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a.comune.venezia.it/it/richiestaEsenzione,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294E8-DF7A-4E1C-955D-2BDDB1E3E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1296</Words>
  <Characters>7132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dcterms:created xsi:type="dcterms:W3CDTF">2024-09-05T21:55:00Z</dcterms:created>
  <dcterms:modified xsi:type="dcterms:W3CDTF">2024-09-05T21:55:00Z</dcterms:modified>
</cp:coreProperties>
</file>