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75009" w:rsidRPr="004A2C09" w:rsidRDefault="00175009" w:rsidP="00175009">
      <w:pPr>
        <w:jc w:val="center"/>
        <w:rPr>
          <w:rFonts w:asciiTheme="minorHAnsi" w:hAnsiTheme="minorHAnsi"/>
          <w:b/>
          <w:sz w:val="72"/>
          <w:szCs w:val="72"/>
          <w:lang w:val="es-ES"/>
        </w:rPr>
      </w:pPr>
      <w:r w:rsidRPr="004A2C09">
        <w:rPr>
          <w:rFonts w:asciiTheme="minorHAnsi" w:hAnsiTheme="minorHAnsi"/>
          <w:b/>
          <w:sz w:val="72"/>
          <w:szCs w:val="72"/>
          <w:lang w:val="es-ES"/>
        </w:rPr>
        <w:t>Croacia Esencial 2025</w:t>
      </w:r>
    </w:p>
    <w:p w:rsidR="00175009" w:rsidRPr="00510FF9" w:rsidRDefault="00175009" w:rsidP="00175009">
      <w:pPr>
        <w:jc w:val="center"/>
        <w:rPr>
          <w:rFonts w:asciiTheme="minorHAnsi" w:hAnsiTheme="minorHAnsi"/>
          <w:b/>
          <w:sz w:val="32"/>
          <w:szCs w:val="32"/>
          <w:lang w:val="es-ES"/>
        </w:rPr>
      </w:pPr>
      <w:r w:rsidRPr="00510FF9">
        <w:rPr>
          <w:rFonts w:asciiTheme="minorHAnsi" w:hAnsiTheme="minorHAnsi"/>
          <w:b/>
          <w:sz w:val="32"/>
          <w:szCs w:val="32"/>
          <w:lang w:val="es-ES"/>
        </w:rPr>
        <w:t>8 días / 7 noches</w:t>
      </w:r>
    </w:p>
    <w:p w:rsidR="00175009" w:rsidRPr="00510FF9" w:rsidRDefault="00175009" w:rsidP="00175009">
      <w:pPr>
        <w:pStyle w:val="Textosinformato"/>
        <w:jc w:val="both"/>
        <w:rPr>
          <w:rFonts w:asciiTheme="minorHAnsi" w:eastAsia="Calibri" w:hAnsiTheme="minorHAnsi" w:cstheme="minorHAnsi"/>
          <w:b/>
          <w:sz w:val="20"/>
          <w:szCs w:val="20"/>
        </w:rPr>
      </w:pPr>
    </w:p>
    <w:p w:rsidR="00175009" w:rsidRPr="00175009" w:rsidRDefault="00175009" w:rsidP="00175009">
      <w:pPr>
        <w:pStyle w:val="Textosinformato"/>
        <w:jc w:val="both"/>
        <w:rPr>
          <w:rFonts w:asciiTheme="minorHAnsi" w:eastAsia="Calibri" w:hAnsiTheme="minorHAnsi" w:cstheme="minorHAnsi"/>
          <w:bCs/>
          <w:sz w:val="20"/>
          <w:szCs w:val="20"/>
        </w:rPr>
      </w:pPr>
      <w:r w:rsidRPr="00510FF9">
        <w:rPr>
          <w:rFonts w:asciiTheme="minorHAnsi" w:eastAsia="Calibri" w:hAnsiTheme="minorHAnsi" w:cstheme="minorHAnsi"/>
          <w:bCs/>
          <w:sz w:val="20"/>
          <w:szCs w:val="20"/>
        </w:rPr>
        <w:t xml:space="preserve">Llegadas: </w:t>
      </w:r>
      <w:r>
        <w:rPr>
          <w:rFonts w:asciiTheme="minorHAnsi" w:eastAsia="Calibri" w:hAnsiTheme="minorHAnsi" w:cstheme="minorHAnsi"/>
          <w:bCs/>
          <w:sz w:val="20"/>
          <w:szCs w:val="20"/>
        </w:rPr>
        <w:t xml:space="preserve">Específicas </w:t>
      </w:r>
    </w:p>
    <w:p w:rsidR="00175009" w:rsidRPr="00510FF9" w:rsidRDefault="00175009" w:rsidP="00175009">
      <w:pPr>
        <w:pStyle w:val="Textosinformato"/>
        <w:jc w:val="both"/>
        <w:rPr>
          <w:rFonts w:asciiTheme="minorHAnsi" w:eastAsia="Calibri" w:hAnsiTheme="minorHAnsi" w:cstheme="minorHAnsi"/>
          <w:b/>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 xml:space="preserve">Día 1. Zagreb </w:t>
      </w:r>
    </w:p>
    <w:p w:rsidR="00175009" w:rsidRPr="00510FF9" w:rsidRDefault="00175009" w:rsidP="00175009">
      <w:pPr>
        <w:jc w:val="both"/>
        <w:rPr>
          <w:rFonts w:asciiTheme="minorHAnsi" w:hAnsiTheme="minorHAnsi"/>
          <w:sz w:val="20"/>
          <w:szCs w:val="20"/>
        </w:rPr>
      </w:pPr>
      <w:r w:rsidRPr="00510FF9">
        <w:rPr>
          <w:rFonts w:asciiTheme="minorHAnsi" w:hAnsiTheme="minorHAnsi"/>
          <w:sz w:val="20"/>
          <w:szCs w:val="20"/>
        </w:rPr>
        <w:t xml:space="preserve">Llegada al aeropuerto y traslado al hotel. </w:t>
      </w:r>
      <w:r w:rsidRPr="00510FF9">
        <w:rPr>
          <w:rFonts w:asciiTheme="minorHAnsi" w:hAnsiTheme="minorHAnsi"/>
          <w:b/>
          <w:bCs/>
          <w:sz w:val="20"/>
          <w:szCs w:val="20"/>
        </w:rPr>
        <w:t>Alojamiento.</w:t>
      </w:r>
      <w:r w:rsidRPr="00510FF9">
        <w:rPr>
          <w:rFonts w:asciiTheme="minorHAnsi" w:hAnsiTheme="minorHAnsi"/>
          <w:sz w:val="20"/>
          <w:szCs w:val="20"/>
        </w:rPr>
        <w:t xml:space="preserve">  </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Día 2. Zagreb</w:t>
      </w: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Por la mañana visita de la capital de Croacia incluye el paseo por el centro histórico “</w:t>
      </w:r>
      <w:proofErr w:type="spellStart"/>
      <w:r w:rsidRPr="00510FF9">
        <w:rPr>
          <w:rFonts w:asciiTheme="minorHAnsi" w:hAnsiTheme="minorHAnsi"/>
          <w:sz w:val="20"/>
          <w:szCs w:val="20"/>
        </w:rPr>
        <w:t>Gornji</w:t>
      </w:r>
      <w:proofErr w:type="spellEnd"/>
      <w:r w:rsidRPr="00510FF9">
        <w:rPr>
          <w:rFonts w:asciiTheme="minorHAnsi" w:hAnsiTheme="minorHAnsi"/>
          <w:sz w:val="20"/>
          <w:szCs w:val="20"/>
        </w:rPr>
        <w:t xml:space="preserve"> </w:t>
      </w:r>
      <w:proofErr w:type="spellStart"/>
      <w:r w:rsidRPr="00510FF9">
        <w:rPr>
          <w:rFonts w:asciiTheme="minorHAnsi" w:hAnsiTheme="minorHAnsi"/>
          <w:sz w:val="20"/>
          <w:szCs w:val="20"/>
        </w:rPr>
        <w:t>Grad</w:t>
      </w:r>
      <w:proofErr w:type="spellEnd"/>
      <w:r w:rsidRPr="00510FF9">
        <w:rPr>
          <w:rFonts w:asciiTheme="minorHAnsi" w:hAnsiTheme="minorHAnsi"/>
          <w:sz w:val="20"/>
          <w:szCs w:val="20"/>
        </w:rPr>
        <w:t xml:space="preserve">” con su famosa Catedral del siglo XIII, la iglesia de San Marcos y la Plaza del Rey </w:t>
      </w:r>
      <w:proofErr w:type="spellStart"/>
      <w:r w:rsidRPr="00510FF9">
        <w:rPr>
          <w:rFonts w:asciiTheme="minorHAnsi" w:hAnsiTheme="minorHAnsi"/>
          <w:sz w:val="20"/>
          <w:szCs w:val="20"/>
        </w:rPr>
        <w:t>Tomislav</w:t>
      </w:r>
      <w:proofErr w:type="spellEnd"/>
      <w:r w:rsidRPr="00510FF9">
        <w:rPr>
          <w:rFonts w:asciiTheme="minorHAnsi" w:hAnsiTheme="minorHAnsi"/>
          <w:sz w:val="20"/>
          <w:szCs w:val="20"/>
        </w:rPr>
        <w:t xml:space="preserve">. </w:t>
      </w:r>
      <w:r w:rsidRPr="00510FF9">
        <w:rPr>
          <w:rFonts w:asciiTheme="minorHAnsi" w:hAnsiTheme="minorHAnsi"/>
          <w:b/>
          <w:bCs/>
          <w:sz w:val="20"/>
          <w:szCs w:val="20"/>
        </w:rPr>
        <w:t xml:space="preserve">Alojamiento. </w:t>
      </w:r>
    </w:p>
    <w:p w:rsidR="00175009" w:rsidRPr="00510FF9" w:rsidRDefault="00175009" w:rsidP="00175009">
      <w:pPr>
        <w:jc w:val="both"/>
        <w:rPr>
          <w:rFonts w:asciiTheme="minorHAnsi" w:hAnsiTheme="minorHAnsi"/>
          <w:b/>
          <w:bCs/>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Día 3.</w:t>
      </w:r>
      <w:r>
        <w:rPr>
          <w:rFonts w:asciiTheme="minorHAnsi" w:hAnsiTheme="minorHAnsi"/>
          <w:b/>
          <w:bCs/>
          <w:sz w:val="20"/>
          <w:szCs w:val="20"/>
        </w:rPr>
        <w:t xml:space="preserve"> Zagreb - </w:t>
      </w:r>
      <w:r w:rsidRPr="00510FF9">
        <w:rPr>
          <w:rFonts w:asciiTheme="minorHAnsi" w:hAnsiTheme="minorHAnsi"/>
          <w:b/>
          <w:bCs/>
          <w:sz w:val="20"/>
          <w:szCs w:val="20"/>
        </w:rPr>
        <w:t xml:space="preserve">Lagos de </w:t>
      </w:r>
      <w:proofErr w:type="spellStart"/>
      <w:r w:rsidRPr="00510FF9">
        <w:rPr>
          <w:rFonts w:asciiTheme="minorHAnsi" w:hAnsiTheme="minorHAnsi"/>
          <w:b/>
          <w:bCs/>
          <w:sz w:val="20"/>
          <w:szCs w:val="20"/>
        </w:rPr>
        <w:t>Plitvice</w:t>
      </w:r>
      <w:proofErr w:type="spellEnd"/>
      <w:r w:rsidRPr="00510FF9">
        <w:rPr>
          <w:rFonts w:asciiTheme="minorHAnsi" w:hAnsiTheme="minorHAnsi"/>
          <w:b/>
          <w:bCs/>
          <w:sz w:val="20"/>
          <w:szCs w:val="20"/>
        </w:rPr>
        <w:t xml:space="preserve"> </w:t>
      </w:r>
      <w:r>
        <w:rPr>
          <w:rFonts w:asciiTheme="minorHAnsi" w:hAnsiTheme="minorHAnsi"/>
          <w:b/>
          <w:bCs/>
          <w:sz w:val="20"/>
          <w:szCs w:val="20"/>
        </w:rPr>
        <w:t xml:space="preserve">- </w:t>
      </w:r>
      <w:r w:rsidRPr="00510FF9">
        <w:rPr>
          <w:rFonts w:asciiTheme="minorHAnsi" w:hAnsiTheme="minorHAnsi"/>
          <w:b/>
          <w:bCs/>
          <w:sz w:val="20"/>
          <w:szCs w:val="20"/>
        </w:rPr>
        <w:t xml:space="preserve">Split </w:t>
      </w:r>
    </w:p>
    <w:p w:rsidR="00175009" w:rsidRPr="00510FF9" w:rsidRDefault="00175009" w:rsidP="00175009">
      <w:pPr>
        <w:jc w:val="both"/>
        <w:rPr>
          <w:rFonts w:asciiTheme="minorHAnsi" w:hAnsiTheme="minorHAnsi"/>
          <w:sz w:val="20"/>
          <w:szCs w:val="20"/>
        </w:rPr>
      </w:pPr>
      <w:r w:rsidRPr="00510FF9">
        <w:rPr>
          <w:rFonts w:asciiTheme="minorHAnsi" w:hAnsiTheme="minorHAnsi"/>
          <w:b/>
          <w:bCs/>
          <w:sz w:val="20"/>
          <w:szCs w:val="20"/>
        </w:rPr>
        <w:t xml:space="preserve">Desayuno.  </w:t>
      </w:r>
      <w:r w:rsidRPr="00510FF9">
        <w:rPr>
          <w:rFonts w:asciiTheme="minorHAnsi" w:hAnsiTheme="minorHAnsi"/>
          <w:sz w:val="20"/>
          <w:szCs w:val="20"/>
        </w:rPr>
        <w:t xml:space="preserve">Salida al Parque Nacional de </w:t>
      </w:r>
      <w:proofErr w:type="spellStart"/>
      <w:r w:rsidRPr="00510FF9">
        <w:rPr>
          <w:rFonts w:asciiTheme="minorHAnsi" w:hAnsiTheme="minorHAnsi"/>
          <w:sz w:val="20"/>
          <w:szCs w:val="20"/>
        </w:rPr>
        <w:t>Plitvice</w:t>
      </w:r>
      <w:proofErr w:type="spellEnd"/>
      <w:r w:rsidRPr="00510FF9">
        <w:rPr>
          <w:rFonts w:asciiTheme="minorHAnsi" w:hAnsiTheme="minorHAnsi"/>
          <w:sz w:val="20"/>
          <w:szCs w:val="20"/>
        </w:rPr>
        <w:t xml:space="preserve">, declarado Patrimonio Mundial por la UNESCO. Entrada al parque, donde admiraremos sus lagos y cataratas; pasearemos por sus senderos y en algunas ocasiones (cuando sea posible) tomaremos los barcos que cruzan las aguas verdes de estos lagos. Continuación hacia Split. Llegada y </w:t>
      </w:r>
      <w:r w:rsidRPr="00510FF9">
        <w:rPr>
          <w:rFonts w:asciiTheme="minorHAnsi" w:hAnsiTheme="minorHAnsi"/>
          <w:b/>
          <w:bCs/>
          <w:sz w:val="20"/>
          <w:szCs w:val="20"/>
        </w:rPr>
        <w:t>alojamiento.</w:t>
      </w:r>
      <w:r w:rsidRPr="00510FF9">
        <w:rPr>
          <w:rFonts w:asciiTheme="minorHAnsi" w:hAnsiTheme="minorHAnsi"/>
          <w:sz w:val="20"/>
          <w:szCs w:val="20"/>
        </w:rPr>
        <w:t xml:space="preserve"> </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Día 4. Split</w:t>
      </w:r>
    </w:p>
    <w:p w:rsidR="00175009" w:rsidRPr="00510FF9" w:rsidRDefault="00175009" w:rsidP="00175009">
      <w:pPr>
        <w:jc w:val="both"/>
        <w:rPr>
          <w:rFonts w:asciiTheme="minorHAnsi" w:hAnsiTheme="minorHAnsi"/>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Visita de la ciudad que también está en la lista de la UNESCO con su Palacio de Diocleciano, construido en el siglo III y reformado en la Edad Media, la Catedral de San </w:t>
      </w:r>
      <w:proofErr w:type="spellStart"/>
      <w:r w:rsidRPr="00510FF9">
        <w:rPr>
          <w:rFonts w:asciiTheme="minorHAnsi" w:hAnsiTheme="minorHAnsi"/>
          <w:sz w:val="20"/>
          <w:szCs w:val="20"/>
        </w:rPr>
        <w:t>Duje</w:t>
      </w:r>
      <w:proofErr w:type="spellEnd"/>
      <w:r w:rsidRPr="00510FF9">
        <w:rPr>
          <w:rFonts w:asciiTheme="minorHAnsi" w:hAnsiTheme="minorHAnsi"/>
          <w:sz w:val="20"/>
          <w:szCs w:val="20"/>
        </w:rPr>
        <w:t xml:space="preserve">, el patrono de Split y el templo de Júpiter (exterior). El resto del día libre. </w:t>
      </w:r>
      <w:r w:rsidRPr="00510FF9">
        <w:rPr>
          <w:rFonts w:asciiTheme="minorHAnsi" w:hAnsiTheme="minorHAnsi"/>
          <w:b/>
          <w:bCs/>
          <w:sz w:val="20"/>
          <w:szCs w:val="20"/>
        </w:rPr>
        <w:t>Alojamiento.</w:t>
      </w:r>
      <w:r w:rsidRPr="00510FF9">
        <w:rPr>
          <w:rFonts w:asciiTheme="minorHAnsi" w:hAnsiTheme="minorHAnsi"/>
          <w:sz w:val="20"/>
          <w:szCs w:val="20"/>
        </w:rPr>
        <w:t xml:space="preserve"> </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Día 5. Split</w:t>
      </w:r>
    </w:p>
    <w:p w:rsidR="00175009" w:rsidRPr="00510FF9" w:rsidRDefault="00175009" w:rsidP="00175009">
      <w:pPr>
        <w:jc w:val="both"/>
        <w:rPr>
          <w:rFonts w:asciiTheme="minorHAnsi" w:hAnsiTheme="minorHAnsi"/>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Día libre para actividades de carácter personal o excursiones opcionales (a </w:t>
      </w:r>
      <w:proofErr w:type="spellStart"/>
      <w:r w:rsidRPr="00510FF9">
        <w:rPr>
          <w:rFonts w:asciiTheme="minorHAnsi" w:hAnsiTheme="minorHAnsi"/>
          <w:sz w:val="20"/>
          <w:szCs w:val="20"/>
        </w:rPr>
        <w:t>Hvar</w:t>
      </w:r>
      <w:proofErr w:type="spellEnd"/>
      <w:r w:rsidRPr="00510FF9">
        <w:rPr>
          <w:rFonts w:asciiTheme="minorHAnsi" w:hAnsiTheme="minorHAnsi"/>
          <w:sz w:val="20"/>
          <w:szCs w:val="20"/>
        </w:rPr>
        <w:t xml:space="preserve"> o </w:t>
      </w:r>
      <w:proofErr w:type="spellStart"/>
      <w:r w:rsidRPr="00510FF9">
        <w:rPr>
          <w:rFonts w:asciiTheme="minorHAnsi" w:hAnsiTheme="minorHAnsi"/>
          <w:sz w:val="20"/>
          <w:szCs w:val="20"/>
        </w:rPr>
        <w:t>Medjugorje</w:t>
      </w:r>
      <w:proofErr w:type="spellEnd"/>
      <w:r w:rsidRPr="00510FF9">
        <w:rPr>
          <w:rFonts w:asciiTheme="minorHAnsi" w:hAnsiTheme="minorHAnsi"/>
          <w:sz w:val="20"/>
          <w:szCs w:val="20"/>
        </w:rPr>
        <w:t>).</w:t>
      </w:r>
      <w:r w:rsidRPr="00510FF9">
        <w:rPr>
          <w:rFonts w:asciiTheme="minorHAnsi" w:hAnsiTheme="minorHAnsi"/>
          <w:b/>
          <w:sz w:val="20"/>
          <w:szCs w:val="20"/>
          <w:lang w:val="es-ES"/>
        </w:rPr>
        <w:t xml:space="preserve"> Alojamiento.</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 xml:space="preserve">Día 6. Split - Dubrovnik </w:t>
      </w:r>
    </w:p>
    <w:p w:rsidR="00175009" w:rsidRPr="00510FF9" w:rsidRDefault="00175009" w:rsidP="00175009">
      <w:pPr>
        <w:jc w:val="both"/>
        <w:rPr>
          <w:rFonts w:asciiTheme="minorHAnsi" w:hAnsiTheme="minorHAnsi"/>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Saldremos por la mañana siguiendo la costa croata y los espectaculares paisajes de islas en el mar. Llegada a Dubrovnik, la ciudad llamada “La Perla del Adriático”. La antigua ciudad está en la lista de la UNESCO. Visitaremos la Catedral y el Monasterio Franciscano con la farmacia más antigua del mundo. </w:t>
      </w:r>
      <w:r w:rsidRPr="00510FF9">
        <w:rPr>
          <w:rFonts w:asciiTheme="minorHAnsi" w:hAnsiTheme="minorHAnsi"/>
          <w:b/>
          <w:bCs/>
          <w:sz w:val="20"/>
          <w:szCs w:val="20"/>
        </w:rPr>
        <w:t>Alojamiento.</w:t>
      </w:r>
      <w:r w:rsidRPr="00510FF9">
        <w:rPr>
          <w:rFonts w:asciiTheme="minorHAnsi" w:hAnsiTheme="minorHAnsi"/>
          <w:sz w:val="20"/>
          <w:szCs w:val="20"/>
        </w:rPr>
        <w:t xml:space="preserve"> </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Día 7.  Dubrovnik</w:t>
      </w: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Día libre para actividades de carácter personal o excursiones opcionales. </w:t>
      </w:r>
      <w:r w:rsidRPr="00510FF9">
        <w:rPr>
          <w:rFonts w:asciiTheme="minorHAnsi" w:hAnsiTheme="minorHAnsi"/>
          <w:b/>
          <w:bCs/>
          <w:sz w:val="20"/>
          <w:szCs w:val="20"/>
        </w:rPr>
        <w:t xml:space="preserve">Alojamiento. </w:t>
      </w:r>
    </w:p>
    <w:p w:rsidR="00175009" w:rsidRPr="00510FF9" w:rsidRDefault="00175009" w:rsidP="00175009">
      <w:pPr>
        <w:jc w:val="both"/>
        <w:rPr>
          <w:rFonts w:asciiTheme="minorHAnsi" w:hAnsiTheme="minorHAnsi"/>
          <w:sz w:val="20"/>
          <w:szCs w:val="20"/>
        </w:rPr>
      </w:pPr>
    </w:p>
    <w:p w:rsidR="00175009" w:rsidRPr="00510FF9" w:rsidRDefault="00175009" w:rsidP="00175009">
      <w:pPr>
        <w:jc w:val="both"/>
        <w:rPr>
          <w:rFonts w:asciiTheme="minorHAnsi" w:hAnsiTheme="minorHAnsi"/>
          <w:b/>
          <w:bCs/>
          <w:sz w:val="20"/>
          <w:szCs w:val="20"/>
        </w:rPr>
      </w:pPr>
      <w:r w:rsidRPr="00510FF9">
        <w:rPr>
          <w:rFonts w:asciiTheme="minorHAnsi" w:hAnsiTheme="minorHAnsi"/>
          <w:b/>
          <w:bCs/>
          <w:sz w:val="20"/>
          <w:szCs w:val="20"/>
        </w:rPr>
        <w:t xml:space="preserve">Día 8. Dubrovnik – México </w:t>
      </w:r>
    </w:p>
    <w:p w:rsidR="00175009" w:rsidRPr="00510FF9" w:rsidRDefault="00175009" w:rsidP="00175009">
      <w:pPr>
        <w:jc w:val="both"/>
        <w:rPr>
          <w:rFonts w:asciiTheme="minorHAnsi" w:hAnsiTheme="minorHAnsi"/>
          <w:sz w:val="20"/>
          <w:szCs w:val="20"/>
        </w:rPr>
      </w:pPr>
      <w:r w:rsidRPr="00510FF9">
        <w:rPr>
          <w:rFonts w:asciiTheme="minorHAnsi" w:hAnsiTheme="minorHAnsi"/>
          <w:b/>
          <w:bCs/>
          <w:sz w:val="20"/>
          <w:szCs w:val="20"/>
        </w:rPr>
        <w:t>Desayuno.</w:t>
      </w:r>
      <w:r w:rsidRPr="00510FF9">
        <w:rPr>
          <w:rFonts w:asciiTheme="minorHAnsi" w:hAnsiTheme="minorHAnsi"/>
          <w:sz w:val="20"/>
          <w:szCs w:val="20"/>
        </w:rPr>
        <w:t xml:space="preserve"> A la hora indicada traslado al aeropuerto. </w:t>
      </w:r>
    </w:p>
    <w:p w:rsidR="00175009" w:rsidRPr="00510FF9" w:rsidRDefault="00175009" w:rsidP="00175009">
      <w:pPr>
        <w:jc w:val="both"/>
        <w:rPr>
          <w:rFonts w:asciiTheme="minorHAnsi" w:hAnsiTheme="minorHAnsi"/>
          <w:sz w:val="20"/>
          <w:szCs w:val="20"/>
        </w:rPr>
      </w:pPr>
    </w:p>
    <w:p w:rsidR="00175009" w:rsidRPr="00510FF9" w:rsidRDefault="00175009" w:rsidP="00175009">
      <w:pPr>
        <w:rPr>
          <w:rFonts w:asciiTheme="minorHAnsi" w:hAnsiTheme="minorHAnsi"/>
          <w:b/>
          <w:bCs/>
          <w:sz w:val="20"/>
          <w:szCs w:val="20"/>
          <w:lang w:val="es-ES"/>
        </w:rPr>
      </w:pPr>
      <w:r w:rsidRPr="00510FF9">
        <w:rPr>
          <w:rFonts w:asciiTheme="minorHAnsi" w:hAnsiTheme="minorHAnsi"/>
          <w:b/>
          <w:bCs/>
          <w:sz w:val="20"/>
          <w:szCs w:val="20"/>
          <w:lang w:val="es-ES"/>
        </w:rPr>
        <w:t>FIN DE NUESTROS SERVICIOS.</w:t>
      </w:r>
    </w:p>
    <w:p w:rsidR="00175009" w:rsidRDefault="00175009" w:rsidP="00784F9D">
      <w:pPr>
        <w:rPr>
          <w:sz w:val="20"/>
          <w:szCs w:val="20"/>
          <w:lang w:val="es-ES"/>
        </w:rPr>
      </w:pPr>
    </w:p>
    <w:p w:rsidR="00175009" w:rsidRPr="00B56B0D" w:rsidRDefault="00175009" w:rsidP="00175009">
      <w:pPr>
        <w:rPr>
          <w:sz w:val="20"/>
          <w:szCs w:val="20"/>
          <w:lang w:val="es-ES"/>
        </w:rPr>
      </w:pPr>
      <w:r>
        <w:rPr>
          <w:b/>
          <w:noProof/>
          <w:sz w:val="20"/>
          <w:szCs w:val="20"/>
        </w:rPr>
        <mc:AlternateContent>
          <mc:Choice Requires="wps">
            <w:drawing>
              <wp:anchor distT="0" distB="0" distL="114300" distR="114300" simplePos="0" relativeHeight="251659264" behindDoc="0" locked="0" layoutInCell="1" allowOverlap="1" wp14:anchorId="30878967" wp14:editId="5AAEF0A9">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5009" w:rsidRPr="00F74623" w:rsidRDefault="00175009" w:rsidP="00175009">
                            <w:pPr>
                              <w:jc w:val="center"/>
                              <w:rPr>
                                <w:b/>
                                <w:i/>
                                <w:lang w:val="es-ES"/>
                              </w:rPr>
                            </w:pPr>
                            <w:r w:rsidRPr="00493B17">
                              <w:rPr>
                                <w:rFonts w:asciiTheme="minorHAnsi" w:hAnsiTheme="minorHAnsi"/>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78967"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5009" w:rsidRPr="00F74623" w:rsidRDefault="00175009" w:rsidP="00175009">
                      <w:pPr>
                        <w:jc w:val="center"/>
                        <w:rPr>
                          <w:b/>
                          <w:i/>
                          <w:lang w:val="es-ES"/>
                        </w:rPr>
                      </w:pPr>
                      <w:r w:rsidRPr="00493B17">
                        <w:rPr>
                          <w:rFonts w:asciiTheme="minorHAnsi" w:hAnsiTheme="minorHAnsi"/>
                          <w:b/>
                          <w:i/>
                          <w:lang w:val="es-ES"/>
                        </w:rPr>
                        <w:t>JULIÁ TOURS</w:t>
                      </w:r>
                      <w:r w:rsidRPr="00F74623">
                        <w:rPr>
                          <w:b/>
                          <w:i/>
                          <w:lang w:val="es-ES"/>
                        </w:rPr>
                        <w:t xml:space="preserve"> INCLUYE:</w:t>
                      </w:r>
                    </w:p>
                  </w:txbxContent>
                </v:textbox>
                <w10:wrap type="square"/>
              </v:rect>
            </w:pict>
          </mc:Fallback>
        </mc:AlternateContent>
      </w:r>
    </w:p>
    <w:p w:rsidR="00A32A91" w:rsidRDefault="00A32A91" w:rsidP="00A32A91">
      <w:pPr>
        <w:pStyle w:val="Prrafodelista"/>
        <w:tabs>
          <w:tab w:val="left" w:pos="851"/>
        </w:tabs>
        <w:spacing w:after="0" w:line="240" w:lineRule="auto"/>
        <w:ind w:left="851"/>
        <w:jc w:val="both"/>
        <w:rPr>
          <w:sz w:val="20"/>
          <w:szCs w:val="20"/>
        </w:rPr>
      </w:pPr>
    </w:p>
    <w:p w:rsidR="00175009" w:rsidRPr="005D0F14" w:rsidRDefault="00175009" w:rsidP="00175009">
      <w:pPr>
        <w:pStyle w:val="Prrafodelista"/>
        <w:numPr>
          <w:ilvl w:val="0"/>
          <w:numId w:val="1"/>
        </w:numPr>
        <w:tabs>
          <w:tab w:val="left" w:pos="851"/>
        </w:tabs>
        <w:spacing w:after="0" w:line="240" w:lineRule="auto"/>
        <w:ind w:left="851" w:hanging="284"/>
        <w:jc w:val="both"/>
        <w:rPr>
          <w:sz w:val="20"/>
          <w:szCs w:val="20"/>
        </w:rPr>
      </w:pPr>
      <w:r w:rsidRPr="005D0F14">
        <w:rPr>
          <w:sz w:val="20"/>
          <w:szCs w:val="20"/>
        </w:rPr>
        <w:t>2 noches de alojamiento en Zagreb, 3 en Split y 2 en Dubrovnik.</w:t>
      </w:r>
    </w:p>
    <w:p w:rsidR="00175009" w:rsidRPr="005D0F14" w:rsidRDefault="00175009" w:rsidP="00175009">
      <w:pPr>
        <w:pStyle w:val="Prrafodelista"/>
        <w:numPr>
          <w:ilvl w:val="0"/>
          <w:numId w:val="1"/>
        </w:numPr>
        <w:tabs>
          <w:tab w:val="left" w:pos="851"/>
        </w:tabs>
        <w:spacing w:after="0" w:line="240" w:lineRule="auto"/>
        <w:ind w:left="851" w:hanging="284"/>
        <w:jc w:val="both"/>
        <w:rPr>
          <w:sz w:val="20"/>
          <w:szCs w:val="20"/>
        </w:rPr>
      </w:pPr>
      <w:r w:rsidRPr="005D0F14">
        <w:rPr>
          <w:sz w:val="20"/>
          <w:szCs w:val="20"/>
        </w:rPr>
        <w:t xml:space="preserve">7 desayunos </w:t>
      </w:r>
    </w:p>
    <w:p w:rsidR="00175009" w:rsidRPr="005D0F14" w:rsidRDefault="00175009" w:rsidP="00175009">
      <w:pPr>
        <w:pStyle w:val="Prrafodelista"/>
        <w:numPr>
          <w:ilvl w:val="0"/>
          <w:numId w:val="1"/>
        </w:numPr>
        <w:tabs>
          <w:tab w:val="left" w:pos="851"/>
        </w:tabs>
        <w:spacing w:after="0" w:line="240" w:lineRule="auto"/>
        <w:ind w:left="851" w:hanging="284"/>
        <w:jc w:val="both"/>
        <w:rPr>
          <w:sz w:val="20"/>
          <w:szCs w:val="20"/>
        </w:rPr>
      </w:pPr>
      <w:r w:rsidRPr="005D0F14">
        <w:rPr>
          <w:sz w:val="20"/>
          <w:szCs w:val="20"/>
        </w:rPr>
        <w:t>Traslados aeropuerto/hotel/aeropuerto en servicio compartido.</w:t>
      </w:r>
    </w:p>
    <w:p w:rsidR="00175009" w:rsidRPr="005D0F14" w:rsidRDefault="00175009" w:rsidP="00175009">
      <w:pPr>
        <w:pStyle w:val="Prrafodelista"/>
        <w:numPr>
          <w:ilvl w:val="0"/>
          <w:numId w:val="1"/>
        </w:numPr>
        <w:tabs>
          <w:tab w:val="left" w:pos="851"/>
        </w:tabs>
        <w:spacing w:after="0" w:line="240" w:lineRule="auto"/>
        <w:ind w:left="1276" w:hanging="709"/>
        <w:jc w:val="both"/>
        <w:rPr>
          <w:sz w:val="20"/>
          <w:szCs w:val="20"/>
        </w:rPr>
      </w:pPr>
      <w:r w:rsidRPr="005D0F14">
        <w:rPr>
          <w:sz w:val="20"/>
          <w:szCs w:val="20"/>
        </w:rPr>
        <w:t>Visitas según itinerario en servicio compartido.</w:t>
      </w:r>
    </w:p>
    <w:p w:rsidR="00175009" w:rsidRDefault="00175009" w:rsidP="00175009">
      <w:pPr>
        <w:pStyle w:val="Prrafodelista"/>
        <w:numPr>
          <w:ilvl w:val="0"/>
          <w:numId w:val="1"/>
        </w:numPr>
        <w:tabs>
          <w:tab w:val="left" w:pos="851"/>
        </w:tabs>
        <w:spacing w:after="0" w:line="240" w:lineRule="auto"/>
        <w:ind w:left="1276" w:hanging="709"/>
        <w:jc w:val="both"/>
        <w:rPr>
          <w:sz w:val="20"/>
          <w:szCs w:val="20"/>
        </w:rPr>
      </w:pPr>
      <w:r w:rsidRPr="005D0F14">
        <w:rPr>
          <w:sz w:val="20"/>
          <w:szCs w:val="20"/>
        </w:rPr>
        <w:t>Transporte y guía de habla hispana durante su recorrido.</w:t>
      </w:r>
    </w:p>
    <w:p w:rsidR="00FE7870" w:rsidRPr="00175009" w:rsidRDefault="00FE7870" w:rsidP="00175009">
      <w:pPr>
        <w:pStyle w:val="Prrafodelista"/>
        <w:numPr>
          <w:ilvl w:val="0"/>
          <w:numId w:val="1"/>
        </w:numPr>
        <w:tabs>
          <w:tab w:val="left" w:pos="851"/>
        </w:tabs>
        <w:spacing w:after="0" w:line="240" w:lineRule="auto"/>
        <w:ind w:left="1276" w:hanging="709"/>
        <w:jc w:val="both"/>
        <w:rPr>
          <w:sz w:val="20"/>
          <w:szCs w:val="20"/>
        </w:rPr>
      </w:pPr>
      <w:r>
        <w:rPr>
          <w:sz w:val="20"/>
          <w:szCs w:val="20"/>
        </w:rPr>
        <w:t>Seguro de asistencia en viaje con cobertura COVID.</w:t>
      </w:r>
    </w:p>
    <w:p w:rsidR="00175009" w:rsidRPr="005D0F14" w:rsidRDefault="00175009" w:rsidP="00175009">
      <w:pPr>
        <w:ind w:left="142"/>
        <w:rPr>
          <w:rFonts w:asciiTheme="minorHAnsi" w:hAnsiTheme="minorHAnsi"/>
          <w:b/>
        </w:rPr>
      </w:pPr>
    </w:p>
    <w:p w:rsidR="00175009" w:rsidRPr="005D0F14" w:rsidRDefault="00175009" w:rsidP="00175009">
      <w:pPr>
        <w:ind w:left="142"/>
        <w:rPr>
          <w:rFonts w:asciiTheme="minorHAnsi" w:hAnsiTheme="minorHAnsi"/>
          <w:b/>
        </w:rPr>
      </w:pPr>
      <w:r w:rsidRPr="005D0F14">
        <w:rPr>
          <w:rFonts w:asciiTheme="minorHAnsi" w:hAnsiTheme="minorHAnsi"/>
          <w:b/>
        </w:rPr>
        <w:t>NO Incluye</w:t>
      </w:r>
    </w:p>
    <w:p w:rsidR="00175009" w:rsidRPr="005D0F14" w:rsidRDefault="00175009" w:rsidP="00175009">
      <w:pPr>
        <w:pStyle w:val="Prrafodelista"/>
        <w:numPr>
          <w:ilvl w:val="0"/>
          <w:numId w:val="1"/>
        </w:numPr>
        <w:tabs>
          <w:tab w:val="left" w:pos="851"/>
        </w:tabs>
        <w:spacing w:after="0" w:line="240" w:lineRule="auto"/>
        <w:ind w:left="1276" w:hanging="709"/>
        <w:rPr>
          <w:sz w:val="20"/>
          <w:szCs w:val="20"/>
        </w:rPr>
      </w:pPr>
      <w:r w:rsidRPr="005D0F14">
        <w:rPr>
          <w:sz w:val="20"/>
          <w:szCs w:val="20"/>
        </w:rPr>
        <w:t>Vuelos internacionales y domésticos</w:t>
      </w:r>
    </w:p>
    <w:p w:rsidR="00175009" w:rsidRPr="005D0F14" w:rsidRDefault="00175009" w:rsidP="00175009">
      <w:pPr>
        <w:pStyle w:val="Prrafodelista"/>
        <w:numPr>
          <w:ilvl w:val="0"/>
          <w:numId w:val="1"/>
        </w:numPr>
        <w:tabs>
          <w:tab w:val="left" w:pos="851"/>
        </w:tabs>
        <w:spacing w:after="0" w:line="240" w:lineRule="auto"/>
        <w:ind w:left="1276" w:hanging="709"/>
        <w:rPr>
          <w:sz w:val="20"/>
          <w:szCs w:val="20"/>
        </w:rPr>
      </w:pPr>
      <w:r w:rsidRPr="005D0F14">
        <w:rPr>
          <w:sz w:val="20"/>
          <w:szCs w:val="20"/>
        </w:rPr>
        <w:t>Excursiones opcionales</w:t>
      </w:r>
    </w:p>
    <w:p w:rsidR="00175009" w:rsidRPr="005D0F14" w:rsidRDefault="00175009" w:rsidP="00175009">
      <w:pPr>
        <w:pStyle w:val="Prrafodelista"/>
        <w:numPr>
          <w:ilvl w:val="0"/>
          <w:numId w:val="1"/>
        </w:numPr>
        <w:tabs>
          <w:tab w:val="left" w:pos="851"/>
        </w:tabs>
        <w:spacing w:after="0" w:line="240" w:lineRule="auto"/>
        <w:ind w:left="1276" w:hanging="709"/>
        <w:rPr>
          <w:sz w:val="20"/>
          <w:szCs w:val="20"/>
        </w:rPr>
      </w:pPr>
      <w:r w:rsidRPr="005D0F14">
        <w:rPr>
          <w:sz w:val="20"/>
          <w:szCs w:val="20"/>
        </w:rPr>
        <w:t>Bebidas en las comidas mencionadas</w:t>
      </w:r>
    </w:p>
    <w:p w:rsidR="00175009" w:rsidRPr="005D0F14" w:rsidRDefault="00175009" w:rsidP="00175009">
      <w:pPr>
        <w:pStyle w:val="Prrafodelista"/>
        <w:numPr>
          <w:ilvl w:val="0"/>
          <w:numId w:val="1"/>
        </w:numPr>
        <w:tabs>
          <w:tab w:val="left" w:pos="851"/>
        </w:tabs>
        <w:spacing w:after="0" w:line="240" w:lineRule="auto"/>
        <w:ind w:left="1276" w:hanging="709"/>
        <w:rPr>
          <w:sz w:val="20"/>
          <w:szCs w:val="20"/>
        </w:rPr>
      </w:pPr>
      <w:r w:rsidRPr="005D0F14">
        <w:rPr>
          <w:sz w:val="20"/>
          <w:szCs w:val="20"/>
        </w:rPr>
        <w:t>Ningún servicio no especificado</w:t>
      </w:r>
    </w:p>
    <w:p w:rsidR="00175009" w:rsidRPr="005D0F14" w:rsidRDefault="00175009" w:rsidP="00175009">
      <w:pPr>
        <w:pStyle w:val="Prrafodelista"/>
        <w:numPr>
          <w:ilvl w:val="0"/>
          <w:numId w:val="1"/>
        </w:numPr>
        <w:tabs>
          <w:tab w:val="left" w:pos="851"/>
        </w:tabs>
        <w:spacing w:after="0" w:line="240" w:lineRule="auto"/>
        <w:ind w:left="1276" w:hanging="709"/>
        <w:rPr>
          <w:sz w:val="20"/>
          <w:szCs w:val="20"/>
        </w:rPr>
      </w:pPr>
      <w:r w:rsidRPr="005D0F14">
        <w:rPr>
          <w:sz w:val="20"/>
          <w:szCs w:val="20"/>
        </w:rPr>
        <w:t>Gastos personales</w:t>
      </w:r>
    </w:p>
    <w:p w:rsidR="00175009" w:rsidRPr="005D0F14" w:rsidRDefault="00175009" w:rsidP="00175009">
      <w:pPr>
        <w:pStyle w:val="Prrafodelista"/>
        <w:numPr>
          <w:ilvl w:val="0"/>
          <w:numId w:val="1"/>
        </w:numPr>
        <w:tabs>
          <w:tab w:val="left" w:pos="851"/>
        </w:tabs>
        <w:spacing w:after="0" w:line="240" w:lineRule="auto"/>
        <w:ind w:left="1276" w:hanging="709"/>
        <w:rPr>
          <w:rFonts w:eastAsia="Calibri" w:cs="Tahoma"/>
          <w:b/>
          <w:color w:val="000000" w:themeColor="text1"/>
        </w:rPr>
      </w:pPr>
      <w:r w:rsidRPr="005D0F14">
        <w:rPr>
          <w:sz w:val="20"/>
          <w:szCs w:val="20"/>
        </w:rPr>
        <w:t>Propinas</w:t>
      </w:r>
    </w:p>
    <w:p w:rsidR="00CF4BA9" w:rsidRDefault="00CF4BA9" w:rsidP="00175009">
      <w:pPr>
        <w:jc w:val="both"/>
        <w:rPr>
          <w:rFonts w:asciiTheme="minorHAnsi" w:eastAsia="Calibri" w:hAnsiTheme="minorHAnsi" w:cs="Tahoma"/>
          <w:b/>
          <w:color w:val="000000" w:themeColor="text1"/>
        </w:rPr>
      </w:pPr>
    </w:p>
    <w:tbl>
      <w:tblPr>
        <w:tblW w:w="6794" w:type="dxa"/>
        <w:tblCellMar>
          <w:left w:w="70" w:type="dxa"/>
          <w:right w:w="70" w:type="dxa"/>
        </w:tblCellMar>
        <w:tblLook w:val="04A0" w:firstRow="1" w:lastRow="0" w:firstColumn="1" w:lastColumn="0" w:noHBand="0" w:noVBand="1"/>
      </w:tblPr>
      <w:tblGrid>
        <w:gridCol w:w="4526"/>
        <w:gridCol w:w="1134"/>
        <w:gridCol w:w="1134"/>
      </w:tblGrid>
      <w:tr w:rsidR="00A12D5C" w:rsidTr="00A12D5C">
        <w:trPr>
          <w:trHeight w:val="300"/>
        </w:trPr>
        <w:tc>
          <w:tcPr>
            <w:tcW w:w="6794"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A12D5C" w:rsidRDefault="00A12D5C">
            <w:pPr>
              <w:jc w:val="center"/>
              <w:rPr>
                <w:rFonts w:ascii="Aptos Narrow" w:hAnsi="Aptos Narrow"/>
                <w:b/>
                <w:bCs/>
                <w:color w:val="FFFFFF"/>
                <w:sz w:val="20"/>
                <w:szCs w:val="20"/>
              </w:rPr>
            </w:pPr>
            <w:r>
              <w:rPr>
                <w:rFonts w:ascii="Aptos Narrow" w:hAnsi="Aptos Narrow"/>
                <w:b/>
                <w:bCs/>
                <w:color w:val="FFFFFF"/>
                <w:sz w:val="20"/>
                <w:szCs w:val="20"/>
              </w:rPr>
              <w:t xml:space="preserve">TARIFA EN EUROS POR PERSONA </w:t>
            </w:r>
          </w:p>
        </w:tc>
      </w:tr>
      <w:tr w:rsidR="00A12D5C" w:rsidTr="00A12D5C">
        <w:trPr>
          <w:trHeight w:val="300"/>
        </w:trPr>
        <w:tc>
          <w:tcPr>
            <w:tcW w:w="6794"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12D5C" w:rsidRDefault="00A12D5C">
            <w:pPr>
              <w:rPr>
                <w:rFonts w:ascii="Aptos Narrow" w:hAnsi="Aptos Narrow"/>
                <w:b/>
                <w:bCs/>
                <w:sz w:val="20"/>
                <w:szCs w:val="20"/>
              </w:rPr>
            </w:pPr>
            <w:r>
              <w:rPr>
                <w:rFonts w:ascii="Aptos Narrow" w:hAnsi="Aptos Narrow"/>
                <w:b/>
                <w:bCs/>
                <w:sz w:val="20"/>
                <w:szCs w:val="20"/>
              </w:rPr>
              <w:t xml:space="preserve">SERVICIOS TERRESTRES EXCLUSIVAMENTE                             </w:t>
            </w:r>
            <w:proofErr w:type="gramStart"/>
            <w:r>
              <w:rPr>
                <w:rFonts w:ascii="Aptos Narrow" w:hAnsi="Aptos Narrow"/>
                <w:b/>
                <w:bCs/>
                <w:sz w:val="20"/>
                <w:szCs w:val="20"/>
              </w:rPr>
              <w:t xml:space="preserve">   (</w:t>
            </w:r>
            <w:proofErr w:type="gramEnd"/>
            <w:r>
              <w:rPr>
                <w:rFonts w:ascii="Aptos Narrow" w:hAnsi="Aptos Narrow"/>
                <w:b/>
                <w:bCs/>
                <w:sz w:val="20"/>
                <w:szCs w:val="20"/>
              </w:rPr>
              <w:t xml:space="preserve">MÍNIMO 2 PASAJEROS) </w:t>
            </w:r>
          </w:p>
        </w:tc>
      </w:tr>
      <w:tr w:rsidR="00A12D5C" w:rsidTr="00A12D5C">
        <w:trPr>
          <w:trHeight w:val="300"/>
        </w:trPr>
        <w:tc>
          <w:tcPr>
            <w:tcW w:w="4526" w:type="dxa"/>
            <w:tcBorders>
              <w:top w:val="nil"/>
              <w:left w:val="single" w:sz="8" w:space="0" w:color="auto"/>
              <w:bottom w:val="nil"/>
              <w:right w:val="single" w:sz="4" w:space="0" w:color="auto"/>
            </w:tcBorders>
            <w:shd w:val="clear" w:color="FFFFCC" w:fill="000000"/>
            <w:noWrap/>
            <w:vAlign w:val="bottom"/>
            <w:hideMark/>
          </w:tcPr>
          <w:p w:rsidR="00A12D5C" w:rsidRDefault="00A12D5C">
            <w:pPr>
              <w:rPr>
                <w:rFonts w:ascii="Aptos Narrow" w:hAnsi="Aptos Narrow"/>
                <w:b/>
                <w:bCs/>
                <w:color w:val="FFFFFF"/>
                <w:sz w:val="20"/>
                <w:szCs w:val="20"/>
              </w:rPr>
            </w:pPr>
            <w:r>
              <w:rPr>
                <w:rFonts w:ascii="Aptos Narrow" w:hAnsi="Aptos Narrow"/>
                <w:b/>
                <w:bCs/>
                <w:color w:val="FFFFFF"/>
                <w:sz w:val="20"/>
                <w:szCs w:val="20"/>
              </w:rPr>
              <w:t xml:space="preserve">15 </w:t>
            </w:r>
            <w:proofErr w:type="gramStart"/>
            <w:r>
              <w:rPr>
                <w:rFonts w:ascii="Aptos Narrow" w:hAnsi="Aptos Narrow"/>
                <w:b/>
                <w:bCs/>
                <w:color w:val="FFFFFF"/>
                <w:sz w:val="20"/>
                <w:szCs w:val="20"/>
              </w:rPr>
              <w:t>Abril</w:t>
            </w:r>
            <w:proofErr w:type="gramEnd"/>
            <w:r>
              <w:rPr>
                <w:rFonts w:ascii="Aptos Narrow" w:hAnsi="Aptos Narrow"/>
                <w:b/>
                <w:bCs/>
                <w:color w:val="FFFFFF"/>
                <w:sz w:val="20"/>
                <w:szCs w:val="20"/>
              </w:rPr>
              <w:t xml:space="preserve"> - 31 Octubre 2025</w:t>
            </w:r>
          </w:p>
        </w:tc>
        <w:tc>
          <w:tcPr>
            <w:tcW w:w="1134" w:type="dxa"/>
            <w:tcBorders>
              <w:top w:val="nil"/>
              <w:left w:val="nil"/>
              <w:bottom w:val="nil"/>
              <w:right w:val="single" w:sz="4" w:space="0" w:color="auto"/>
            </w:tcBorders>
            <w:shd w:val="clear" w:color="FFFFCC" w:fill="000000"/>
            <w:noWrap/>
            <w:vAlign w:val="bottom"/>
            <w:hideMark/>
          </w:tcPr>
          <w:p w:rsidR="00A12D5C" w:rsidRDefault="00A12D5C">
            <w:pPr>
              <w:jc w:val="center"/>
              <w:rPr>
                <w:rFonts w:ascii="Aptos Narrow" w:hAnsi="Aptos Narrow"/>
                <w:b/>
                <w:bCs/>
                <w:color w:val="FFFFFF"/>
                <w:sz w:val="20"/>
                <w:szCs w:val="20"/>
              </w:rPr>
            </w:pPr>
            <w:r>
              <w:rPr>
                <w:rFonts w:ascii="Aptos Narrow" w:hAnsi="Aptos Narrow"/>
                <w:b/>
                <w:bCs/>
                <w:color w:val="FFFFFF"/>
                <w:sz w:val="20"/>
                <w:szCs w:val="20"/>
              </w:rPr>
              <w:t xml:space="preserve">DBL </w:t>
            </w:r>
          </w:p>
        </w:tc>
        <w:tc>
          <w:tcPr>
            <w:tcW w:w="1134" w:type="dxa"/>
            <w:tcBorders>
              <w:top w:val="nil"/>
              <w:left w:val="nil"/>
              <w:bottom w:val="nil"/>
              <w:right w:val="single" w:sz="4" w:space="0" w:color="auto"/>
            </w:tcBorders>
            <w:shd w:val="clear" w:color="FFFFCC" w:fill="000000"/>
            <w:noWrap/>
            <w:vAlign w:val="bottom"/>
            <w:hideMark/>
          </w:tcPr>
          <w:p w:rsidR="00A12D5C" w:rsidRDefault="00A12D5C">
            <w:pPr>
              <w:jc w:val="center"/>
              <w:rPr>
                <w:rFonts w:ascii="Aptos Narrow" w:hAnsi="Aptos Narrow"/>
                <w:b/>
                <w:bCs/>
                <w:color w:val="FFFFFF"/>
                <w:sz w:val="20"/>
                <w:szCs w:val="20"/>
              </w:rPr>
            </w:pPr>
            <w:r>
              <w:rPr>
                <w:rFonts w:ascii="Aptos Narrow" w:hAnsi="Aptos Narrow"/>
                <w:b/>
                <w:bCs/>
                <w:color w:val="FFFFFF"/>
                <w:sz w:val="20"/>
                <w:szCs w:val="20"/>
              </w:rPr>
              <w:t>SGL</w:t>
            </w:r>
          </w:p>
        </w:tc>
      </w:tr>
      <w:tr w:rsidR="00A12D5C" w:rsidTr="00A12D5C">
        <w:trPr>
          <w:trHeight w:val="290"/>
        </w:trPr>
        <w:tc>
          <w:tcPr>
            <w:tcW w:w="452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12D5C" w:rsidRDefault="00A12D5C">
            <w:pPr>
              <w:rPr>
                <w:rFonts w:ascii="Aptos Narrow" w:hAnsi="Aptos Narrow"/>
                <w:b/>
                <w:bCs/>
                <w:sz w:val="20"/>
                <w:szCs w:val="20"/>
              </w:rPr>
            </w:pPr>
            <w:r>
              <w:rPr>
                <w:rFonts w:ascii="Aptos Narrow" w:hAnsi="Aptos Narrow"/>
                <w:b/>
                <w:bCs/>
                <w:sz w:val="20"/>
                <w:szCs w:val="20"/>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A12D5C" w:rsidRDefault="00A12D5C">
            <w:pPr>
              <w:jc w:val="center"/>
              <w:rPr>
                <w:rFonts w:ascii="Aptos Narrow" w:hAnsi="Aptos Narrow"/>
                <w:sz w:val="20"/>
                <w:szCs w:val="20"/>
              </w:rPr>
            </w:pPr>
            <w:r>
              <w:rPr>
                <w:rFonts w:ascii="Aptos Narrow" w:hAnsi="Aptos Narrow"/>
                <w:sz w:val="20"/>
                <w:szCs w:val="20"/>
              </w:rPr>
              <w:t>1707</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A12D5C" w:rsidRDefault="00A12D5C">
            <w:pPr>
              <w:jc w:val="center"/>
              <w:rPr>
                <w:rFonts w:ascii="Aptos Narrow" w:hAnsi="Aptos Narrow"/>
                <w:sz w:val="20"/>
                <w:szCs w:val="20"/>
              </w:rPr>
            </w:pPr>
            <w:r>
              <w:rPr>
                <w:rFonts w:ascii="Aptos Narrow" w:hAnsi="Aptos Narrow"/>
                <w:sz w:val="20"/>
                <w:szCs w:val="20"/>
              </w:rPr>
              <w:t>2512</w:t>
            </w:r>
          </w:p>
        </w:tc>
      </w:tr>
      <w:tr w:rsidR="00A12D5C" w:rsidTr="00A12D5C">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09, 23 </w:t>
            </w:r>
            <w:proofErr w:type="gramStart"/>
            <w:r>
              <w:rPr>
                <w:rFonts w:ascii="Aptos Narrow" w:hAnsi="Aptos Narrow"/>
                <w:i/>
                <w:iCs/>
                <w:color w:val="FF0000"/>
                <w:sz w:val="22"/>
                <w:szCs w:val="22"/>
              </w:rPr>
              <w:t>May  2025</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150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150</w:t>
            </w:r>
          </w:p>
        </w:tc>
      </w:tr>
      <w:tr w:rsidR="00A12D5C" w:rsidTr="00A12D5C">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salidas: 30 May // 13 Jun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300</w:t>
            </w:r>
          </w:p>
        </w:tc>
      </w:tr>
      <w:tr w:rsidR="00A12D5C" w:rsidTr="00A12D5C">
        <w:trPr>
          <w:trHeight w:val="29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27 </w:t>
            </w:r>
            <w:proofErr w:type="gramStart"/>
            <w:r>
              <w:rPr>
                <w:rFonts w:ascii="Aptos Narrow" w:hAnsi="Aptos Narrow"/>
                <w:i/>
                <w:iCs/>
                <w:color w:val="FF0000"/>
                <w:sz w:val="22"/>
                <w:szCs w:val="22"/>
              </w:rPr>
              <w:t>Junio</w:t>
            </w:r>
            <w:proofErr w:type="gramEnd"/>
            <w:r>
              <w:rPr>
                <w:rFonts w:ascii="Aptos Narrow" w:hAnsi="Aptos Narrow"/>
                <w:i/>
                <w:iCs/>
                <w:color w:val="FF0000"/>
                <w:sz w:val="22"/>
                <w:szCs w:val="22"/>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440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440</w:t>
            </w:r>
          </w:p>
        </w:tc>
      </w:tr>
      <w:tr w:rsidR="00A12D5C" w:rsidTr="00A12D5C">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11, 25 Jul // </w:t>
            </w:r>
            <w:proofErr w:type="gramStart"/>
            <w:r>
              <w:rPr>
                <w:rFonts w:ascii="Aptos Narrow" w:hAnsi="Aptos Narrow"/>
                <w:i/>
                <w:iCs/>
                <w:color w:val="FF0000"/>
                <w:sz w:val="22"/>
                <w:szCs w:val="22"/>
              </w:rPr>
              <w:t>8,  22</w:t>
            </w:r>
            <w:proofErr w:type="gramEnd"/>
            <w:r>
              <w:rPr>
                <w:rFonts w:ascii="Aptos Narrow" w:hAnsi="Aptos Narrow"/>
                <w:i/>
                <w:iCs/>
                <w:color w:val="FF0000"/>
                <w:sz w:val="22"/>
                <w:szCs w:val="22"/>
              </w:rPr>
              <w:t xml:space="preserve"> </w:t>
            </w:r>
            <w:proofErr w:type="spellStart"/>
            <w:r>
              <w:rPr>
                <w:rFonts w:ascii="Aptos Narrow" w:hAnsi="Aptos Narrow"/>
                <w:i/>
                <w:iCs/>
                <w:color w:val="FF0000"/>
                <w:sz w:val="22"/>
                <w:szCs w:val="22"/>
              </w:rPr>
              <w:t>Ago</w:t>
            </w:r>
            <w:proofErr w:type="spellEnd"/>
            <w:r>
              <w:rPr>
                <w:rFonts w:ascii="Aptos Narrow" w:hAnsi="Aptos Narrow"/>
                <w:i/>
                <w:iCs/>
                <w:color w:val="FF0000"/>
                <w:sz w:val="22"/>
                <w:szCs w:val="22"/>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500</w:t>
            </w:r>
          </w:p>
        </w:tc>
      </w:tr>
      <w:tr w:rsidR="00A12D5C" w:rsidTr="00A12D5C">
        <w:trPr>
          <w:trHeight w:val="29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5 </w:t>
            </w:r>
            <w:proofErr w:type="spellStart"/>
            <w:r>
              <w:rPr>
                <w:rFonts w:ascii="Aptos Narrow" w:hAnsi="Aptos Narrow"/>
                <w:i/>
                <w:iCs/>
                <w:color w:val="FF0000"/>
                <w:sz w:val="22"/>
                <w:szCs w:val="22"/>
              </w:rPr>
              <w:t>Sep</w:t>
            </w:r>
            <w:proofErr w:type="spellEnd"/>
            <w:r>
              <w:rPr>
                <w:rFonts w:ascii="Aptos Narrow" w:hAnsi="Aptos Narrow"/>
                <w:i/>
                <w:iCs/>
                <w:color w:val="FF0000"/>
                <w:sz w:val="22"/>
                <w:szCs w:val="22"/>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450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450</w:t>
            </w:r>
          </w:p>
        </w:tc>
      </w:tr>
      <w:tr w:rsidR="00A12D5C" w:rsidTr="00A12D5C">
        <w:trPr>
          <w:trHeight w:val="29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19 </w:t>
            </w:r>
            <w:proofErr w:type="spellStart"/>
            <w:r>
              <w:rPr>
                <w:rFonts w:ascii="Aptos Narrow" w:hAnsi="Aptos Narrow"/>
                <w:i/>
                <w:iCs/>
                <w:color w:val="FF0000"/>
                <w:sz w:val="22"/>
                <w:szCs w:val="22"/>
              </w:rPr>
              <w:t>Sep</w:t>
            </w:r>
            <w:proofErr w:type="spellEnd"/>
            <w:r>
              <w:rPr>
                <w:rFonts w:ascii="Aptos Narrow" w:hAnsi="Aptos Narrow"/>
                <w:i/>
                <w:iCs/>
                <w:color w:val="FF0000"/>
                <w:sz w:val="22"/>
                <w:szCs w:val="22"/>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350</w:t>
            </w:r>
          </w:p>
        </w:tc>
      </w:tr>
      <w:tr w:rsidR="00A12D5C" w:rsidTr="00A12D5C">
        <w:trPr>
          <w:trHeight w:val="29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xml:space="preserve">. salidas: 26 </w:t>
            </w:r>
            <w:proofErr w:type="spellStart"/>
            <w:r>
              <w:rPr>
                <w:rFonts w:ascii="Aptos Narrow" w:hAnsi="Aptos Narrow"/>
                <w:i/>
                <w:iCs/>
                <w:color w:val="FF0000"/>
                <w:sz w:val="22"/>
                <w:szCs w:val="22"/>
              </w:rPr>
              <w:t>Sep</w:t>
            </w:r>
            <w:proofErr w:type="spellEnd"/>
            <w:r>
              <w:rPr>
                <w:rFonts w:ascii="Aptos Narrow" w:hAnsi="Aptos Narrow"/>
                <w:i/>
                <w:iCs/>
                <w:color w:val="FF0000"/>
                <w:sz w:val="22"/>
                <w:szCs w:val="22"/>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200</w:t>
            </w:r>
          </w:p>
        </w:tc>
      </w:tr>
      <w:tr w:rsidR="00A12D5C" w:rsidTr="00A12D5C">
        <w:trPr>
          <w:trHeight w:val="29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A12D5C" w:rsidRDefault="00A12D5C">
            <w:pPr>
              <w:rPr>
                <w:rFonts w:ascii="Aptos Narrow" w:hAnsi="Aptos Narrow"/>
                <w:i/>
                <w:iCs/>
                <w:color w:val="FF0000"/>
                <w:sz w:val="22"/>
                <w:szCs w:val="22"/>
              </w:rPr>
            </w:pPr>
            <w:proofErr w:type="spellStart"/>
            <w:r>
              <w:rPr>
                <w:rFonts w:ascii="Aptos Narrow" w:hAnsi="Aptos Narrow"/>
                <w:i/>
                <w:iCs/>
                <w:color w:val="FF0000"/>
                <w:sz w:val="22"/>
                <w:szCs w:val="22"/>
              </w:rPr>
              <w:t>Supl</w:t>
            </w:r>
            <w:proofErr w:type="spellEnd"/>
            <w:r>
              <w:rPr>
                <w:rFonts w:ascii="Aptos Narrow" w:hAnsi="Aptos Narrow"/>
                <w:i/>
                <w:iCs/>
                <w:color w:val="FF0000"/>
                <w:sz w:val="22"/>
                <w:szCs w:val="22"/>
              </w:rPr>
              <w:t>. salidas: 10 Oct 2025</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FF0000"/>
                <w:sz w:val="20"/>
                <w:szCs w:val="20"/>
              </w:rPr>
            </w:pPr>
            <w:r>
              <w:rPr>
                <w:rFonts w:ascii="Aptos Narrow" w:hAnsi="Aptos Narrow"/>
                <w:i/>
                <w:iCs/>
                <w:color w:val="FF0000"/>
                <w:sz w:val="20"/>
                <w:szCs w:val="20"/>
              </w:rPr>
              <w:t>50</w:t>
            </w:r>
          </w:p>
        </w:tc>
      </w:tr>
      <w:tr w:rsidR="00A12D5C" w:rsidTr="00A12D5C">
        <w:trPr>
          <w:trHeight w:val="300"/>
        </w:trPr>
        <w:tc>
          <w:tcPr>
            <w:tcW w:w="4526" w:type="dxa"/>
            <w:tcBorders>
              <w:top w:val="nil"/>
              <w:left w:val="single" w:sz="8" w:space="0" w:color="auto"/>
              <w:bottom w:val="single" w:sz="8" w:space="0" w:color="auto"/>
              <w:right w:val="single" w:sz="4" w:space="0" w:color="auto"/>
            </w:tcBorders>
            <w:shd w:val="clear" w:color="auto" w:fill="auto"/>
            <w:noWrap/>
            <w:vAlign w:val="bottom"/>
            <w:hideMark/>
          </w:tcPr>
          <w:p w:rsidR="00A12D5C" w:rsidRDefault="00A12D5C">
            <w:pPr>
              <w:rPr>
                <w:rFonts w:ascii="Aptos Narrow" w:hAnsi="Aptos Narrow"/>
                <w:i/>
                <w:iCs/>
                <w:color w:val="0070C0"/>
                <w:sz w:val="22"/>
                <w:szCs w:val="22"/>
              </w:rPr>
            </w:pPr>
            <w:proofErr w:type="spellStart"/>
            <w:r>
              <w:rPr>
                <w:rFonts w:ascii="Aptos Narrow" w:hAnsi="Aptos Narrow"/>
                <w:i/>
                <w:iCs/>
                <w:color w:val="0070C0"/>
                <w:sz w:val="22"/>
                <w:szCs w:val="22"/>
              </w:rPr>
              <w:t>Supl</w:t>
            </w:r>
            <w:proofErr w:type="spellEnd"/>
            <w:r>
              <w:rPr>
                <w:rFonts w:ascii="Aptos Narrow" w:hAnsi="Aptos Narrow"/>
                <w:i/>
                <w:iCs/>
                <w:color w:val="0070C0"/>
                <w:sz w:val="22"/>
                <w:szCs w:val="22"/>
              </w:rPr>
              <w:t>. Media Pensión</w:t>
            </w:r>
          </w:p>
        </w:tc>
        <w:tc>
          <w:tcPr>
            <w:tcW w:w="1134" w:type="dxa"/>
            <w:tcBorders>
              <w:top w:val="nil"/>
              <w:left w:val="nil"/>
              <w:bottom w:val="single" w:sz="8"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0070C0"/>
                <w:sz w:val="20"/>
                <w:szCs w:val="20"/>
              </w:rPr>
            </w:pPr>
            <w:r>
              <w:rPr>
                <w:rFonts w:ascii="Aptos Narrow" w:hAnsi="Aptos Narrow"/>
                <w:i/>
                <w:iCs/>
                <w:color w:val="0070C0"/>
                <w:sz w:val="20"/>
                <w:szCs w:val="20"/>
              </w:rPr>
              <w:t>295</w:t>
            </w:r>
          </w:p>
        </w:tc>
        <w:tc>
          <w:tcPr>
            <w:tcW w:w="1134" w:type="dxa"/>
            <w:tcBorders>
              <w:top w:val="nil"/>
              <w:left w:val="nil"/>
              <w:bottom w:val="single" w:sz="8" w:space="0" w:color="auto"/>
              <w:right w:val="single" w:sz="4" w:space="0" w:color="auto"/>
            </w:tcBorders>
            <w:shd w:val="clear" w:color="auto" w:fill="auto"/>
            <w:noWrap/>
            <w:vAlign w:val="bottom"/>
            <w:hideMark/>
          </w:tcPr>
          <w:p w:rsidR="00A12D5C" w:rsidRDefault="00A12D5C">
            <w:pPr>
              <w:jc w:val="center"/>
              <w:rPr>
                <w:rFonts w:ascii="Aptos Narrow" w:hAnsi="Aptos Narrow"/>
                <w:i/>
                <w:iCs/>
                <w:color w:val="0070C0"/>
                <w:sz w:val="20"/>
                <w:szCs w:val="20"/>
              </w:rPr>
            </w:pPr>
            <w:r>
              <w:rPr>
                <w:rFonts w:ascii="Aptos Narrow" w:hAnsi="Aptos Narrow"/>
                <w:i/>
                <w:iCs/>
                <w:color w:val="0070C0"/>
                <w:sz w:val="20"/>
                <w:szCs w:val="20"/>
              </w:rPr>
              <w:t>295</w:t>
            </w:r>
          </w:p>
        </w:tc>
      </w:tr>
      <w:tr w:rsidR="00A12D5C" w:rsidTr="00A12D5C">
        <w:trPr>
          <w:trHeight w:val="300"/>
        </w:trPr>
        <w:tc>
          <w:tcPr>
            <w:tcW w:w="6794" w:type="dxa"/>
            <w:gridSpan w:val="3"/>
            <w:tcBorders>
              <w:top w:val="nil"/>
              <w:left w:val="single" w:sz="8" w:space="0" w:color="auto"/>
              <w:bottom w:val="single" w:sz="8" w:space="0" w:color="auto"/>
              <w:right w:val="single" w:sz="4" w:space="0" w:color="auto"/>
            </w:tcBorders>
            <w:shd w:val="clear" w:color="FFFFCC" w:fill="FFFFFF"/>
            <w:noWrap/>
            <w:vAlign w:val="bottom"/>
            <w:hideMark/>
          </w:tcPr>
          <w:p w:rsidR="00A12D5C" w:rsidRDefault="00A12D5C">
            <w:pPr>
              <w:jc w:val="center"/>
              <w:rPr>
                <w:rFonts w:ascii="Aptos Narrow" w:hAnsi="Aptos Narrow"/>
                <w:b/>
                <w:bCs/>
                <w:sz w:val="18"/>
                <w:szCs w:val="18"/>
              </w:rPr>
            </w:pPr>
            <w:r>
              <w:rPr>
                <w:rFonts w:ascii="Aptos Narrow" w:hAnsi="Aptos Narrow"/>
                <w:b/>
                <w:bCs/>
                <w:sz w:val="18"/>
                <w:szCs w:val="18"/>
              </w:rPr>
              <w:t xml:space="preserve">TARIFAS SUJETAS A DISPONIBILIDAD Y </w:t>
            </w:r>
            <w:proofErr w:type="gramStart"/>
            <w:r>
              <w:rPr>
                <w:rFonts w:ascii="Aptos Narrow" w:hAnsi="Aptos Narrow"/>
                <w:b/>
                <w:bCs/>
                <w:sz w:val="18"/>
                <w:szCs w:val="18"/>
              </w:rPr>
              <w:t>CAMBIO  SIN</w:t>
            </w:r>
            <w:proofErr w:type="gramEnd"/>
            <w:r>
              <w:rPr>
                <w:rFonts w:ascii="Aptos Narrow" w:hAnsi="Aptos Narrow"/>
                <w:b/>
                <w:bCs/>
                <w:sz w:val="18"/>
                <w:szCs w:val="18"/>
              </w:rPr>
              <w:t xml:space="preserve"> PREVIO AVISO </w:t>
            </w:r>
          </w:p>
        </w:tc>
      </w:tr>
      <w:tr w:rsidR="00A12D5C" w:rsidTr="00A12D5C">
        <w:trPr>
          <w:trHeight w:val="300"/>
        </w:trPr>
        <w:tc>
          <w:tcPr>
            <w:tcW w:w="6794" w:type="dxa"/>
            <w:gridSpan w:val="3"/>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A12D5C" w:rsidRDefault="00A12D5C">
            <w:pPr>
              <w:jc w:val="center"/>
              <w:rPr>
                <w:rFonts w:ascii="Aptos Narrow" w:hAnsi="Aptos Narrow"/>
                <w:b/>
                <w:bCs/>
                <w:sz w:val="18"/>
                <w:szCs w:val="18"/>
              </w:rPr>
            </w:pPr>
            <w:r>
              <w:rPr>
                <w:rFonts w:ascii="Aptos Narrow" w:hAnsi="Aptos Narrow"/>
                <w:b/>
                <w:bCs/>
                <w:sz w:val="18"/>
                <w:szCs w:val="18"/>
              </w:rPr>
              <w:t>CONSULTAR SUPLEMENTO PARA SEMANA SANTA, VERANO, NAVIDAD Y FIN DE AÑO</w:t>
            </w:r>
          </w:p>
        </w:tc>
      </w:tr>
    </w:tbl>
    <w:p w:rsidR="00A12D5C" w:rsidRDefault="00A12D5C" w:rsidP="00175009">
      <w:pPr>
        <w:jc w:val="both"/>
        <w:rPr>
          <w:rFonts w:asciiTheme="minorHAnsi" w:eastAsia="Calibri" w:hAnsiTheme="minorHAnsi" w:cs="Tahoma"/>
          <w:b/>
          <w:color w:val="000000" w:themeColor="text1"/>
        </w:rPr>
      </w:pPr>
    </w:p>
    <w:tbl>
      <w:tblPr>
        <w:tblpPr w:leftFromText="141" w:rightFromText="141" w:vertAnchor="text" w:horzAnchor="margin" w:tblpY="194"/>
        <w:tblW w:w="3622" w:type="dxa"/>
        <w:tblCellMar>
          <w:left w:w="70" w:type="dxa"/>
          <w:right w:w="70" w:type="dxa"/>
        </w:tblCellMar>
        <w:tblLook w:val="04A0" w:firstRow="1" w:lastRow="0" w:firstColumn="1" w:lastColumn="0" w:noHBand="0" w:noVBand="1"/>
      </w:tblPr>
      <w:tblGrid>
        <w:gridCol w:w="1750"/>
        <w:gridCol w:w="510"/>
        <w:gridCol w:w="486"/>
        <w:gridCol w:w="486"/>
        <w:gridCol w:w="193"/>
        <w:gridCol w:w="197"/>
      </w:tblGrid>
      <w:tr w:rsidR="00CF4BA9" w:rsidTr="00CF4BA9">
        <w:trPr>
          <w:trHeight w:val="254"/>
        </w:trPr>
        <w:tc>
          <w:tcPr>
            <w:tcW w:w="1750" w:type="dxa"/>
            <w:tcBorders>
              <w:top w:val="single" w:sz="8" w:space="0" w:color="auto"/>
              <w:left w:val="single" w:sz="8" w:space="0" w:color="auto"/>
              <w:bottom w:val="single" w:sz="8" w:space="0" w:color="auto"/>
              <w:right w:val="nil"/>
            </w:tcBorders>
            <w:shd w:val="clear" w:color="000000" w:fill="000000"/>
            <w:noWrap/>
            <w:vAlign w:val="bottom"/>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Llegadas</w:t>
            </w:r>
          </w:p>
        </w:tc>
        <w:tc>
          <w:tcPr>
            <w:tcW w:w="1872"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 xml:space="preserve">Viernes </w:t>
            </w:r>
          </w:p>
        </w:tc>
      </w:tr>
      <w:tr w:rsidR="00CF4BA9" w:rsidTr="00CF4BA9">
        <w:trPr>
          <w:trHeight w:val="25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Abril 2025</w:t>
            </w:r>
          </w:p>
        </w:tc>
        <w:tc>
          <w:tcPr>
            <w:tcW w:w="510" w:type="dxa"/>
            <w:tcBorders>
              <w:top w:val="nil"/>
              <w:left w:val="nil"/>
              <w:bottom w:val="nil"/>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18</w:t>
            </w:r>
          </w:p>
        </w:tc>
        <w:tc>
          <w:tcPr>
            <w:tcW w:w="486" w:type="dxa"/>
            <w:tcBorders>
              <w:top w:val="nil"/>
              <w:left w:val="nil"/>
              <w:bottom w:val="nil"/>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486" w:type="dxa"/>
            <w:tcBorders>
              <w:top w:val="nil"/>
              <w:left w:val="nil"/>
              <w:bottom w:val="nil"/>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3" w:type="dxa"/>
            <w:tcBorders>
              <w:top w:val="nil"/>
              <w:left w:val="nil"/>
              <w:bottom w:val="nil"/>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nil"/>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5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Mayo 2025</w:t>
            </w:r>
          </w:p>
        </w:tc>
        <w:tc>
          <w:tcPr>
            <w:tcW w:w="510" w:type="dxa"/>
            <w:tcBorders>
              <w:top w:val="single" w:sz="4" w:space="0" w:color="auto"/>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9</w:t>
            </w:r>
          </w:p>
        </w:tc>
        <w:tc>
          <w:tcPr>
            <w:tcW w:w="486" w:type="dxa"/>
            <w:tcBorders>
              <w:top w:val="single" w:sz="4" w:space="0" w:color="auto"/>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23</w:t>
            </w:r>
          </w:p>
        </w:tc>
        <w:tc>
          <w:tcPr>
            <w:tcW w:w="486" w:type="dxa"/>
            <w:tcBorders>
              <w:top w:val="single" w:sz="4" w:space="0" w:color="auto"/>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30</w:t>
            </w:r>
          </w:p>
        </w:tc>
        <w:tc>
          <w:tcPr>
            <w:tcW w:w="193" w:type="dxa"/>
            <w:tcBorders>
              <w:top w:val="single" w:sz="4" w:space="0" w:color="auto"/>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single" w:sz="4" w:space="0" w:color="auto"/>
              <w:left w:val="nil"/>
              <w:bottom w:val="single" w:sz="4"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4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Junio 2025</w:t>
            </w:r>
          </w:p>
        </w:tc>
        <w:tc>
          <w:tcPr>
            <w:tcW w:w="510"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13</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27</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3"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5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Julio 2025</w:t>
            </w:r>
          </w:p>
        </w:tc>
        <w:tc>
          <w:tcPr>
            <w:tcW w:w="510"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11</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25</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3"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5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Agosto 2025</w:t>
            </w:r>
          </w:p>
        </w:tc>
        <w:tc>
          <w:tcPr>
            <w:tcW w:w="510"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8</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22</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3"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44"/>
        </w:trPr>
        <w:tc>
          <w:tcPr>
            <w:tcW w:w="1750" w:type="dxa"/>
            <w:tcBorders>
              <w:top w:val="nil"/>
              <w:left w:val="single" w:sz="8" w:space="0" w:color="auto"/>
              <w:bottom w:val="single" w:sz="4"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Septiembre 2025</w:t>
            </w:r>
          </w:p>
        </w:tc>
        <w:tc>
          <w:tcPr>
            <w:tcW w:w="510"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5</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19</w:t>
            </w:r>
          </w:p>
        </w:tc>
        <w:tc>
          <w:tcPr>
            <w:tcW w:w="486"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26</w:t>
            </w:r>
          </w:p>
        </w:tc>
        <w:tc>
          <w:tcPr>
            <w:tcW w:w="193" w:type="dxa"/>
            <w:tcBorders>
              <w:top w:val="nil"/>
              <w:left w:val="nil"/>
              <w:bottom w:val="single" w:sz="4"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r w:rsidR="00CF4BA9" w:rsidTr="00CF4BA9">
        <w:trPr>
          <w:trHeight w:val="254"/>
        </w:trPr>
        <w:tc>
          <w:tcPr>
            <w:tcW w:w="1750" w:type="dxa"/>
            <w:tcBorders>
              <w:top w:val="nil"/>
              <w:left w:val="single" w:sz="8" w:space="0" w:color="auto"/>
              <w:bottom w:val="single" w:sz="8" w:space="0" w:color="auto"/>
              <w:right w:val="single" w:sz="8" w:space="0" w:color="auto"/>
            </w:tcBorders>
            <w:shd w:val="clear" w:color="auto" w:fill="auto"/>
            <w:noWrap/>
            <w:vAlign w:val="bottom"/>
            <w:hideMark/>
          </w:tcPr>
          <w:p w:rsidR="00CF4BA9" w:rsidRDefault="00CF4BA9" w:rsidP="00CF4BA9">
            <w:pPr>
              <w:rPr>
                <w:rFonts w:ascii="Aptos Narrow" w:hAnsi="Aptos Narrow"/>
                <w:b/>
                <w:bCs/>
                <w:color w:val="000000"/>
                <w:sz w:val="20"/>
                <w:szCs w:val="20"/>
              </w:rPr>
            </w:pPr>
            <w:r>
              <w:rPr>
                <w:rFonts w:ascii="Aptos Narrow" w:hAnsi="Aptos Narrow"/>
                <w:b/>
                <w:bCs/>
                <w:color w:val="000000"/>
                <w:sz w:val="20"/>
                <w:szCs w:val="20"/>
              </w:rPr>
              <w:t>Octubre 2025</w:t>
            </w:r>
          </w:p>
        </w:tc>
        <w:tc>
          <w:tcPr>
            <w:tcW w:w="510" w:type="dxa"/>
            <w:tcBorders>
              <w:top w:val="nil"/>
              <w:left w:val="nil"/>
              <w:bottom w:val="single" w:sz="8"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10</w:t>
            </w:r>
          </w:p>
        </w:tc>
        <w:tc>
          <w:tcPr>
            <w:tcW w:w="486" w:type="dxa"/>
            <w:tcBorders>
              <w:top w:val="nil"/>
              <w:left w:val="nil"/>
              <w:bottom w:val="single" w:sz="8"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486" w:type="dxa"/>
            <w:tcBorders>
              <w:top w:val="nil"/>
              <w:left w:val="nil"/>
              <w:bottom w:val="single" w:sz="8"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3" w:type="dxa"/>
            <w:tcBorders>
              <w:top w:val="nil"/>
              <w:left w:val="nil"/>
              <w:bottom w:val="single" w:sz="8" w:space="0" w:color="auto"/>
              <w:right w:val="nil"/>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rsidR="00CF4BA9" w:rsidRDefault="00CF4BA9" w:rsidP="00CF4BA9">
            <w:pPr>
              <w:jc w:val="center"/>
              <w:rPr>
                <w:rFonts w:ascii="Aptos Narrow" w:hAnsi="Aptos Narrow"/>
                <w:b/>
                <w:bCs/>
                <w:sz w:val="20"/>
                <w:szCs w:val="20"/>
              </w:rPr>
            </w:pPr>
            <w:r>
              <w:rPr>
                <w:rFonts w:ascii="Aptos Narrow" w:hAnsi="Aptos Narrow"/>
                <w:b/>
                <w:bCs/>
                <w:sz w:val="20"/>
                <w:szCs w:val="20"/>
              </w:rPr>
              <w:t> </w:t>
            </w:r>
          </w:p>
        </w:tc>
      </w:tr>
    </w:tbl>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784F9D" w:rsidRDefault="00784F9D"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p w:rsidR="00A32A91" w:rsidRDefault="00A32A91" w:rsidP="00175009">
      <w:pPr>
        <w:jc w:val="both"/>
        <w:rPr>
          <w:rFonts w:asciiTheme="minorHAnsi" w:eastAsia="Calibri" w:hAnsiTheme="minorHAnsi" w:cs="Tahoma"/>
          <w:b/>
          <w:color w:val="000000" w:themeColor="text1"/>
        </w:rPr>
      </w:pPr>
    </w:p>
    <w:tbl>
      <w:tblPr>
        <w:tblpPr w:leftFromText="141" w:rightFromText="141" w:vertAnchor="text" w:horzAnchor="margin" w:tblpY="75"/>
        <w:tblW w:w="5838" w:type="dxa"/>
        <w:tblCellMar>
          <w:left w:w="70" w:type="dxa"/>
          <w:right w:w="70" w:type="dxa"/>
        </w:tblCellMar>
        <w:tblLook w:val="04A0" w:firstRow="1" w:lastRow="0" w:firstColumn="1" w:lastColumn="0" w:noHBand="0" w:noVBand="1"/>
      </w:tblPr>
      <w:tblGrid>
        <w:gridCol w:w="1048"/>
        <w:gridCol w:w="1057"/>
        <w:gridCol w:w="3733"/>
      </w:tblGrid>
      <w:tr w:rsidR="00CF4BA9" w:rsidTr="005A260A">
        <w:trPr>
          <w:trHeight w:val="319"/>
        </w:trPr>
        <w:tc>
          <w:tcPr>
            <w:tcW w:w="583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 xml:space="preserve">HOTELES PREVISTOS O SIMILARES </w:t>
            </w:r>
          </w:p>
        </w:tc>
      </w:tr>
      <w:tr w:rsidR="00CF4BA9" w:rsidTr="005A260A">
        <w:trPr>
          <w:trHeight w:val="319"/>
        </w:trPr>
        <w:tc>
          <w:tcPr>
            <w:tcW w:w="1048" w:type="dxa"/>
            <w:tcBorders>
              <w:top w:val="nil"/>
              <w:left w:val="single" w:sz="8" w:space="0" w:color="auto"/>
              <w:bottom w:val="nil"/>
              <w:right w:val="single" w:sz="8" w:space="0" w:color="auto"/>
            </w:tcBorders>
            <w:shd w:val="clear" w:color="000000" w:fill="000000"/>
            <w:noWrap/>
            <w:vAlign w:val="center"/>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Categoría</w:t>
            </w:r>
          </w:p>
        </w:tc>
        <w:tc>
          <w:tcPr>
            <w:tcW w:w="1057" w:type="dxa"/>
            <w:tcBorders>
              <w:top w:val="nil"/>
              <w:left w:val="nil"/>
              <w:bottom w:val="nil"/>
              <w:right w:val="single" w:sz="8" w:space="0" w:color="auto"/>
            </w:tcBorders>
            <w:shd w:val="clear" w:color="000000" w:fill="000000"/>
            <w:noWrap/>
            <w:vAlign w:val="center"/>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 xml:space="preserve">Ciudad </w:t>
            </w:r>
          </w:p>
        </w:tc>
        <w:tc>
          <w:tcPr>
            <w:tcW w:w="3732" w:type="dxa"/>
            <w:tcBorders>
              <w:top w:val="nil"/>
              <w:left w:val="nil"/>
              <w:bottom w:val="nil"/>
              <w:right w:val="single" w:sz="8" w:space="0" w:color="auto"/>
            </w:tcBorders>
            <w:shd w:val="clear" w:color="000000" w:fill="000000"/>
            <w:noWrap/>
            <w:vAlign w:val="center"/>
            <w:hideMark/>
          </w:tcPr>
          <w:p w:rsidR="00CF4BA9" w:rsidRDefault="00CF4BA9" w:rsidP="00CF4BA9">
            <w:pPr>
              <w:jc w:val="center"/>
              <w:rPr>
                <w:rFonts w:ascii="Aptos Narrow" w:hAnsi="Aptos Narrow"/>
                <w:b/>
                <w:bCs/>
                <w:color w:val="FFFFFF"/>
                <w:sz w:val="20"/>
                <w:szCs w:val="20"/>
              </w:rPr>
            </w:pPr>
            <w:r>
              <w:rPr>
                <w:rFonts w:ascii="Aptos Narrow" w:hAnsi="Aptos Narrow"/>
                <w:b/>
                <w:bCs/>
                <w:color w:val="FFFFFF"/>
                <w:sz w:val="20"/>
                <w:szCs w:val="20"/>
              </w:rPr>
              <w:t xml:space="preserve">Hotel </w:t>
            </w:r>
          </w:p>
        </w:tc>
      </w:tr>
      <w:tr w:rsidR="00CF4BA9" w:rsidRPr="000F14DC" w:rsidTr="005A260A">
        <w:trPr>
          <w:trHeight w:val="319"/>
        </w:trPr>
        <w:tc>
          <w:tcPr>
            <w:tcW w:w="10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F4BA9" w:rsidRDefault="00CF4BA9" w:rsidP="00CF4BA9">
            <w:pPr>
              <w:jc w:val="center"/>
              <w:rPr>
                <w:rFonts w:ascii="Aptos Narrow" w:hAnsi="Aptos Narrow"/>
                <w:b/>
                <w:bCs/>
                <w:color w:val="000000"/>
                <w:sz w:val="20"/>
                <w:szCs w:val="20"/>
              </w:rPr>
            </w:pPr>
            <w:r>
              <w:rPr>
                <w:rFonts w:ascii="Aptos Narrow" w:hAnsi="Aptos Narrow"/>
                <w:b/>
                <w:bCs/>
                <w:color w:val="000000"/>
                <w:sz w:val="20"/>
                <w:szCs w:val="20"/>
              </w:rPr>
              <w:t>PRIMERA</w:t>
            </w:r>
          </w:p>
        </w:tc>
        <w:tc>
          <w:tcPr>
            <w:tcW w:w="1057" w:type="dxa"/>
            <w:tcBorders>
              <w:top w:val="single" w:sz="8" w:space="0" w:color="auto"/>
              <w:left w:val="nil"/>
              <w:bottom w:val="nil"/>
              <w:right w:val="single" w:sz="8" w:space="0" w:color="auto"/>
            </w:tcBorders>
            <w:shd w:val="clear" w:color="auto" w:fill="auto"/>
            <w:noWrap/>
            <w:vAlign w:val="center"/>
            <w:hideMark/>
          </w:tcPr>
          <w:p w:rsidR="00CF4BA9" w:rsidRDefault="00CF4BA9" w:rsidP="00CF4BA9">
            <w:pPr>
              <w:rPr>
                <w:rFonts w:ascii="Aptos Narrow" w:hAnsi="Aptos Narrow"/>
                <w:color w:val="000000"/>
                <w:sz w:val="20"/>
                <w:szCs w:val="20"/>
              </w:rPr>
            </w:pPr>
            <w:r>
              <w:rPr>
                <w:rFonts w:ascii="Aptos Narrow" w:hAnsi="Aptos Narrow"/>
                <w:color w:val="000000"/>
                <w:sz w:val="20"/>
                <w:szCs w:val="20"/>
              </w:rPr>
              <w:t>Zagreb</w:t>
            </w:r>
          </w:p>
        </w:tc>
        <w:tc>
          <w:tcPr>
            <w:tcW w:w="3732" w:type="dxa"/>
            <w:tcBorders>
              <w:top w:val="single" w:sz="8" w:space="0" w:color="auto"/>
              <w:left w:val="nil"/>
              <w:bottom w:val="nil"/>
              <w:right w:val="single" w:sz="8" w:space="0" w:color="auto"/>
            </w:tcBorders>
            <w:shd w:val="clear" w:color="auto" w:fill="auto"/>
            <w:noWrap/>
            <w:vAlign w:val="center"/>
            <w:hideMark/>
          </w:tcPr>
          <w:p w:rsidR="00CF4BA9" w:rsidRPr="005A260A" w:rsidRDefault="005A260A" w:rsidP="00CF4BA9">
            <w:pPr>
              <w:rPr>
                <w:rFonts w:ascii="Aptos Narrow" w:hAnsi="Aptos Narrow"/>
                <w:color w:val="000000"/>
                <w:sz w:val="20"/>
                <w:szCs w:val="20"/>
                <w:lang w:val="pt-PT"/>
              </w:rPr>
            </w:pPr>
            <w:r w:rsidRPr="005A260A">
              <w:rPr>
                <w:rFonts w:ascii="Aptos Narrow" w:hAnsi="Aptos Narrow"/>
                <w:color w:val="000000"/>
                <w:sz w:val="20"/>
                <w:szCs w:val="20"/>
                <w:lang w:val="pt-PT"/>
              </w:rPr>
              <w:t xml:space="preserve">Hotel </w:t>
            </w:r>
            <w:r w:rsidR="00CF4BA9" w:rsidRPr="005A260A">
              <w:rPr>
                <w:rFonts w:ascii="Aptos Narrow" w:hAnsi="Aptos Narrow"/>
                <w:color w:val="000000"/>
                <w:sz w:val="20"/>
                <w:szCs w:val="20"/>
                <w:lang w:val="pt-PT"/>
              </w:rPr>
              <w:t>Sheraton / Dubrovnik / Aristos /</w:t>
            </w:r>
            <w:r w:rsidRPr="005A260A">
              <w:rPr>
                <w:rFonts w:ascii="Aptos Narrow" w:hAnsi="Aptos Narrow"/>
                <w:color w:val="000000"/>
                <w:sz w:val="20"/>
                <w:szCs w:val="20"/>
                <w:lang w:val="pt-PT"/>
              </w:rPr>
              <w:t xml:space="preserve"> </w:t>
            </w:r>
            <w:r w:rsidR="00CF4BA9" w:rsidRPr="005A260A">
              <w:rPr>
                <w:rFonts w:ascii="Aptos Narrow" w:hAnsi="Aptos Narrow"/>
                <w:color w:val="000000"/>
                <w:sz w:val="20"/>
                <w:szCs w:val="20"/>
                <w:lang w:val="pt-PT"/>
              </w:rPr>
              <w:t>Zonar</w:t>
            </w:r>
          </w:p>
        </w:tc>
      </w:tr>
      <w:tr w:rsidR="00CF4BA9" w:rsidRPr="000F14DC" w:rsidTr="005A260A">
        <w:trPr>
          <w:trHeight w:val="306"/>
        </w:trPr>
        <w:tc>
          <w:tcPr>
            <w:tcW w:w="1048" w:type="dxa"/>
            <w:vMerge/>
            <w:tcBorders>
              <w:top w:val="nil"/>
              <w:left w:val="single" w:sz="8" w:space="0" w:color="auto"/>
              <w:bottom w:val="single" w:sz="8" w:space="0" w:color="000000"/>
              <w:right w:val="single" w:sz="8" w:space="0" w:color="auto"/>
            </w:tcBorders>
            <w:vAlign w:val="center"/>
            <w:hideMark/>
          </w:tcPr>
          <w:p w:rsidR="00CF4BA9" w:rsidRPr="005A260A" w:rsidRDefault="00CF4BA9" w:rsidP="00CF4BA9">
            <w:pPr>
              <w:rPr>
                <w:rFonts w:ascii="Aptos Narrow" w:hAnsi="Aptos Narrow"/>
                <w:b/>
                <w:bCs/>
                <w:color w:val="000000"/>
                <w:sz w:val="20"/>
                <w:szCs w:val="20"/>
                <w:lang w:val="pt-PT"/>
              </w:rPr>
            </w:pPr>
          </w:p>
        </w:tc>
        <w:tc>
          <w:tcPr>
            <w:tcW w:w="1057" w:type="dxa"/>
            <w:tcBorders>
              <w:top w:val="nil"/>
              <w:left w:val="nil"/>
              <w:bottom w:val="nil"/>
              <w:right w:val="single" w:sz="8" w:space="0" w:color="auto"/>
            </w:tcBorders>
            <w:shd w:val="clear" w:color="auto" w:fill="auto"/>
            <w:noWrap/>
            <w:vAlign w:val="center"/>
            <w:hideMark/>
          </w:tcPr>
          <w:p w:rsidR="00CF4BA9" w:rsidRDefault="00CF4BA9" w:rsidP="00CF4BA9">
            <w:pPr>
              <w:rPr>
                <w:rFonts w:ascii="Aptos Narrow" w:hAnsi="Aptos Narrow"/>
                <w:color w:val="000000"/>
                <w:sz w:val="20"/>
                <w:szCs w:val="20"/>
              </w:rPr>
            </w:pPr>
            <w:r>
              <w:rPr>
                <w:rFonts w:ascii="Aptos Narrow" w:hAnsi="Aptos Narrow"/>
                <w:color w:val="000000"/>
                <w:sz w:val="20"/>
                <w:szCs w:val="20"/>
              </w:rPr>
              <w:t xml:space="preserve">Split </w:t>
            </w:r>
          </w:p>
        </w:tc>
        <w:tc>
          <w:tcPr>
            <w:tcW w:w="3732" w:type="dxa"/>
            <w:tcBorders>
              <w:top w:val="nil"/>
              <w:left w:val="nil"/>
              <w:bottom w:val="nil"/>
              <w:right w:val="single" w:sz="8" w:space="0" w:color="auto"/>
            </w:tcBorders>
            <w:shd w:val="clear" w:color="auto" w:fill="auto"/>
            <w:noWrap/>
            <w:vAlign w:val="center"/>
            <w:hideMark/>
          </w:tcPr>
          <w:p w:rsidR="00CF4BA9" w:rsidRPr="00A32A91" w:rsidRDefault="00CF4BA9" w:rsidP="00CF4BA9">
            <w:pPr>
              <w:rPr>
                <w:rFonts w:ascii="Aptos Narrow" w:hAnsi="Aptos Narrow"/>
                <w:color w:val="000000"/>
                <w:sz w:val="20"/>
                <w:szCs w:val="20"/>
                <w:lang w:val="en-US"/>
              </w:rPr>
            </w:pPr>
            <w:r w:rsidRPr="00A32A91">
              <w:rPr>
                <w:rFonts w:ascii="Aptos Narrow" w:hAnsi="Aptos Narrow"/>
                <w:color w:val="000000"/>
                <w:sz w:val="20"/>
                <w:szCs w:val="20"/>
                <w:lang w:val="en-US"/>
              </w:rPr>
              <w:t xml:space="preserve">Hotel Art / President Solin / Cvita </w:t>
            </w:r>
          </w:p>
        </w:tc>
      </w:tr>
      <w:tr w:rsidR="00CF4BA9" w:rsidTr="005A260A">
        <w:trPr>
          <w:trHeight w:val="319"/>
        </w:trPr>
        <w:tc>
          <w:tcPr>
            <w:tcW w:w="1048" w:type="dxa"/>
            <w:vMerge/>
            <w:tcBorders>
              <w:top w:val="nil"/>
              <w:left w:val="single" w:sz="8" w:space="0" w:color="auto"/>
              <w:bottom w:val="single" w:sz="8" w:space="0" w:color="000000"/>
              <w:right w:val="single" w:sz="8" w:space="0" w:color="auto"/>
            </w:tcBorders>
            <w:vAlign w:val="center"/>
            <w:hideMark/>
          </w:tcPr>
          <w:p w:rsidR="00CF4BA9" w:rsidRPr="00A32A91" w:rsidRDefault="00CF4BA9" w:rsidP="00CF4BA9">
            <w:pPr>
              <w:rPr>
                <w:rFonts w:ascii="Aptos Narrow" w:hAnsi="Aptos Narrow"/>
                <w:b/>
                <w:bCs/>
                <w:color w:val="000000"/>
                <w:sz w:val="20"/>
                <w:szCs w:val="20"/>
                <w:lang w:val="en-US"/>
              </w:rPr>
            </w:pPr>
          </w:p>
        </w:tc>
        <w:tc>
          <w:tcPr>
            <w:tcW w:w="1057" w:type="dxa"/>
            <w:tcBorders>
              <w:top w:val="nil"/>
              <w:left w:val="nil"/>
              <w:bottom w:val="single" w:sz="8" w:space="0" w:color="auto"/>
              <w:right w:val="single" w:sz="8" w:space="0" w:color="auto"/>
            </w:tcBorders>
            <w:shd w:val="clear" w:color="auto" w:fill="auto"/>
            <w:noWrap/>
            <w:vAlign w:val="center"/>
            <w:hideMark/>
          </w:tcPr>
          <w:p w:rsidR="00CF4BA9" w:rsidRDefault="00CF4BA9" w:rsidP="00CF4BA9">
            <w:pPr>
              <w:rPr>
                <w:rFonts w:ascii="Aptos Narrow" w:hAnsi="Aptos Narrow"/>
                <w:color w:val="000000"/>
                <w:sz w:val="20"/>
                <w:szCs w:val="20"/>
              </w:rPr>
            </w:pPr>
            <w:r>
              <w:rPr>
                <w:rFonts w:ascii="Aptos Narrow" w:hAnsi="Aptos Narrow"/>
                <w:color w:val="000000"/>
                <w:sz w:val="20"/>
                <w:szCs w:val="20"/>
              </w:rPr>
              <w:t xml:space="preserve">Dubrovnik </w:t>
            </w:r>
          </w:p>
        </w:tc>
        <w:tc>
          <w:tcPr>
            <w:tcW w:w="3732" w:type="dxa"/>
            <w:tcBorders>
              <w:top w:val="nil"/>
              <w:left w:val="nil"/>
              <w:bottom w:val="single" w:sz="8" w:space="0" w:color="auto"/>
              <w:right w:val="single" w:sz="8" w:space="0" w:color="auto"/>
            </w:tcBorders>
            <w:shd w:val="clear" w:color="auto" w:fill="auto"/>
            <w:noWrap/>
            <w:vAlign w:val="center"/>
            <w:hideMark/>
          </w:tcPr>
          <w:p w:rsidR="00CF4BA9" w:rsidRDefault="00CF4BA9" w:rsidP="00CF4BA9">
            <w:pPr>
              <w:rPr>
                <w:rFonts w:ascii="Aptos Narrow" w:hAnsi="Aptos Narrow"/>
                <w:color w:val="000000"/>
                <w:sz w:val="20"/>
                <w:szCs w:val="20"/>
              </w:rPr>
            </w:pPr>
            <w:proofErr w:type="spellStart"/>
            <w:r>
              <w:rPr>
                <w:rFonts w:ascii="Aptos Narrow" w:hAnsi="Aptos Narrow"/>
                <w:color w:val="000000"/>
                <w:sz w:val="20"/>
                <w:szCs w:val="20"/>
              </w:rPr>
              <w:t>Lacroma</w:t>
            </w:r>
            <w:proofErr w:type="spellEnd"/>
            <w:r>
              <w:rPr>
                <w:rFonts w:ascii="Aptos Narrow" w:hAnsi="Aptos Narrow"/>
                <w:color w:val="000000"/>
                <w:sz w:val="20"/>
                <w:szCs w:val="20"/>
              </w:rPr>
              <w:t xml:space="preserve"> / </w:t>
            </w:r>
            <w:proofErr w:type="spellStart"/>
            <w:r>
              <w:rPr>
                <w:rFonts w:ascii="Aptos Narrow" w:hAnsi="Aptos Narrow"/>
                <w:color w:val="000000"/>
                <w:sz w:val="20"/>
                <w:szCs w:val="20"/>
              </w:rPr>
              <w:t>Argosy</w:t>
            </w:r>
            <w:proofErr w:type="spellEnd"/>
            <w:r>
              <w:rPr>
                <w:rFonts w:ascii="Aptos Narrow" w:hAnsi="Aptos Narrow"/>
                <w:color w:val="000000"/>
                <w:sz w:val="20"/>
                <w:szCs w:val="20"/>
              </w:rPr>
              <w:t xml:space="preserve"> / Remises Albatros </w:t>
            </w:r>
          </w:p>
        </w:tc>
      </w:tr>
    </w:tbl>
    <w:p w:rsidR="00784F9D" w:rsidRDefault="00784F9D" w:rsidP="00175009">
      <w:pPr>
        <w:jc w:val="both"/>
        <w:rPr>
          <w:rFonts w:asciiTheme="minorHAnsi" w:eastAsia="Calibri" w:hAnsiTheme="minorHAnsi" w:cs="Tahoma"/>
          <w:b/>
          <w:color w:val="000000" w:themeColor="text1"/>
        </w:rPr>
      </w:pPr>
    </w:p>
    <w:p w:rsidR="00784F9D" w:rsidRDefault="00784F9D" w:rsidP="00175009">
      <w:pPr>
        <w:jc w:val="both"/>
        <w:rPr>
          <w:rFonts w:asciiTheme="minorHAnsi" w:eastAsia="Calibri" w:hAnsiTheme="minorHAnsi" w:cs="Tahoma"/>
          <w:b/>
          <w:color w:val="000000" w:themeColor="text1"/>
        </w:rPr>
      </w:pPr>
    </w:p>
    <w:p w:rsidR="00784F9D" w:rsidRDefault="00784F9D" w:rsidP="00175009">
      <w:pPr>
        <w:jc w:val="both"/>
        <w:rPr>
          <w:rFonts w:asciiTheme="minorHAnsi" w:eastAsia="Calibri" w:hAnsiTheme="minorHAnsi" w:cs="Tahoma"/>
          <w:b/>
          <w:color w:val="000000" w:themeColor="text1"/>
        </w:rPr>
      </w:pPr>
    </w:p>
    <w:p w:rsidR="00CF4BA9" w:rsidRDefault="00CF4BA9" w:rsidP="00175009">
      <w:pPr>
        <w:jc w:val="both"/>
        <w:rPr>
          <w:rFonts w:asciiTheme="minorHAnsi" w:eastAsia="Calibri" w:hAnsiTheme="minorHAnsi" w:cs="Tahoma"/>
          <w:b/>
          <w:color w:val="000000" w:themeColor="text1"/>
        </w:rPr>
      </w:pPr>
    </w:p>
    <w:p w:rsidR="00CF4BA9" w:rsidRDefault="00CF4BA9" w:rsidP="00175009">
      <w:pPr>
        <w:jc w:val="both"/>
        <w:rPr>
          <w:rFonts w:asciiTheme="minorHAnsi" w:eastAsia="Calibri" w:hAnsiTheme="minorHAnsi" w:cs="Tahoma"/>
          <w:b/>
          <w:color w:val="000000" w:themeColor="text1"/>
        </w:rPr>
      </w:pPr>
    </w:p>
    <w:p w:rsidR="00CF4BA9" w:rsidRDefault="00CF4BA9" w:rsidP="00175009">
      <w:pPr>
        <w:jc w:val="both"/>
        <w:rPr>
          <w:rFonts w:asciiTheme="minorHAnsi" w:eastAsia="Calibri" w:hAnsiTheme="minorHAnsi" w:cs="Tahoma"/>
          <w:b/>
          <w:color w:val="000000" w:themeColor="text1"/>
        </w:rPr>
      </w:pPr>
    </w:p>
    <w:p w:rsidR="00CF4BA9" w:rsidRPr="00296E02" w:rsidRDefault="00CF4BA9" w:rsidP="00175009">
      <w:pPr>
        <w:jc w:val="both"/>
        <w:rPr>
          <w:rFonts w:asciiTheme="minorHAnsi" w:eastAsia="Calibri" w:hAnsiTheme="minorHAnsi" w:cs="Tahoma"/>
          <w:b/>
          <w:color w:val="000000" w:themeColor="text1"/>
        </w:rPr>
      </w:pPr>
    </w:p>
    <w:p w:rsidR="00175009" w:rsidRPr="00296E02" w:rsidRDefault="00175009" w:rsidP="00175009">
      <w:pPr>
        <w:jc w:val="both"/>
        <w:rPr>
          <w:rFonts w:asciiTheme="minorHAnsi" w:eastAsia="Calibri" w:hAnsiTheme="minorHAnsi" w:cs="Tahoma"/>
          <w:b/>
          <w:color w:val="000000" w:themeColor="text1"/>
        </w:rPr>
      </w:pPr>
      <w:r w:rsidRPr="00296E02">
        <w:rPr>
          <w:rFonts w:asciiTheme="minorHAnsi" w:eastAsia="Calibri" w:hAnsiTheme="minorHAnsi" w:cs="Tahoma"/>
          <w:b/>
          <w:color w:val="000000" w:themeColor="text1"/>
        </w:rPr>
        <w:t>NOTAS IMPORTANTES:</w:t>
      </w:r>
    </w:p>
    <w:p w:rsidR="00175009" w:rsidRPr="00296E02" w:rsidRDefault="00175009" w:rsidP="00175009">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175009" w:rsidRPr="00296E02" w:rsidRDefault="00175009" w:rsidP="00175009">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175009" w:rsidRPr="00296E02" w:rsidRDefault="00175009" w:rsidP="00175009">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Recomendamos viajar bajo la cobertura de una póliza de Seguro más amplia. Su ejecutivo de </w:t>
      </w:r>
      <w:proofErr w:type="spellStart"/>
      <w:r w:rsidRPr="00296E02">
        <w:rPr>
          <w:rStyle w:val="Textoennegrita"/>
          <w:sz w:val="20"/>
          <w:szCs w:val="20"/>
        </w:rPr>
        <w:t>JuliàTours</w:t>
      </w:r>
      <w:proofErr w:type="spellEnd"/>
      <w:r w:rsidRPr="00296E02">
        <w:rPr>
          <w:rStyle w:val="Textoennegrita"/>
          <w:sz w:val="20"/>
          <w:szCs w:val="20"/>
        </w:rPr>
        <w:t xml:space="preserve"> puede informarle.  </w:t>
      </w:r>
    </w:p>
    <w:p w:rsidR="00175009" w:rsidRPr="00296E02" w:rsidRDefault="00175009" w:rsidP="00175009">
      <w:pPr>
        <w:pStyle w:val="Prrafodelista"/>
        <w:numPr>
          <w:ilvl w:val="0"/>
          <w:numId w:val="2"/>
        </w:numPr>
        <w:tabs>
          <w:tab w:val="left" w:pos="851"/>
        </w:tabs>
        <w:spacing w:line="240" w:lineRule="auto"/>
        <w:jc w:val="both"/>
        <w:rPr>
          <w:sz w:val="20"/>
          <w:szCs w:val="20"/>
        </w:rPr>
      </w:pPr>
      <w:r w:rsidRPr="00296E02">
        <w:rPr>
          <w:sz w:val="20"/>
          <w:szCs w:val="20"/>
        </w:rPr>
        <w:t xml:space="preserve">Existen impuestos locales que se pagan directo en los aeropuertos, puede ser a la llegada o a la salida del destino. </w:t>
      </w:r>
    </w:p>
    <w:p w:rsidR="00175009" w:rsidRPr="00296E02" w:rsidRDefault="00175009" w:rsidP="00175009">
      <w:pPr>
        <w:pStyle w:val="Prrafodelista"/>
        <w:numPr>
          <w:ilvl w:val="0"/>
          <w:numId w:val="2"/>
        </w:numPr>
        <w:tabs>
          <w:tab w:val="left" w:pos="851"/>
        </w:tabs>
        <w:spacing w:after="0" w:line="240" w:lineRule="auto"/>
        <w:jc w:val="both"/>
        <w:rPr>
          <w:sz w:val="20"/>
          <w:szCs w:val="20"/>
        </w:rPr>
      </w:pPr>
      <w:r w:rsidRPr="00296E02">
        <w:rPr>
          <w:sz w:val="20"/>
          <w:szCs w:val="20"/>
        </w:rPr>
        <w:t>Algunos hoteles cobran un resort fee que el pasajero deberá pagar en destino.</w:t>
      </w:r>
    </w:p>
    <w:p w:rsidR="00175009" w:rsidRPr="00296E02" w:rsidRDefault="00175009" w:rsidP="00175009">
      <w:pPr>
        <w:pStyle w:val="Prrafodelista"/>
        <w:numPr>
          <w:ilvl w:val="0"/>
          <w:numId w:val="2"/>
        </w:numPr>
        <w:tabs>
          <w:tab w:val="left" w:pos="851"/>
        </w:tabs>
        <w:spacing w:after="0" w:line="240" w:lineRule="auto"/>
        <w:jc w:val="both"/>
        <w:rPr>
          <w:sz w:val="20"/>
          <w:szCs w:val="20"/>
        </w:rPr>
      </w:pPr>
      <w:r w:rsidRPr="00296E02">
        <w:rPr>
          <w:sz w:val="20"/>
          <w:szCs w:val="20"/>
        </w:rPr>
        <w:t xml:space="preserve">El Horario estándar del </w:t>
      </w:r>
      <w:proofErr w:type="spellStart"/>
      <w:r w:rsidRPr="00296E02">
        <w:rPr>
          <w:sz w:val="20"/>
          <w:szCs w:val="20"/>
        </w:rPr>
        <w:t>Check</w:t>
      </w:r>
      <w:proofErr w:type="spellEnd"/>
      <w:r w:rsidRPr="00296E02">
        <w:rPr>
          <w:sz w:val="20"/>
          <w:szCs w:val="20"/>
        </w:rPr>
        <w:t xml:space="preserve"> in 15:00hrs y el </w:t>
      </w:r>
      <w:proofErr w:type="spellStart"/>
      <w:r w:rsidRPr="00296E02">
        <w:rPr>
          <w:sz w:val="20"/>
          <w:szCs w:val="20"/>
        </w:rPr>
        <w:t>Check</w:t>
      </w:r>
      <w:proofErr w:type="spellEnd"/>
      <w:r w:rsidRPr="00296E02">
        <w:rPr>
          <w:sz w:val="20"/>
          <w:szCs w:val="20"/>
        </w:rPr>
        <w:t xml:space="preserve"> </w:t>
      </w:r>
      <w:proofErr w:type="spellStart"/>
      <w:r w:rsidRPr="00296E02">
        <w:rPr>
          <w:sz w:val="20"/>
          <w:szCs w:val="20"/>
        </w:rPr>
        <w:t>Out</w:t>
      </w:r>
      <w:proofErr w:type="spellEnd"/>
      <w:r w:rsidRPr="00296E02">
        <w:rPr>
          <w:sz w:val="20"/>
          <w:szCs w:val="20"/>
        </w:rPr>
        <w:t xml:space="preserve"> 10:00hrs.</w:t>
      </w:r>
    </w:p>
    <w:p w:rsidR="00175009" w:rsidRPr="00296E02" w:rsidRDefault="00175009" w:rsidP="00175009">
      <w:pPr>
        <w:pStyle w:val="Prrafodelista"/>
        <w:numPr>
          <w:ilvl w:val="0"/>
          <w:numId w:val="2"/>
        </w:numPr>
        <w:tabs>
          <w:tab w:val="left" w:pos="851"/>
        </w:tabs>
        <w:spacing w:after="0"/>
        <w:jc w:val="both"/>
        <w:rPr>
          <w:sz w:val="20"/>
          <w:szCs w:val="20"/>
        </w:rPr>
      </w:pPr>
      <w:r w:rsidRPr="00296E02">
        <w:rPr>
          <w:sz w:val="20"/>
          <w:szCs w:val="20"/>
        </w:rPr>
        <w:t xml:space="preserve">Los traslados están considerados en horario diurno y para un mínimo de dos personas, en horario nocturno (22hrs-06hrs) y/o viajando un solo pasajero se deberá pagar un suplemento. </w:t>
      </w:r>
    </w:p>
    <w:p w:rsidR="00175009" w:rsidRDefault="00175009" w:rsidP="00175009">
      <w:pPr>
        <w:pStyle w:val="Prrafodelista"/>
        <w:numPr>
          <w:ilvl w:val="0"/>
          <w:numId w:val="2"/>
        </w:numPr>
        <w:tabs>
          <w:tab w:val="left" w:pos="851"/>
        </w:tabs>
        <w:spacing w:after="0"/>
        <w:jc w:val="both"/>
        <w:rPr>
          <w:sz w:val="20"/>
          <w:szCs w:val="20"/>
        </w:rPr>
      </w:pPr>
      <w:r w:rsidRPr="00296E02">
        <w:rPr>
          <w:sz w:val="20"/>
          <w:szCs w:val="20"/>
        </w:rPr>
        <w:t>Hoteles son previstos o similares, sujetos a cambios en cualquier momento aun estando en el destino, sin reembolso o compensación.</w:t>
      </w:r>
    </w:p>
    <w:p w:rsidR="00175009" w:rsidRPr="00296E02" w:rsidRDefault="00175009" w:rsidP="00175009">
      <w:pPr>
        <w:pStyle w:val="Prrafodelista"/>
        <w:numPr>
          <w:ilvl w:val="0"/>
          <w:numId w:val="2"/>
        </w:numPr>
        <w:tabs>
          <w:tab w:val="left" w:pos="851"/>
        </w:tabs>
        <w:spacing w:after="0"/>
        <w:jc w:val="both"/>
        <w:rPr>
          <w:sz w:val="20"/>
          <w:szCs w:val="20"/>
        </w:rPr>
      </w:pPr>
      <w:r>
        <w:rPr>
          <w:sz w:val="20"/>
          <w:szCs w:val="20"/>
        </w:rPr>
        <w:t>El suplemento de Media Pensión: consiste en las cenas diarias en los Hoteles del Tour, para confirmar el servicio se requiere reservar el servicio tres semanas antes del comienzo del Tour, en caso contrario la Media Pensión está bajo pedido y sujeto a cambio de precio.</w:t>
      </w:r>
    </w:p>
    <w:p w:rsidR="00175009" w:rsidRPr="00296E02" w:rsidRDefault="00175009" w:rsidP="00175009">
      <w:pPr>
        <w:pStyle w:val="Prrafodelista"/>
        <w:numPr>
          <w:ilvl w:val="0"/>
          <w:numId w:val="2"/>
        </w:numPr>
        <w:tabs>
          <w:tab w:val="left" w:pos="851"/>
        </w:tabs>
        <w:jc w:val="both"/>
        <w:rPr>
          <w:sz w:val="20"/>
          <w:szCs w:val="20"/>
        </w:rPr>
      </w:pPr>
      <w:r w:rsidRPr="00296E02">
        <w:rPr>
          <w:sz w:val="20"/>
          <w:szCs w:val="20"/>
        </w:rPr>
        <w:t xml:space="preserve">Precios sujetos a cambios sin previo aviso, no reembolsable. </w:t>
      </w:r>
    </w:p>
    <w:p w:rsidR="00175009" w:rsidRDefault="00175009" w:rsidP="00175009">
      <w:pPr>
        <w:pStyle w:val="Prrafodelista"/>
        <w:tabs>
          <w:tab w:val="left" w:pos="851"/>
        </w:tabs>
        <w:spacing w:after="0"/>
        <w:jc w:val="both"/>
        <w:rPr>
          <w:sz w:val="20"/>
          <w:szCs w:val="20"/>
        </w:rPr>
      </w:pPr>
    </w:p>
    <w:p w:rsidR="0052589A" w:rsidRPr="007818D9" w:rsidRDefault="0052589A" w:rsidP="007818D9">
      <w:pPr>
        <w:tabs>
          <w:tab w:val="left" w:pos="2811"/>
        </w:tabs>
        <w:contextualSpacing/>
        <w:jc w:val="both"/>
        <w:rPr>
          <w:sz w:val="20"/>
          <w:szCs w:val="20"/>
        </w:rPr>
      </w:pPr>
    </w:p>
    <w:sectPr w:rsidR="0052589A" w:rsidRPr="007818D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23AB" w:rsidRDefault="00F923AB" w:rsidP="0044172A">
      <w:r>
        <w:separator/>
      </w:r>
    </w:p>
  </w:endnote>
  <w:endnote w:type="continuationSeparator" w:id="0">
    <w:p w:rsidR="00F923AB" w:rsidRDefault="00F923AB"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23AB" w:rsidRDefault="00F923AB" w:rsidP="0044172A">
      <w:r>
        <w:separator/>
      </w:r>
    </w:p>
  </w:footnote>
  <w:footnote w:type="continuationSeparator" w:id="0">
    <w:p w:rsidR="00F923AB" w:rsidRDefault="00F923AB"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3361"/>
    <w:rsid w:val="00092B9D"/>
    <w:rsid w:val="000F14DC"/>
    <w:rsid w:val="0010231E"/>
    <w:rsid w:val="0011683E"/>
    <w:rsid w:val="00137BE8"/>
    <w:rsid w:val="00175009"/>
    <w:rsid w:val="001A613C"/>
    <w:rsid w:val="001B3E32"/>
    <w:rsid w:val="001F1510"/>
    <w:rsid w:val="00263706"/>
    <w:rsid w:val="002E547E"/>
    <w:rsid w:val="0035656C"/>
    <w:rsid w:val="003F1865"/>
    <w:rsid w:val="004005BE"/>
    <w:rsid w:val="0044172A"/>
    <w:rsid w:val="00491A0D"/>
    <w:rsid w:val="004A2C09"/>
    <w:rsid w:val="0052589A"/>
    <w:rsid w:val="00552C28"/>
    <w:rsid w:val="00560BA7"/>
    <w:rsid w:val="005949A4"/>
    <w:rsid w:val="005A260A"/>
    <w:rsid w:val="005E3ED2"/>
    <w:rsid w:val="005F49DA"/>
    <w:rsid w:val="005F7376"/>
    <w:rsid w:val="005F7770"/>
    <w:rsid w:val="00613C1A"/>
    <w:rsid w:val="00621C67"/>
    <w:rsid w:val="006401F3"/>
    <w:rsid w:val="006450A8"/>
    <w:rsid w:val="006511A6"/>
    <w:rsid w:val="00730289"/>
    <w:rsid w:val="007806E6"/>
    <w:rsid w:val="007818D9"/>
    <w:rsid w:val="00784F9D"/>
    <w:rsid w:val="007B4E55"/>
    <w:rsid w:val="0082314D"/>
    <w:rsid w:val="00854AA4"/>
    <w:rsid w:val="00874688"/>
    <w:rsid w:val="008A0B1D"/>
    <w:rsid w:val="008A4503"/>
    <w:rsid w:val="008E5B37"/>
    <w:rsid w:val="00917EA5"/>
    <w:rsid w:val="00932017"/>
    <w:rsid w:val="00933048"/>
    <w:rsid w:val="0096280B"/>
    <w:rsid w:val="00987210"/>
    <w:rsid w:val="009A257C"/>
    <w:rsid w:val="009B07F5"/>
    <w:rsid w:val="00A0719A"/>
    <w:rsid w:val="00A12D5C"/>
    <w:rsid w:val="00A15305"/>
    <w:rsid w:val="00A21EB7"/>
    <w:rsid w:val="00A32A91"/>
    <w:rsid w:val="00A63D50"/>
    <w:rsid w:val="00A72EAB"/>
    <w:rsid w:val="00B02467"/>
    <w:rsid w:val="00B077B5"/>
    <w:rsid w:val="00B26DC2"/>
    <w:rsid w:val="00B41F06"/>
    <w:rsid w:val="00B42619"/>
    <w:rsid w:val="00B545CB"/>
    <w:rsid w:val="00BE4A6C"/>
    <w:rsid w:val="00C11318"/>
    <w:rsid w:val="00CA0540"/>
    <w:rsid w:val="00CA37C4"/>
    <w:rsid w:val="00CF4BA9"/>
    <w:rsid w:val="00D44BB0"/>
    <w:rsid w:val="00D75988"/>
    <w:rsid w:val="00E673C6"/>
    <w:rsid w:val="00F0524B"/>
    <w:rsid w:val="00F34E0E"/>
    <w:rsid w:val="00F5346C"/>
    <w:rsid w:val="00F81117"/>
    <w:rsid w:val="00F849DC"/>
    <w:rsid w:val="00F923AB"/>
    <w:rsid w:val="00FB5663"/>
    <w:rsid w:val="00FC7F3B"/>
    <w:rsid w:val="00FD244E"/>
    <w:rsid w:val="00FE7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009"/>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eastAsiaTheme="minorHAnsi" w:hAnsi="Courier" w:cstheme="minorBidi"/>
      <w:sz w:val="21"/>
      <w:szCs w:val="21"/>
      <w:lang w:val="es-ES_tradnl" w:eastAsia="en-US"/>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rFonts w:asciiTheme="minorHAnsi" w:eastAsiaTheme="minorHAnsi" w:hAnsiTheme="minorHAnsi" w:cstheme="minorBidi"/>
      <w:sz w:val="22"/>
      <w:szCs w:val="22"/>
      <w:lang w:eastAsia="en-US"/>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54507070">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424456620">
      <w:bodyDiv w:val="1"/>
      <w:marLeft w:val="0"/>
      <w:marRight w:val="0"/>
      <w:marTop w:val="0"/>
      <w:marBottom w:val="0"/>
      <w:divBdr>
        <w:top w:val="none" w:sz="0" w:space="0" w:color="auto"/>
        <w:left w:val="none" w:sz="0" w:space="0" w:color="auto"/>
        <w:bottom w:val="none" w:sz="0" w:space="0" w:color="auto"/>
        <w:right w:val="none" w:sz="0" w:space="0" w:color="auto"/>
      </w:divBdr>
    </w:div>
    <w:div w:id="1524203189">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03441750">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704</Words>
  <Characters>3875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2024-12-10T17:23:00Z</dcterms:created>
  <dcterms:modified xsi:type="dcterms:W3CDTF">2024-12-10T17:23:00Z</dcterms:modified>
</cp:coreProperties>
</file>