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4102" w:rsidRPr="00883B24" w:rsidRDefault="00546F42" w:rsidP="00BC4102">
      <w:pPr>
        <w:jc w:val="center"/>
        <w:rPr>
          <w:b/>
          <w:sz w:val="72"/>
          <w:szCs w:val="72"/>
          <w:lang w:val="es-ES"/>
        </w:rPr>
      </w:pPr>
      <w:r>
        <w:rPr>
          <w:b/>
          <w:sz w:val="72"/>
          <w:szCs w:val="72"/>
          <w:lang w:val="es-ES"/>
        </w:rPr>
        <w:t>India y Tailandia</w:t>
      </w:r>
      <w:r w:rsidR="00160CD2">
        <w:rPr>
          <w:b/>
          <w:sz w:val="72"/>
          <w:szCs w:val="72"/>
          <w:lang w:val="es-ES"/>
        </w:rPr>
        <w:t xml:space="preserve"> </w:t>
      </w:r>
      <w:r w:rsidR="00B07120">
        <w:rPr>
          <w:b/>
          <w:sz w:val="72"/>
          <w:szCs w:val="72"/>
          <w:lang w:val="es-ES"/>
        </w:rPr>
        <w:t>202</w:t>
      </w:r>
      <w:r w:rsidR="00333792">
        <w:rPr>
          <w:b/>
          <w:sz w:val="72"/>
          <w:szCs w:val="72"/>
          <w:lang w:val="es-ES"/>
        </w:rPr>
        <w:t>5</w:t>
      </w:r>
    </w:p>
    <w:p w:rsidR="009C38C2" w:rsidRPr="00333792" w:rsidRDefault="00ED1E87" w:rsidP="00333792">
      <w:pPr>
        <w:jc w:val="center"/>
        <w:rPr>
          <w:b/>
          <w:sz w:val="32"/>
          <w:szCs w:val="32"/>
          <w:lang w:val="es-ES"/>
        </w:rPr>
      </w:pPr>
      <w:r>
        <w:rPr>
          <w:b/>
          <w:sz w:val="32"/>
          <w:szCs w:val="32"/>
          <w:lang w:val="es-ES"/>
        </w:rPr>
        <w:t>1</w:t>
      </w:r>
      <w:r w:rsidR="00333792">
        <w:rPr>
          <w:b/>
          <w:sz w:val="32"/>
          <w:szCs w:val="32"/>
          <w:lang w:val="es-ES"/>
        </w:rPr>
        <w:t>5</w:t>
      </w:r>
      <w:r w:rsidR="00BC4102">
        <w:rPr>
          <w:b/>
          <w:sz w:val="32"/>
          <w:szCs w:val="32"/>
          <w:lang w:val="es-ES"/>
        </w:rPr>
        <w:t xml:space="preserve"> días</w:t>
      </w:r>
      <w:r w:rsidR="00BC4102" w:rsidRPr="00883B24">
        <w:rPr>
          <w:b/>
          <w:sz w:val="32"/>
          <w:szCs w:val="32"/>
          <w:lang w:val="es-ES"/>
        </w:rPr>
        <w:t xml:space="preserve"> /</w:t>
      </w:r>
      <w:r>
        <w:rPr>
          <w:b/>
          <w:sz w:val="32"/>
          <w:szCs w:val="32"/>
          <w:lang w:val="es-ES"/>
        </w:rPr>
        <w:t>1</w:t>
      </w:r>
      <w:r w:rsidR="00333792">
        <w:rPr>
          <w:b/>
          <w:sz w:val="32"/>
          <w:szCs w:val="32"/>
          <w:lang w:val="es-ES"/>
        </w:rPr>
        <w:t>4</w:t>
      </w:r>
      <w:r w:rsidR="00BC4102">
        <w:rPr>
          <w:b/>
          <w:sz w:val="32"/>
          <w:szCs w:val="32"/>
          <w:lang w:val="es-ES"/>
        </w:rPr>
        <w:t xml:space="preserve"> </w:t>
      </w:r>
      <w:r w:rsidR="00BC4102" w:rsidRPr="00883B24">
        <w:rPr>
          <w:b/>
          <w:sz w:val="32"/>
          <w:szCs w:val="32"/>
          <w:lang w:val="es-ES"/>
        </w:rPr>
        <w:t>noches</w:t>
      </w:r>
    </w:p>
    <w:p w:rsidR="00BC4102" w:rsidRPr="00FC19E4" w:rsidRDefault="00BC4102" w:rsidP="00BC4102">
      <w:pPr>
        <w:rPr>
          <w:sz w:val="22"/>
          <w:szCs w:val="22"/>
          <w:lang w:val="es-ES"/>
        </w:rPr>
      </w:pPr>
      <w:r w:rsidRPr="00FC19E4">
        <w:rPr>
          <w:sz w:val="20"/>
          <w:szCs w:val="20"/>
          <w:lang w:val="es-ES"/>
        </w:rPr>
        <w:t xml:space="preserve">Llegadas: </w:t>
      </w:r>
      <w:proofErr w:type="gramStart"/>
      <w:r w:rsidR="00546F42">
        <w:rPr>
          <w:sz w:val="20"/>
          <w:szCs w:val="20"/>
          <w:lang w:val="es-ES"/>
        </w:rPr>
        <w:t>Sábados</w:t>
      </w:r>
      <w:proofErr w:type="gramEnd"/>
      <w:r w:rsidR="00546F42">
        <w:rPr>
          <w:sz w:val="20"/>
          <w:szCs w:val="20"/>
          <w:lang w:val="es-ES"/>
        </w:rPr>
        <w:t xml:space="preserve"> </w:t>
      </w:r>
    </w:p>
    <w:p w:rsidR="00BC4102" w:rsidRDefault="00BC4102" w:rsidP="00BC4102">
      <w:pPr>
        <w:autoSpaceDE w:val="0"/>
        <w:autoSpaceDN w:val="0"/>
        <w:adjustRightInd w:val="0"/>
        <w:jc w:val="both"/>
        <w:rPr>
          <w:rFonts w:cstheme="minorHAnsi"/>
          <w:b/>
          <w:sz w:val="20"/>
          <w:szCs w:val="20"/>
          <w:lang w:val="es-ES"/>
        </w:rPr>
      </w:pPr>
    </w:p>
    <w:p w:rsidR="00333792" w:rsidRPr="00F74281" w:rsidRDefault="00333792" w:rsidP="00333792">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333792" w:rsidRPr="00F74281" w:rsidRDefault="00333792" w:rsidP="00333792">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333792" w:rsidRPr="00F74281" w:rsidRDefault="00333792" w:rsidP="00333792">
      <w:pPr>
        <w:jc w:val="both"/>
        <w:rPr>
          <w:rFonts w:cstheme="minorHAnsi"/>
          <w:b/>
          <w:sz w:val="20"/>
          <w:szCs w:val="20"/>
          <w:lang w:val="es-MX"/>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333792"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w:t>
      </w:r>
      <w:r w:rsidRPr="00BD16E7">
        <w:rPr>
          <w:rFonts w:cstheme="minorHAnsi"/>
          <w:i/>
          <w:iCs/>
          <w:color w:val="FF0000"/>
          <w:sz w:val="20"/>
          <w:szCs w:val="20"/>
          <w:lang w:val="es-MX"/>
        </w:rPr>
        <w:t xml:space="preserve">. (Gandhi </w:t>
      </w:r>
      <w:proofErr w:type="spellStart"/>
      <w:r w:rsidRPr="00BD16E7">
        <w:rPr>
          <w:rFonts w:cstheme="minorHAnsi"/>
          <w:i/>
          <w:iCs/>
          <w:color w:val="FF0000"/>
          <w:sz w:val="20"/>
          <w:szCs w:val="20"/>
          <w:lang w:val="es-MX"/>
        </w:rPr>
        <w:t>Smriti</w:t>
      </w:r>
      <w:proofErr w:type="spellEnd"/>
      <w:r w:rsidRPr="00BD16E7">
        <w:rPr>
          <w:rFonts w:cstheme="minorHAnsi"/>
          <w:i/>
          <w:iCs/>
          <w:color w:val="FF0000"/>
          <w:sz w:val="20"/>
          <w:szCs w:val="20"/>
          <w:lang w:val="es-MX"/>
        </w:rPr>
        <w:t xml:space="preserve"> está cerrado los lunes y si está en Delhi el lunes, visitará </w:t>
      </w:r>
      <w:proofErr w:type="spellStart"/>
      <w:r w:rsidRPr="00BD16E7">
        <w:rPr>
          <w:rFonts w:cstheme="minorHAnsi"/>
          <w:i/>
          <w:iCs/>
          <w:color w:val="FF0000"/>
          <w:sz w:val="20"/>
          <w:szCs w:val="20"/>
          <w:lang w:val="es-MX"/>
        </w:rPr>
        <w:t>Rajghat</w:t>
      </w:r>
      <w:proofErr w:type="spellEnd"/>
      <w:r w:rsidRPr="00BD16E7">
        <w:rPr>
          <w:rFonts w:cstheme="minorHAnsi"/>
          <w:i/>
          <w:iCs/>
          <w:color w:val="FF0000"/>
          <w:sz w:val="20"/>
          <w:szCs w:val="20"/>
          <w:lang w:val="es-MX"/>
        </w:rPr>
        <w:t xml:space="preserve"> (el crematorio de Gandhi) en lugar de Gandhi </w:t>
      </w:r>
      <w:proofErr w:type="spellStart"/>
      <w:r w:rsidRPr="00BD16E7">
        <w:rPr>
          <w:rFonts w:cstheme="minorHAnsi"/>
          <w:i/>
          <w:iCs/>
          <w:color w:val="FF0000"/>
          <w:sz w:val="20"/>
          <w:szCs w:val="20"/>
          <w:lang w:val="es-MX"/>
        </w:rPr>
        <w:t>Smriti</w:t>
      </w:r>
      <w:proofErr w:type="spellEnd"/>
      <w:r w:rsidRPr="00BD16E7">
        <w:rPr>
          <w:rFonts w:cstheme="minorHAnsi"/>
          <w:i/>
          <w:iCs/>
          <w:color w:val="FF0000"/>
          <w:sz w:val="20"/>
          <w:szCs w:val="20"/>
          <w:lang w:val="es-MX"/>
        </w:rPr>
        <w:t>).</w:t>
      </w:r>
      <w:r w:rsidRPr="00BD16E7">
        <w:rPr>
          <w:rFonts w:cstheme="minorHAnsi"/>
          <w:color w:val="FF0000"/>
          <w:sz w:val="20"/>
          <w:szCs w:val="20"/>
          <w:lang w:val="es-MX"/>
        </w:rPr>
        <w:t xml:space="preserve"> </w:t>
      </w:r>
      <w:r w:rsidRPr="008018B7">
        <w:rPr>
          <w:rFonts w:cstheme="minorHAnsi"/>
          <w:sz w:val="20"/>
          <w:szCs w:val="20"/>
          <w:lang w:val="es-MX"/>
        </w:rPr>
        <w:t xml:space="preserve">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333792" w:rsidRPr="00F74281" w:rsidRDefault="00333792" w:rsidP="00333792">
      <w:pPr>
        <w:jc w:val="both"/>
        <w:rPr>
          <w:rFonts w:cstheme="minorHAnsi"/>
          <w:b/>
          <w:sz w:val="20"/>
          <w:szCs w:val="20"/>
          <w:lang w:val="es-MX"/>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333792"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F425F6">
        <w:rPr>
          <w:rFonts w:cstheme="minorHAnsi"/>
          <w:sz w:val="20"/>
          <w:szCs w:val="20"/>
          <w:lang w:val="es-MX"/>
        </w:rPr>
        <w:t>Por la mañana salida por carretera hacia Agra (Aprox. 210kms, 3-4horas), una ciudad antigua como se menciona en la gran epopeya '</w:t>
      </w:r>
      <w:proofErr w:type="spellStart"/>
      <w:r w:rsidRPr="00F425F6">
        <w:rPr>
          <w:rFonts w:cstheme="minorHAnsi"/>
          <w:sz w:val="20"/>
          <w:szCs w:val="20"/>
          <w:lang w:val="es-MX"/>
        </w:rPr>
        <w:t>Mahabharata</w:t>
      </w:r>
      <w:proofErr w:type="spellEnd"/>
      <w:r w:rsidRPr="00F425F6">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F425F6">
        <w:rPr>
          <w:rFonts w:cstheme="minorHAnsi"/>
          <w:sz w:val="20"/>
          <w:szCs w:val="20"/>
          <w:lang w:val="es-MX"/>
        </w:rPr>
        <w:t>Akbar</w:t>
      </w:r>
      <w:proofErr w:type="spellEnd"/>
      <w:r w:rsidRPr="00F425F6">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Pr="00F425F6">
        <w:rPr>
          <w:rFonts w:cstheme="minorHAnsi"/>
          <w:sz w:val="20"/>
          <w:szCs w:val="20"/>
          <w:lang w:val="es-MX"/>
        </w:rPr>
        <w:t>Shah</w:t>
      </w:r>
      <w:proofErr w:type="spellEnd"/>
      <w:r w:rsidRPr="00F425F6">
        <w:rPr>
          <w:rFonts w:cstheme="minorHAnsi"/>
          <w:sz w:val="20"/>
          <w:szCs w:val="20"/>
          <w:lang w:val="es-MX"/>
        </w:rPr>
        <w:t xml:space="preserve"> </w:t>
      </w:r>
      <w:proofErr w:type="spellStart"/>
      <w:r w:rsidRPr="00F425F6">
        <w:rPr>
          <w:rFonts w:cstheme="minorHAnsi"/>
          <w:sz w:val="20"/>
          <w:szCs w:val="20"/>
          <w:lang w:val="es-MX"/>
        </w:rPr>
        <w:t>Jahan</w:t>
      </w:r>
      <w:proofErr w:type="spellEnd"/>
      <w:r w:rsidRPr="00F425F6">
        <w:rPr>
          <w:rFonts w:cstheme="minorHAnsi"/>
          <w:sz w:val="20"/>
          <w:szCs w:val="20"/>
          <w:lang w:val="es-MX"/>
        </w:rPr>
        <w:t xml:space="preserve"> en la memoria de su reina favorita, </w:t>
      </w:r>
      <w:proofErr w:type="spellStart"/>
      <w:r w:rsidRPr="00F425F6">
        <w:rPr>
          <w:rFonts w:cstheme="minorHAnsi"/>
          <w:sz w:val="20"/>
          <w:szCs w:val="20"/>
          <w:lang w:val="es-MX"/>
        </w:rPr>
        <w:t>Mumtaz</w:t>
      </w:r>
      <w:proofErr w:type="spellEnd"/>
      <w:r w:rsidRPr="00F425F6">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w:t>
      </w:r>
      <w:r w:rsidRPr="00F74281">
        <w:rPr>
          <w:rFonts w:cstheme="minorHAnsi"/>
          <w:sz w:val="20"/>
          <w:szCs w:val="20"/>
          <w:lang w:val="es-MX"/>
        </w:rPr>
        <w:t>.</w:t>
      </w:r>
      <w:r w:rsidRPr="00F74281">
        <w:rPr>
          <w:rFonts w:cstheme="minorHAnsi"/>
          <w:b/>
          <w:sz w:val="20"/>
          <w:szCs w:val="20"/>
          <w:lang w:val="es-MX"/>
        </w:rPr>
        <w:t xml:space="preserve"> Alojamiento. </w:t>
      </w:r>
    </w:p>
    <w:p w:rsidR="00333792" w:rsidRDefault="00333792" w:rsidP="00333792">
      <w:pPr>
        <w:jc w:val="both"/>
        <w:rPr>
          <w:rFonts w:cstheme="minorHAnsi"/>
          <w:i/>
          <w:iCs/>
          <w:color w:val="000000"/>
          <w:sz w:val="18"/>
          <w:szCs w:val="18"/>
          <w:lang w:val="es-ES"/>
        </w:rPr>
      </w:pPr>
      <w:r w:rsidRPr="00A019E3">
        <w:rPr>
          <w:rFonts w:cstheme="minorHAnsi"/>
          <w:i/>
          <w:iCs/>
          <w:color w:val="000000"/>
          <w:sz w:val="18"/>
          <w:szCs w:val="18"/>
          <w:lang w:val="es-ES"/>
        </w:rPr>
        <w:lastRenderedPageBreak/>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rsidR="00333792" w:rsidRDefault="00333792" w:rsidP="00333792">
      <w:pPr>
        <w:jc w:val="both"/>
        <w:rPr>
          <w:rFonts w:cstheme="minorHAnsi"/>
          <w:i/>
          <w:iCs/>
          <w:color w:val="000000"/>
          <w:sz w:val="18"/>
          <w:szCs w:val="18"/>
          <w:lang w:val="es-ES"/>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p w:rsidR="00333792" w:rsidRDefault="00333792" w:rsidP="00333792">
      <w:pPr>
        <w:jc w:val="both"/>
        <w:rPr>
          <w:rFonts w:cstheme="minorHAnsi"/>
          <w:b/>
          <w:sz w:val="20"/>
          <w:szCs w:val="20"/>
          <w:lang w:val="es-MX"/>
        </w:rPr>
      </w:pP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333792" w:rsidRPr="00F74281" w:rsidRDefault="00333792" w:rsidP="00333792">
      <w:pPr>
        <w:jc w:val="both"/>
        <w:rPr>
          <w:rFonts w:cstheme="minorHAnsi"/>
          <w:b/>
          <w:sz w:val="20"/>
          <w:szCs w:val="20"/>
          <w:lang w:val="es-MX"/>
        </w:rPr>
      </w:pPr>
      <w:r w:rsidRPr="00F74281">
        <w:rPr>
          <w:rFonts w:cstheme="minorHAnsi"/>
          <w:b/>
          <w:sz w:val="20"/>
          <w:szCs w:val="20"/>
          <w:lang w:val="es-MX"/>
        </w:rPr>
        <w:t xml:space="preserve">Desayuno. </w:t>
      </w:r>
      <w:r w:rsidRPr="00D30B28">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Pr="00D30B28">
        <w:rPr>
          <w:rFonts w:cstheme="minorHAnsi"/>
          <w:sz w:val="20"/>
          <w:szCs w:val="20"/>
          <w:lang w:val="es-MX"/>
        </w:rPr>
        <w:t>Akbar</w:t>
      </w:r>
      <w:proofErr w:type="spellEnd"/>
      <w:r w:rsidRPr="00D30B28">
        <w:rPr>
          <w:rFonts w:cstheme="minorHAnsi"/>
          <w:sz w:val="20"/>
          <w:szCs w:val="20"/>
          <w:lang w:val="es-MX"/>
        </w:rPr>
        <w:t xml:space="preserve">, </w:t>
      </w:r>
      <w:proofErr w:type="spellStart"/>
      <w:r w:rsidRPr="00D30B28">
        <w:rPr>
          <w:rFonts w:cstheme="minorHAnsi"/>
          <w:sz w:val="20"/>
          <w:szCs w:val="20"/>
          <w:lang w:val="es-MX"/>
        </w:rPr>
        <w:t>Maharaja</w:t>
      </w:r>
      <w:proofErr w:type="spellEnd"/>
      <w:r w:rsidRPr="00D30B28">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D30B28">
        <w:rPr>
          <w:rFonts w:cstheme="minorHAnsi"/>
          <w:sz w:val="20"/>
          <w:szCs w:val="20"/>
          <w:lang w:val="es-MX"/>
        </w:rPr>
        <w:t>Maotha</w:t>
      </w:r>
      <w:proofErr w:type="spellEnd"/>
      <w:r w:rsidRPr="00D30B28">
        <w:rPr>
          <w:rFonts w:cstheme="minorHAnsi"/>
          <w:sz w:val="20"/>
          <w:szCs w:val="20"/>
          <w:lang w:val="es-MX"/>
        </w:rPr>
        <w:t xml:space="preserve"> en la ciudad de </w:t>
      </w:r>
      <w:proofErr w:type="spellStart"/>
      <w:r w:rsidRPr="00D30B28">
        <w:rPr>
          <w:rFonts w:cstheme="minorHAnsi"/>
          <w:sz w:val="20"/>
          <w:szCs w:val="20"/>
          <w:lang w:val="es-MX"/>
        </w:rPr>
        <w:t>Amer</w:t>
      </w:r>
      <w:proofErr w:type="spellEnd"/>
      <w:r w:rsidRPr="00D30B28">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D30B28">
        <w:rPr>
          <w:rFonts w:cstheme="minorHAnsi"/>
          <w:sz w:val="20"/>
          <w:szCs w:val="20"/>
          <w:lang w:val="es-MX"/>
        </w:rPr>
        <w:t>Hawa</w:t>
      </w:r>
      <w:proofErr w:type="spellEnd"/>
      <w:r w:rsidRPr="00D30B28">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D30B28">
        <w:rPr>
          <w:rFonts w:cstheme="minorHAnsi"/>
          <w:sz w:val="20"/>
          <w:szCs w:val="20"/>
          <w:lang w:val="es-MX"/>
        </w:rPr>
        <w:t>Jantar</w:t>
      </w:r>
      <w:proofErr w:type="spellEnd"/>
      <w:r w:rsidRPr="00D30B28">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para explorar los exóticos ‘bazares’ de Jaipur para descubrir la riqueza artística de la región, visitando '</w:t>
      </w:r>
      <w:proofErr w:type="spellStart"/>
      <w:r w:rsidRPr="00D30B28">
        <w:rPr>
          <w:rFonts w:cstheme="minorHAnsi"/>
          <w:sz w:val="20"/>
          <w:szCs w:val="20"/>
          <w:lang w:val="es-MX"/>
        </w:rPr>
        <w:t>Bapu</w:t>
      </w:r>
      <w:proofErr w:type="spellEnd"/>
      <w:r w:rsidRPr="00D30B28">
        <w:rPr>
          <w:rFonts w:cstheme="minorHAnsi"/>
          <w:sz w:val="20"/>
          <w:szCs w:val="20"/>
          <w:lang w:val="es-MX"/>
        </w:rPr>
        <w:t xml:space="preserve"> Bazar' (para los textiles) y ‘Johari Bazar' (</w:t>
      </w:r>
      <w:proofErr w:type="spellStart"/>
      <w:r w:rsidRPr="00D30B28">
        <w:rPr>
          <w:rFonts w:cstheme="minorHAnsi"/>
          <w:sz w:val="20"/>
          <w:szCs w:val="20"/>
          <w:lang w:val="es-MX"/>
        </w:rPr>
        <w:t>paa</w:t>
      </w:r>
      <w:proofErr w:type="spellEnd"/>
      <w:r w:rsidRPr="00D30B28">
        <w:rPr>
          <w:rFonts w:cstheme="minorHAnsi"/>
          <w:sz w:val="20"/>
          <w:szCs w:val="20"/>
          <w:lang w:val="es-MX"/>
        </w:rPr>
        <w:t xml:space="preserve"> la joyería). Caminar a través de los mercados de frutas, verduras, especias y visitar pequeños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333792" w:rsidRPr="00F74281" w:rsidRDefault="00333792" w:rsidP="00333792">
      <w:pPr>
        <w:jc w:val="both"/>
        <w:rPr>
          <w:rFonts w:cstheme="minorHAnsi"/>
          <w:b/>
          <w:sz w:val="20"/>
          <w:szCs w:val="20"/>
          <w:lang w:val="es-MX"/>
        </w:rPr>
      </w:pPr>
    </w:p>
    <w:p w:rsidR="00333792" w:rsidRPr="00BD16E7" w:rsidRDefault="00333792" w:rsidP="00333792">
      <w:pPr>
        <w:jc w:val="both"/>
        <w:rPr>
          <w:rFonts w:cstheme="minorHAnsi"/>
          <w:b/>
          <w:bCs/>
          <w:color w:val="000000" w:themeColor="text1"/>
          <w:sz w:val="20"/>
          <w:szCs w:val="20"/>
          <w:lang w:val="es-ES"/>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sidRPr="007F2FB4">
        <w:rPr>
          <w:rFonts w:cstheme="minorHAnsi"/>
          <w:b/>
          <w:bCs/>
          <w:color w:val="000000" w:themeColor="text1"/>
          <w:sz w:val="20"/>
          <w:szCs w:val="20"/>
          <w:lang w:val="es-ES"/>
        </w:rPr>
        <w:t>Bangkok</w:t>
      </w:r>
    </w:p>
    <w:p w:rsidR="00333792" w:rsidRPr="00333792" w:rsidRDefault="00333792" w:rsidP="00333792">
      <w:pPr>
        <w:jc w:val="both"/>
        <w:rPr>
          <w:rFonts w:cstheme="minorHAnsi"/>
          <w:sz w:val="20"/>
          <w:szCs w:val="20"/>
          <w:lang w:val="es-MX"/>
        </w:rPr>
      </w:pPr>
      <w:r w:rsidRPr="00F74281">
        <w:rPr>
          <w:rFonts w:cstheme="minorHAnsi"/>
          <w:b/>
          <w:sz w:val="20"/>
          <w:szCs w:val="20"/>
          <w:lang w:val="es-MX"/>
        </w:rPr>
        <w:t xml:space="preserve">Desayuno. </w:t>
      </w:r>
      <w:r w:rsidRPr="00F74281">
        <w:rPr>
          <w:rFonts w:cstheme="minorHAnsi"/>
          <w:sz w:val="20"/>
          <w:szCs w:val="20"/>
          <w:lang w:val="es-MX"/>
        </w:rPr>
        <w:t xml:space="preserve">A la hora conveniente salida por carretera hacia Delhi al </w:t>
      </w:r>
      <w:proofErr w:type="gramStart"/>
      <w:r w:rsidRPr="00F74281">
        <w:rPr>
          <w:rFonts w:cstheme="minorHAnsi"/>
          <w:sz w:val="20"/>
          <w:szCs w:val="20"/>
          <w:lang w:val="es-MX"/>
        </w:rPr>
        <w:t>aeropuerto</w:t>
      </w:r>
      <w:r w:rsidRPr="00BD16E7">
        <w:rPr>
          <w:rFonts w:cstheme="minorHAnsi"/>
          <w:b/>
          <w:bCs/>
          <w:color w:val="FF0000"/>
          <w:sz w:val="20"/>
          <w:szCs w:val="20"/>
          <w:lang w:val="es-MX"/>
        </w:rPr>
        <w:t>.</w:t>
      </w:r>
      <w:r w:rsidR="00BD16E7" w:rsidRPr="00BD16E7">
        <w:rPr>
          <w:rFonts w:cstheme="minorHAnsi"/>
          <w:b/>
          <w:bCs/>
          <w:color w:val="FF0000"/>
          <w:sz w:val="20"/>
          <w:szCs w:val="20"/>
          <w:lang w:val="es-MX"/>
        </w:rPr>
        <w:t>(</w:t>
      </w:r>
      <w:proofErr w:type="gramEnd"/>
      <w:r w:rsidR="00BD16E7" w:rsidRPr="00BD16E7">
        <w:rPr>
          <w:rFonts w:cstheme="minorHAnsi"/>
          <w:b/>
          <w:bCs/>
          <w:color w:val="FF0000"/>
          <w:sz w:val="20"/>
          <w:szCs w:val="20"/>
          <w:lang w:val="es-MX"/>
        </w:rPr>
        <w:t>Vuelo no incluido)</w:t>
      </w:r>
      <w:r w:rsidRPr="00BD16E7">
        <w:rPr>
          <w:rFonts w:cstheme="minorHAnsi"/>
          <w:color w:val="FF0000"/>
          <w:sz w:val="20"/>
          <w:szCs w:val="20"/>
          <w:lang w:val="es-MX"/>
        </w:rPr>
        <w:t xml:space="preserve"> </w:t>
      </w: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333792" w:rsidRPr="007F2FB4"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del hotel para realizar un recorrido por las principales avenidas de Bangkok hasta llegar al barrio de Chinatown: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Pho</w:t>
      </w:r>
      <w:proofErr w:type="spellEnd"/>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Phra</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Kaew</w:t>
      </w:r>
      <w:proofErr w:type="spellEnd"/>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rsidR="00333792" w:rsidRDefault="00333792" w:rsidP="00333792">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rsidR="00333792" w:rsidRPr="007F2FB4" w:rsidRDefault="00333792" w:rsidP="00333792">
      <w:pPr>
        <w:jc w:val="both"/>
        <w:rPr>
          <w:rFonts w:cstheme="minorHAnsi"/>
          <w:b/>
          <w:bCs/>
          <w:i/>
          <w:iCs/>
          <w:color w:val="000000" w:themeColor="text1"/>
          <w:sz w:val="18"/>
          <w:szCs w:val="18"/>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Rio Kwai</w:t>
      </w: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Salida a primera hora de la mañana para dirigirnos a la provincia de </w:t>
      </w:r>
      <w:proofErr w:type="spellStart"/>
      <w:r w:rsidRPr="00B07120">
        <w:rPr>
          <w:rFonts w:cstheme="minorHAnsi"/>
          <w:color w:val="000000" w:themeColor="text1"/>
          <w:sz w:val="20"/>
          <w:szCs w:val="20"/>
          <w:lang w:val="es-ES"/>
        </w:rPr>
        <w:t>Kanchanaburi</w:t>
      </w:r>
      <w:proofErr w:type="spellEnd"/>
      <w:r w:rsidRPr="00B07120">
        <w:rPr>
          <w:rFonts w:cstheme="minorHAnsi"/>
          <w:color w:val="000000" w:themeColor="text1"/>
          <w:sz w:val="20"/>
          <w:szCs w:val="20"/>
          <w:lang w:val="es-ES"/>
        </w:rPr>
        <w:t>, conocida no solo por su famoso puente sobre el rio Kwai y su importante papel durante la Segunda Guerra Mundial, sino por su belleza natural entre colinas y ríos. Para entender la historia de la construcción de este puente que se cobró la vida de miles de prisioneros de guerra, visitaremos el cementerio y el Museo de la Guerra.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También realizaremos un recorrido en barca por el Río Kwai hasta el puente y tendremos tiempo libre para cruzarlo a pie y pasear. Desde allí nos dirigiremos al insólito tramo ferroviario conocido como “</w:t>
      </w:r>
      <w:proofErr w:type="spellStart"/>
      <w:r w:rsidRPr="00B07120">
        <w:rPr>
          <w:rFonts w:cstheme="minorHAnsi"/>
          <w:color w:val="000000" w:themeColor="text1"/>
          <w:sz w:val="20"/>
          <w:szCs w:val="20"/>
          <w:lang w:val="es-ES"/>
        </w:rPr>
        <w:t>Hellfire</w:t>
      </w:r>
      <w:proofErr w:type="spellEnd"/>
      <w:r w:rsidRPr="00B07120">
        <w:rPr>
          <w:rFonts w:cstheme="minorHAnsi"/>
          <w:color w:val="000000" w:themeColor="text1"/>
          <w:sz w:val="20"/>
          <w:szCs w:val="20"/>
          <w:lang w:val="es-ES"/>
        </w:rPr>
        <w:t xml:space="preserve"> Pass”, el tramo ferroviario más complicado, construido en tiempo récord por los prisioneros de guerra aliados entre 1942 y 1943</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Almorzaremos en restaurante local</w:t>
      </w:r>
      <w:r w:rsidRPr="007F2FB4">
        <w:rPr>
          <w:rFonts w:cstheme="minorHAnsi"/>
          <w:color w:val="000000" w:themeColor="text1"/>
          <w:sz w:val="20"/>
          <w:szCs w:val="20"/>
          <w:lang w:val="es-ES"/>
        </w:rPr>
        <w:t>, traslado al hotel rio Kwai y tiempo libre.</w:t>
      </w:r>
      <w:r w:rsidRPr="007F2FB4">
        <w:rPr>
          <w:rFonts w:cstheme="minorHAnsi"/>
          <w:b/>
          <w:bCs/>
          <w:color w:val="000000" w:themeColor="text1"/>
          <w:sz w:val="20"/>
          <w:szCs w:val="20"/>
          <w:lang w:val="es-ES"/>
        </w:rPr>
        <w:t xml:space="preserve"> Alojamiento.</w:t>
      </w:r>
    </w:p>
    <w:p w:rsidR="00333792" w:rsidRPr="007F2FB4" w:rsidRDefault="00333792" w:rsidP="00333792">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OPCIONAL: Los más aventureros tendrán la posibilidad de remontar el rio con lanchas y dejarse llevar por la corriente, rio abajo equipados con chalecos salvavidas hasta el resort. (actividad sujeta a condiciones del rio y tiempo disponible).</w:t>
      </w:r>
    </w:p>
    <w:p w:rsidR="00333792" w:rsidRPr="007F2FB4" w:rsidRDefault="00333792" w:rsidP="00333792">
      <w:pPr>
        <w:jc w:val="both"/>
        <w:rPr>
          <w:rFonts w:cstheme="minorHAnsi"/>
          <w:b/>
          <w:bCs/>
          <w:color w:val="000000" w:themeColor="text1"/>
          <w:sz w:val="20"/>
          <w:szCs w:val="20"/>
          <w:lang w:val="es-ES"/>
        </w:rPr>
      </w:pPr>
    </w:p>
    <w:p w:rsidR="00333792" w:rsidRPr="00B07120"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B07120">
        <w:rPr>
          <w:rFonts w:cstheme="minorHAnsi"/>
          <w:b/>
          <w:bCs/>
          <w:color w:val="000000" w:themeColor="text1"/>
          <w:sz w:val="20"/>
          <w:szCs w:val="20"/>
          <w:lang w:val="es-ES"/>
        </w:rPr>
        <w:t xml:space="preserve">Rio Kwai – </w:t>
      </w:r>
      <w:proofErr w:type="spellStart"/>
      <w:r w:rsidRPr="00B07120">
        <w:rPr>
          <w:rFonts w:cstheme="minorHAnsi"/>
          <w:b/>
          <w:bCs/>
          <w:color w:val="000000" w:themeColor="text1"/>
          <w:sz w:val="20"/>
          <w:szCs w:val="20"/>
          <w:lang w:val="es-ES"/>
        </w:rPr>
        <w:t>Ayutthaya</w:t>
      </w:r>
      <w:proofErr w:type="spellEnd"/>
      <w:r w:rsidRPr="00B07120">
        <w:rPr>
          <w:rFonts w:cstheme="minorHAnsi"/>
          <w:b/>
          <w:bCs/>
          <w:color w:val="000000" w:themeColor="text1"/>
          <w:sz w:val="20"/>
          <w:szCs w:val="20"/>
          <w:lang w:val="es-ES"/>
        </w:rPr>
        <w:t xml:space="preserve"> – Ang </w:t>
      </w:r>
      <w:proofErr w:type="spellStart"/>
      <w:r w:rsidRPr="00B07120">
        <w:rPr>
          <w:rFonts w:cstheme="minorHAnsi"/>
          <w:b/>
          <w:bCs/>
          <w:color w:val="000000" w:themeColor="text1"/>
          <w:sz w:val="20"/>
          <w:szCs w:val="20"/>
          <w:lang w:val="es-ES"/>
        </w:rPr>
        <w:t>Thong</w:t>
      </w:r>
      <w:proofErr w:type="spellEnd"/>
      <w:r w:rsidRPr="00B07120">
        <w:rPr>
          <w:rFonts w:cstheme="minorHAnsi"/>
          <w:b/>
          <w:bCs/>
          <w:color w:val="000000" w:themeColor="text1"/>
          <w:sz w:val="20"/>
          <w:szCs w:val="20"/>
          <w:lang w:val="es-ES"/>
        </w:rPr>
        <w:t xml:space="preserve"> – </w:t>
      </w:r>
      <w:proofErr w:type="spellStart"/>
      <w:r w:rsidRPr="00B07120">
        <w:rPr>
          <w:rFonts w:cstheme="minorHAnsi"/>
          <w:b/>
          <w:bCs/>
          <w:color w:val="000000" w:themeColor="text1"/>
          <w:sz w:val="20"/>
          <w:szCs w:val="20"/>
          <w:lang w:val="es-ES"/>
        </w:rPr>
        <w:t>Phitsanulok</w:t>
      </w:r>
      <w:proofErr w:type="spellEnd"/>
    </w:p>
    <w:p w:rsidR="00333792" w:rsidRPr="00333792" w:rsidRDefault="00333792" w:rsidP="00333792">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S</w:t>
      </w:r>
      <w:r w:rsidRPr="00B07120">
        <w:rPr>
          <w:rFonts w:cstheme="minorHAnsi"/>
          <w:color w:val="000000" w:themeColor="text1"/>
          <w:sz w:val="20"/>
          <w:szCs w:val="20"/>
          <w:lang w:val="es-ES"/>
        </w:rPr>
        <w:t xml:space="preserve">alida hacia </w:t>
      </w:r>
      <w:proofErr w:type="spellStart"/>
      <w:r w:rsidRPr="00B07120">
        <w:rPr>
          <w:rFonts w:cstheme="minorHAnsi"/>
          <w:color w:val="000000" w:themeColor="text1"/>
          <w:sz w:val="20"/>
          <w:szCs w:val="20"/>
          <w:lang w:val="es-ES"/>
        </w:rPr>
        <w:t>Ayutthaya</w:t>
      </w:r>
      <w:proofErr w:type="spellEnd"/>
      <w:r w:rsidRPr="00B07120">
        <w:rPr>
          <w:rFonts w:cstheme="minorHAnsi"/>
          <w:color w:val="000000" w:themeColor="text1"/>
          <w:sz w:val="20"/>
          <w:szCs w:val="20"/>
          <w:lang w:val="es-ES"/>
        </w:rPr>
        <w:t>, la antigua capital del reino de Siam y Patrimonio Mundial de la UNESCO. Visitaremos algunos de sus templos y restos de antiguos palacios y entenderemos</w:t>
      </w:r>
      <w:r>
        <w:rPr>
          <w:rFonts w:cstheme="minorHAnsi"/>
          <w:color w:val="000000" w:themeColor="text1"/>
          <w:sz w:val="20"/>
          <w:szCs w:val="20"/>
          <w:lang w:val="es-ES"/>
        </w:rPr>
        <w:t xml:space="preserve"> </w:t>
      </w:r>
      <w:r w:rsidRPr="00B07120">
        <w:rPr>
          <w:rFonts w:cstheme="minorHAnsi"/>
          <w:color w:val="000000" w:themeColor="text1"/>
          <w:sz w:val="20"/>
          <w:szCs w:val="20"/>
          <w:lang w:val="es-ES"/>
        </w:rPr>
        <w:t>por qué entre los siglos XIV y XVIII se la consideró una de las ciudades más espectaculares del mundo. Recorrer las ruinas de esta antigua civilización es como viajar atrás en el tiempo, cuando en sus años dorados, más de 400 templos componían la ciudad.</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A continuación, nos dirigiremos a la ciudad de Ang </w:t>
      </w:r>
      <w:proofErr w:type="spellStart"/>
      <w:r w:rsidRPr="00B07120">
        <w:rPr>
          <w:rFonts w:cstheme="minorHAnsi"/>
          <w:color w:val="000000" w:themeColor="text1"/>
          <w:sz w:val="20"/>
          <w:szCs w:val="20"/>
          <w:lang w:val="es-ES"/>
        </w:rPr>
        <w:t>Thong</w:t>
      </w:r>
      <w:proofErr w:type="spellEnd"/>
      <w:r w:rsidRPr="00B07120">
        <w:rPr>
          <w:rFonts w:cstheme="minorHAnsi"/>
          <w:color w:val="000000" w:themeColor="text1"/>
          <w:sz w:val="20"/>
          <w:szCs w:val="20"/>
          <w:lang w:val="es-ES"/>
        </w:rPr>
        <w:t xml:space="preserve"> para visitar el templo de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Muang</w:t>
      </w:r>
      <w:proofErr w:type="spellEnd"/>
      <w:r w:rsidRPr="00B07120">
        <w:rPr>
          <w:rFonts w:cstheme="minorHAnsi"/>
          <w:color w:val="000000" w:themeColor="text1"/>
          <w:sz w:val="20"/>
          <w:szCs w:val="20"/>
          <w:lang w:val="es-ES"/>
        </w:rPr>
        <w:t>, famoso por albergar la figura del Buda sentado más grande de Tailandia y la novena mayor del mundo con casi 100 metros de altura</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Almuerzo en ruta</w:t>
      </w:r>
      <w:r w:rsidRPr="007F2FB4">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Siguiendo hacia el norte, seremos testigos del cambio en el paisaje, volviéndose este cada vez más frondoso y verde, adelantando ya los parajes selváticos del norte del país. Llegaremos a </w:t>
      </w:r>
      <w:proofErr w:type="spellStart"/>
      <w:r w:rsidRPr="00B07120">
        <w:rPr>
          <w:rFonts w:cstheme="minorHAnsi"/>
          <w:color w:val="000000" w:themeColor="text1"/>
          <w:sz w:val="20"/>
          <w:szCs w:val="20"/>
          <w:lang w:val="es-ES"/>
        </w:rPr>
        <w:t>Phitsanulok</w:t>
      </w:r>
      <w:proofErr w:type="spellEnd"/>
      <w:r w:rsidRPr="00B07120">
        <w:rPr>
          <w:rFonts w:cstheme="minorHAnsi"/>
          <w:color w:val="000000" w:themeColor="text1"/>
          <w:sz w:val="20"/>
          <w:szCs w:val="20"/>
          <w:lang w:val="es-ES"/>
        </w:rPr>
        <w:t xml:space="preserve"> por la tarde, población situada en el corazón de Tailandia y considerada uno de los más importantes centros de peregrinación budista del país</w:t>
      </w:r>
      <w:r w:rsidRPr="000A2293">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333792"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sidRPr="007F2FB4">
        <w:rPr>
          <w:rFonts w:cstheme="minorHAnsi"/>
          <w:b/>
          <w:bCs/>
          <w:color w:val="000000" w:themeColor="text1"/>
          <w:sz w:val="20"/>
          <w:szCs w:val="20"/>
          <w:lang w:val="es-ES"/>
        </w:rPr>
        <w:t>Phitsanulok</w:t>
      </w:r>
      <w:proofErr w:type="spellEnd"/>
      <w:r w:rsidRPr="007F2FB4">
        <w:rPr>
          <w:rFonts w:cstheme="minorHAnsi"/>
          <w:b/>
          <w:bCs/>
          <w:color w:val="000000" w:themeColor="text1"/>
          <w:sz w:val="20"/>
          <w:szCs w:val="20"/>
          <w:lang w:val="es-ES"/>
        </w:rPr>
        <w:t xml:space="preserve"> – </w:t>
      </w:r>
      <w:proofErr w:type="spellStart"/>
      <w:r w:rsidRPr="007F2FB4">
        <w:rPr>
          <w:rFonts w:cstheme="minorHAnsi"/>
          <w:b/>
          <w:bCs/>
          <w:color w:val="000000" w:themeColor="text1"/>
          <w:sz w:val="20"/>
          <w:szCs w:val="20"/>
          <w:lang w:val="es-ES"/>
        </w:rPr>
        <w:t>Sukhotai</w:t>
      </w:r>
      <w:proofErr w:type="spellEnd"/>
      <w:r w:rsidRPr="007F2FB4">
        <w:rPr>
          <w:rFonts w:cstheme="minorHAnsi"/>
          <w:b/>
          <w:bCs/>
          <w:color w:val="000000" w:themeColor="text1"/>
          <w:sz w:val="20"/>
          <w:szCs w:val="20"/>
          <w:lang w:val="es-ES"/>
        </w:rPr>
        <w:t xml:space="preserve"> – Chiang Rai</w:t>
      </w:r>
    </w:p>
    <w:p w:rsidR="00333792" w:rsidRPr="00333792" w:rsidRDefault="00333792" w:rsidP="00333792">
      <w:pPr>
        <w:jc w:val="both"/>
        <w:rPr>
          <w:rFonts w:cstheme="minorHAnsi"/>
          <w:color w:val="000000" w:themeColor="text1"/>
          <w:sz w:val="20"/>
          <w:szCs w:val="20"/>
          <w:lang w:val="es-ES"/>
        </w:rPr>
      </w:pPr>
      <w:r w:rsidRPr="00B07120">
        <w:rPr>
          <w:rFonts w:cstheme="minorHAnsi"/>
          <w:color w:val="000000" w:themeColor="text1"/>
          <w:sz w:val="20"/>
          <w:szCs w:val="20"/>
          <w:lang w:val="es-ES"/>
        </w:rPr>
        <w:t>Al amanecer, para quien así lo desee, saldremos para ser testigos de uno de los más importantes rituales de la cultura budista: la ofrenda matinal a los monjes. Todas las mañanas los monjes salen en procesión por las calles, completamente descalzos y en silencio, para recoger las ofrendas de comida que les hacen aquellos que esperan cada día, de pie o de rodillas, su bendición. Tras el</w:t>
      </w:r>
      <w:r w:rsidRPr="007F2FB4">
        <w:rPr>
          <w:rFonts w:cstheme="minorHAnsi"/>
          <w:b/>
          <w:bCs/>
          <w:color w:val="000000" w:themeColor="text1"/>
          <w:sz w:val="20"/>
          <w:szCs w:val="20"/>
          <w:lang w:val="es-ES"/>
        </w:rPr>
        <w:t xml:space="preserve"> desayuno </w:t>
      </w:r>
      <w:r w:rsidRPr="00B373DE">
        <w:rPr>
          <w:rFonts w:cstheme="minorHAnsi"/>
          <w:color w:val="000000" w:themeColor="text1"/>
          <w:sz w:val="20"/>
          <w:szCs w:val="20"/>
          <w:lang w:val="es-ES"/>
        </w:rPr>
        <w:t xml:space="preserve">saldremos hacia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w:t>
      </w:r>
      <w:r w:rsidRPr="00B373DE">
        <w:rPr>
          <w:rFonts w:cstheme="minorHAnsi"/>
          <w:color w:val="000000" w:themeColor="text1"/>
          <w:sz w:val="20"/>
          <w:szCs w:val="20"/>
          <w:lang w:val="es-ES"/>
        </w:rPr>
        <w:t xml:space="preserve">La visita estrella de este día es el Parque Arqueológico de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salida hacia el Parque Arqueológico de </w:t>
      </w:r>
      <w:proofErr w:type="spellStart"/>
      <w:r w:rsidRPr="00B07120">
        <w:rPr>
          <w:rFonts w:cstheme="minorHAnsi"/>
          <w:color w:val="000000" w:themeColor="text1"/>
          <w:sz w:val="20"/>
          <w:szCs w:val="20"/>
          <w:lang w:val="es-ES"/>
        </w:rPr>
        <w:t>Sukhothai</w:t>
      </w:r>
      <w:proofErr w:type="spellEnd"/>
      <w:r w:rsidRPr="00B07120">
        <w:rPr>
          <w:rFonts w:cstheme="minorHAnsi"/>
          <w:color w:val="000000" w:themeColor="text1"/>
          <w:sz w:val="20"/>
          <w:szCs w:val="20"/>
          <w:lang w:val="es-ES"/>
        </w:rPr>
        <w:t>, Patrimonio de la Humanidad por la UNESCO por la increíble belleza de sus templos y ruinas rodeados de vegetación y por ser muestra de los varios siglos de prosperidad de la civilización tailandesa, levantando ciudades monumentales y sofisticadas construcciones.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Una vez finalizada esta visita, nos dirigiremos a Chiang Rai, cruzando por la provincia de </w:t>
      </w:r>
      <w:proofErr w:type="spellStart"/>
      <w:r w:rsidRPr="00B07120">
        <w:rPr>
          <w:rFonts w:cstheme="minorHAnsi"/>
          <w:color w:val="000000" w:themeColor="text1"/>
          <w:sz w:val="20"/>
          <w:szCs w:val="20"/>
          <w:lang w:val="es-ES"/>
        </w:rPr>
        <w:t>Lampang</w:t>
      </w:r>
      <w:proofErr w:type="spellEnd"/>
      <w:r w:rsidRPr="00B07120">
        <w:rPr>
          <w:rFonts w:cstheme="minorHAnsi"/>
          <w:color w:val="000000" w:themeColor="text1"/>
          <w:sz w:val="20"/>
          <w:szCs w:val="20"/>
          <w:lang w:val="es-ES"/>
        </w:rPr>
        <w:t xml:space="preserve">, disfrutando del maravilloso paisaje y de las vistas del lago </w:t>
      </w:r>
      <w:proofErr w:type="spellStart"/>
      <w:r w:rsidRPr="00B07120">
        <w:rPr>
          <w:rFonts w:cstheme="minorHAnsi"/>
          <w:color w:val="000000" w:themeColor="text1"/>
          <w:sz w:val="20"/>
          <w:szCs w:val="20"/>
          <w:lang w:val="es-ES"/>
        </w:rPr>
        <w:t>Prayao</w:t>
      </w:r>
      <w:proofErr w:type="spellEnd"/>
      <w:r w:rsidRPr="00B07120">
        <w:rPr>
          <w:rFonts w:cstheme="minorHAnsi"/>
          <w:color w:val="000000" w:themeColor="text1"/>
          <w:sz w:val="20"/>
          <w:szCs w:val="20"/>
          <w:lang w:val="es-ES"/>
        </w:rPr>
        <w:t>.</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07120">
        <w:rPr>
          <w:rFonts w:cstheme="minorHAnsi"/>
          <w:color w:val="000000" w:themeColor="text1"/>
          <w:sz w:val="20"/>
          <w:szCs w:val="20"/>
          <w:lang w:val="es-ES"/>
        </w:rPr>
        <w:t xml:space="preserve">Llegada a Chiang Rai por la tarde, antigua capital del Reino </w:t>
      </w:r>
      <w:proofErr w:type="spellStart"/>
      <w:r w:rsidRPr="00B07120">
        <w:rPr>
          <w:rFonts w:cstheme="minorHAnsi"/>
          <w:color w:val="000000" w:themeColor="text1"/>
          <w:sz w:val="20"/>
          <w:szCs w:val="20"/>
          <w:lang w:val="es-ES"/>
        </w:rPr>
        <w:t>Lanna</w:t>
      </w:r>
      <w:proofErr w:type="spellEnd"/>
      <w:r w:rsidRPr="00B07120">
        <w:rPr>
          <w:rFonts w:cstheme="minorHAnsi"/>
          <w:color w:val="000000" w:themeColor="text1"/>
          <w:sz w:val="20"/>
          <w:szCs w:val="20"/>
          <w:lang w:val="es-ES"/>
        </w:rPr>
        <w:t xml:space="preserve"> y conocida por la tranquilidad de sus campos de té y café y sus curiosos templos.</w:t>
      </w:r>
      <w:r w:rsidRPr="007F2FB4">
        <w:rPr>
          <w:rFonts w:cstheme="minorHAnsi"/>
          <w:b/>
          <w:bCs/>
          <w:color w:val="000000" w:themeColor="text1"/>
          <w:sz w:val="20"/>
          <w:szCs w:val="20"/>
          <w:lang w:val="es-ES"/>
        </w:rPr>
        <w:t xml:space="preserve"> Alojamiento.</w:t>
      </w: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Rai</w:t>
      </w:r>
    </w:p>
    <w:p w:rsidR="00333792" w:rsidRPr="00333792" w:rsidRDefault="00333792" w:rsidP="00333792">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Realizaremos nuestra primera parada en el novedoso y llamativo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Rong</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Suea</w:t>
      </w:r>
      <w:proofErr w:type="spellEnd"/>
      <w:r w:rsidRPr="00B07120">
        <w:rPr>
          <w:rFonts w:cstheme="minorHAnsi"/>
          <w:color w:val="000000" w:themeColor="text1"/>
          <w:sz w:val="20"/>
          <w:szCs w:val="20"/>
          <w:lang w:val="es-ES"/>
        </w:rPr>
        <w:t xml:space="preserve"> Ten o Templo azul, construido cobre un antiguo templo por el arquitecto local que también participo de la construcción del Templo Blanco, sorprende por su llamativo color, con sus dos grandes </w:t>
      </w:r>
      <w:proofErr w:type="spellStart"/>
      <w:r w:rsidRPr="00B07120">
        <w:rPr>
          <w:rFonts w:cstheme="minorHAnsi"/>
          <w:color w:val="000000" w:themeColor="text1"/>
          <w:sz w:val="20"/>
          <w:szCs w:val="20"/>
          <w:lang w:val="es-ES"/>
        </w:rPr>
        <w:t>Nagas</w:t>
      </w:r>
      <w:proofErr w:type="spellEnd"/>
      <w:r w:rsidRPr="00B07120">
        <w:rPr>
          <w:rFonts w:cstheme="minorHAnsi"/>
          <w:color w:val="000000" w:themeColor="text1"/>
          <w:sz w:val="20"/>
          <w:szCs w:val="20"/>
          <w:lang w:val="es-ES"/>
        </w:rPr>
        <w:t xml:space="preserve"> o figuras mitológicas que custodian la entrada, sus mosaicos y estatuas en azul y un gran buda blanco. En dirección norte realizaremos un alto en el camino para visitar un enclave llamado Unión de tribus norteñas, en el cual habitan distintas etnias de la región como son las </w:t>
      </w:r>
      <w:proofErr w:type="spellStart"/>
      <w:r w:rsidRPr="00B07120">
        <w:rPr>
          <w:rFonts w:cstheme="minorHAnsi"/>
          <w:color w:val="000000" w:themeColor="text1"/>
          <w:sz w:val="20"/>
          <w:szCs w:val="20"/>
          <w:lang w:val="es-ES"/>
        </w:rPr>
        <w:t>Akha</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Lahu</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Kayaw</w:t>
      </w:r>
      <w:proofErr w:type="spellEnd"/>
      <w:r w:rsidRPr="00B07120">
        <w:rPr>
          <w:rFonts w:cstheme="minorHAnsi"/>
          <w:color w:val="000000" w:themeColor="text1"/>
          <w:sz w:val="20"/>
          <w:szCs w:val="20"/>
          <w:lang w:val="es-ES"/>
        </w:rPr>
        <w:t xml:space="preserve"> o las conocidas Mujeres Jirafa Karen. Podremos ver sus casas, sus campos de cultivo y hasta su escuela infantil. Este lugar busca preservar su cultura y tradiciones y con nuestra visita contribuiremos a su objetivo de llegar a ser autosuficientes. A continuación, nos dirigiremos a Chiang </w:t>
      </w:r>
      <w:proofErr w:type="spellStart"/>
      <w:r w:rsidRPr="00B07120">
        <w:rPr>
          <w:rFonts w:cstheme="minorHAnsi"/>
          <w:color w:val="000000" w:themeColor="text1"/>
          <w:sz w:val="20"/>
          <w:szCs w:val="20"/>
          <w:lang w:val="es-ES"/>
        </w:rPr>
        <w:t>Saen</w:t>
      </w:r>
      <w:proofErr w:type="spellEnd"/>
      <w:r w:rsidRPr="00B07120">
        <w:rPr>
          <w:rFonts w:cstheme="minorHAnsi"/>
          <w:color w:val="000000" w:themeColor="text1"/>
          <w:sz w:val="20"/>
          <w:szCs w:val="20"/>
          <w:lang w:val="es-ES"/>
        </w:rPr>
        <w:t xml:space="preserve">, donde se encuentra el famoso “Triángulo de Oro” del río Mekong, conocido por abarcar zonas de Tailandia, Laos y Birmania y porque durante cientos de años fue el más importante núcleo comercial del cultivo del opio. En la actualidad, esta ruta representa la belleza e historia de estos tres países. Aprenderemos de cultura e historia en el Museo del Opio y disfrutaremos de las vistas panorámicas sobre el rio Mekong y los países vecinos desde el mirador del Triángulo de Oro. Desde allí, nos trasladaremos hasta Mae </w:t>
      </w:r>
      <w:proofErr w:type="spellStart"/>
      <w:r w:rsidRPr="00B07120">
        <w:rPr>
          <w:rFonts w:cstheme="minorHAnsi"/>
          <w:color w:val="000000" w:themeColor="text1"/>
          <w:sz w:val="20"/>
          <w:szCs w:val="20"/>
          <w:lang w:val="es-ES"/>
        </w:rPr>
        <w:t>Sai</w:t>
      </w:r>
      <w:proofErr w:type="spellEnd"/>
      <w:r w:rsidRPr="00B07120">
        <w:rPr>
          <w:rFonts w:cstheme="minorHAnsi"/>
          <w:color w:val="000000" w:themeColor="text1"/>
          <w:sz w:val="20"/>
          <w:szCs w:val="20"/>
          <w:lang w:val="es-ES"/>
        </w:rPr>
        <w:t>, un poblado fronterizo con Birmania donde encontraremos un curioso mercado de productos birmanos y presenciaremos el continuo ajetreo de mercancías y personas.</w:t>
      </w:r>
      <w:r w:rsidRPr="00160CD2">
        <w:rPr>
          <w:rFonts w:cstheme="minorHAnsi"/>
          <w:color w:val="000000" w:themeColor="text1"/>
          <w:sz w:val="20"/>
          <w:szCs w:val="20"/>
          <w:lang w:val="es-ES"/>
        </w:rPr>
        <w:t xml:space="preserve"> </w:t>
      </w:r>
      <w:r w:rsidRPr="00160CD2">
        <w:rPr>
          <w:rFonts w:cstheme="minorHAnsi"/>
          <w:b/>
          <w:bCs/>
          <w:color w:val="000000" w:themeColor="text1"/>
          <w:sz w:val="20"/>
          <w:szCs w:val="20"/>
          <w:lang w:val="es-ES"/>
        </w:rPr>
        <w:t>Almuerzo en ruta.</w:t>
      </w:r>
      <w:r w:rsidRPr="00160CD2">
        <w:rPr>
          <w:rFonts w:cstheme="minorHAnsi"/>
          <w:color w:val="000000" w:themeColor="text1"/>
          <w:sz w:val="20"/>
          <w:szCs w:val="20"/>
          <w:lang w:val="es-ES"/>
        </w:rPr>
        <w:t xml:space="preserve"> </w:t>
      </w:r>
      <w:r w:rsidRPr="00B07120">
        <w:rPr>
          <w:rFonts w:cstheme="minorHAnsi"/>
          <w:color w:val="000000" w:themeColor="text1"/>
          <w:sz w:val="20"/>
          <w:szCs w:val="20"/>
          <w:lang w:val="es-ES"/>
        </w:rPr>
        <w:t>Ya en el camino de vuelta a Chiang Rai, visitaremos unas espectaculares plantaciones de té donde tendremos tiempo para degustar tés de la región o disfrutar de las vistas desde la zona. Regreso Chiang Rai</w:t>
      </w:r>
      <w:r>
        <w:rPr>
          <w:rFonts w:cstheme="minorHAnsi"/>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Alojamiento.</w:t>
      </w:r>
    </w:p>
    <w:p w:rsidR="00333792" w:rsidRPr="007F2FB4" w:rsidRDefault="00333792" w:rsidP="00333792">
      <w:pPr>
        <w:jc w:val="both"/>
        <w:rPr>
          <w:rFonts w:cstheme="minorHAnsi"/>
          <w:b/>
          <w:bCs/>
          <w:color w:val="000000" w:themeColor="text1"/>
          <w:sz w:val="20"/>
          <w:szCs w:val="20"/>
          <w:lang w:val="es-ES"/>
        </w:rPr>
      </w:pPr>
    </w:p>
    <w:p w:rsidR="00333792" w:rsidRPr="00647346" w:rsidRDefault="00333792" w:rsidP="00333792">
      <w:pPr>
        <w:jc w:val="both"/>
        <w:rPr>
          <w:rFonts w:cstheme="minorHAnsi"/>
          <w:b/>
          <w:bCs/>
          <w:color w:val="000000" w:themeColor="text1"/>
          <w:sz w:val="20"/>
          <w:szCs w:val="20"/>
          <w:lang w:val="es-MX"/>
        </w:rPr>
      </w:pPr>
      <w:r w:rsidRPr="00647346">
        <w:rPr>
          <w:rFonts w:cstheme="minorHAnsi"/>
          <w:b/>
          <w:bCs/>
          <w:color w:val="000000" w:themeColor="text1"/>
          <w:sz w:val="20"/>
          <w:szCs w:val="20"/>
          <w:lang w:val="es-MX"/>
        </w:rPr>
        <w:t xml:space="preserve">Día </w:t>
      </w:r>
      <w:r>
        <w:rPr>
          <w:rFonts w:cstheme="minorHAnsi"/>
          <w:b/>
          <w:bCs/>
          <w:color w:val="000000" w:themeColor="text1"/>
          <w:sz w:val="20"/>
          <w:szCs w:val="20"/>
          <w:lang w:val="es-MX"/>
        </w:rPr>
        <w:t>12</w:t>
      </w:r>
      <w:r w:rsidRPr="00647346">
        <w:rPr>
          <w:rFonts w:cstheme="minorHAnsi"/>
          <w:b/>
          <w:bCs/>
          <w:color w:val="000000" w:themeColor="text1"/>
          <w:sz w:val="20"/>
          <w:szCs w:val="20"/>
          <w:lang w:val="es-MX"/>
        </w:rPr>
        <w:t>. Chiang Rai – Chiang Mai</w:t>
      </w: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Por</w:t>
      </w:r>
      <w:r w:rsidRPr="00B373DE">
        <w:rPr>
          <w:rFonts w:cstheme="minorHAnsi"/>
          <w:color w:val="000000" w:themeColor="text1"/>
          <w:sz w:val="20"/>
          <w:szCs w:val="20"/>
          <w:lang w:val="es-ES"/>
        </w:rPr>
        <w:t xml:space="preserve"> la mañana realizando la primera parada en el Templo Blanco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Rong</w:t>
      </w:r>
      <w:proofErr w:type="spellEnd"/>
      <w:r w:rsidRPr="00B373DE">
        <w:rPr>
          <w:rFonts w:cstheme="minorHAnsi"/>
          <w:color w:val="000000" w:themeColor="text1"/>
          <w:sz w:val="20"/>
          <w:szCs w:val="20"/>
          <w:lang w:val="es-ES"/>
        </w:rPr>
        <w:t xml:space="preserve"> Kun en tailandés) a las afueras de Chiang Rai. En la cultura local el blanco representa la pureza y sabiduría budista. Posteriormente recorreremos los famosos parajes que separan estas dos ciudades norteñas: Chiang Mai y Chiang Rai. El recorrido es de unas 3 horas a través de unos paisajes inolvidables. Ya en las inmediaciones de la ciudad de Chiang Mai, visitaremos la popular calle de la artesanía donde se fabrican la mayoría de los objetos decorativos tradicionales del norte, como sombrillas pintadas a mano, joyería, piedras preciosas.</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373DE">
        <w:rPr>
          <w:rFonts w:cstheme="minorHAnsi"/>
          <w:color w:val="000000" w:themeColor="text1"/>
          <w:sz w:val="20"/>
          <w:szCs w:val="20"/>
          <w:lang w:val="es-ES"/>
        </w:rPr>
        <w:t>Una vez en Chiang Mai, subiremos hasta el conocido templo de la montaña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Doi</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Suthep</w:t>
      </w:r>
      <w:proofErr w:type="spellEnd"/>
      <w:r w:rsidRPr="00B373DE">
        <w:rPr>
          <w:rFonts w:cstheme="minorHAnsi"/>
          <w:color w:val="000000" w:themeColor="text1"/>
          <w:sz w:val="20"/>
          <w:szCs w:val="20"/>
          <w:lang w:val="es-ES"/>
        </w:rPr>
        <w:t xml:space="preserve"> en tailandés) desde donde podremos apreciar la ciudad de Chiang Mai en todo su esplendor. Por la noche podremos pasear por el famoso mercadillo nocturno. </w:t>
      </w:r>
      <w:r w:rsidRPr="007F2FB4">
        <w:rPr>
          <w:rFonts w:cstheme="minorHAnsi"/>
          <w:b/>
          <w:bCs/>
          <w:color w:val="000000" w:themeColor="text1"/>
          <w:sz w:val="20"/>
          <w:szCs w:val="20"/>
          <w:lang w:val="es-ES"/>
        </w:rPr>
        <w:t>Alojamiento.</w:t>
      </w:r>
    </w:p>
    <w:p w:rsidR="00333792" w:rsidRPr="007F2FB4"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rsidR="00333792" w:rsidRPr="00333792" w:rsidRDefault="00333792" w:rsidP="00333792">
      <w:pPr>
        <w:jc w:val="both"/>
        <w:rPr>
          <w:rFonts w:cstheme="minorHAnsi"/>
          <w:color w:val="000000" w:themeColor="text1"/>
          <w:sz w:val="20"/>
          <w:szCs w:val="20"/>
          <w:lang w:val="es-ES"/>
        </w:rPr>
      </w:pPr>
      <w:bookmarkStart w:id="0" w:name="_Hlk152253022"/>
      <w:r w:rsidRPr="007F2FB4">
        <w:rPr>
          <w:rFonts w:cstheme="minorHAnsi"/>
          <w:b/>
          <w:bCs/>
          <w:color w:val="000000" w:themeColor="text1"/>
          <w:sz w:val="20"/>
          <w:szCs w:val="20"/>
          <w:lang w:val="es-ES"/>
        </w:rPr>
        <w:t xml:space="preserve">Desayuno. </w:t>
      </w:r>
      <w:r w:rsidRPr="007023E9">
        <w:rPr>
          <w:rFonts w:cstheme="minorHAnsi"/>
          <w:color w:val="000000" w:themeColor="text1"/>
          <w:sz w:val="20"/>
          <w:szCs w:val="20"/>
          <w:lang w:val="es-ES"/>
        </w:rPr>
        <w:t xml:space="preserve">Traslado al campamento de elefantes, situado en plena jungla, donde veremos una demostración de fuerza y habilidad de estas grandes criaturas. A continuación, comenzará nuestro safari a lomos de elefante siguiendo el cauce del río y cruzando la espesa vegetación de la jungla. Tras el safari, realizaremos un emocionante y divertido descenso por el río en balsas de bambú. </w:t>
      </w:r>
      <w:r w:rsidRPr="007023E9">
        <w:rPr>
          <w:rFonts w:cstheme="minorHAnsi"/>
          <w:b/>
          <w:bCs/>
          <w:color w:val="000000" w:themeColor="text1"/>
          <w:sz w:val="20"/>
          <w:szCs w:val="20"/>
          <w:lang w:val="es-ES"/>
        </w:rPr>
        <w:t xml:space="preserve">Almorzaremos </w:t>
      </w:r>
      <w:r w:rsidRPr="007023E9">
        <w:rPr>
          <w:rFonts w:cstheme="minorHAnsi"/>
          <w:color w:val="000000" w:themeColor="text1"/>
          <w:sz w:val="20"/>
          <w:szCs w:val="20"/>
          <w:lang w:val="es-ES"/>
        </w:rPr>
        <w:t>y visitaremos una plantación de orquídeas donde podemos presenciar la belleza inigualable de esta hermosa especie floral. Posteriormente nos desplazaremos al hotel y tendremos tiempo libre</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bookmarkEnd w:id="0"/>
    <w:p w:rsidR="00333792" w:rsidRPr="00B373DE" w:rsidRDefault="00333792" w:rsidP="00333792">
      <w:pPr>
        <w:jc w:val="both"/>
        <w:rPr>
          <w:rFonts w:cstheme="minorHAnsi"/>
          <w:b/>
          <w:bCs/>
          <w:color w:val="000000" w:themeColor="text1"/>
          <w:sz w:val="18"/>
          <w:szCs w:val="18"/>
          <w:lang w:val="es-ES"/>
        </w:rPr>
      </w:pPr>
      <w:r w:rsidRPr="00B373DE">
        <w:rPr>
          <w:rFonts w:cstheme="minorHAnsi"/>
          <w:b/>
          <w:bCs/>
          <w:color w:val="000000" w:themeColor="text1"/>
          <w:sz w:val="18"/>
          <w:szCs w:val="18"/>
          <w:lang w:val="es-ES"/>
        </w:rPr>
        <w:t>Opcionales para los que no deseen el campamento de Elefantes: Consultar suplemento.</w:t>
      </w:r>
    </w:p>
    <w:p w:rsidR="00333792" w:rsidRPr="00B373DE" w:rsidRDefault="00333792" w:rsidP="00333792">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ECO VALLEY Y MUJERES JIRAFA (tour ½ día, guía de habla inglesa): los clientes se unen de nuevo al grupo en el almuerzo.</w:t>
      </w:r>
    </w:p>
    <w:p w:rsidR="00333792" w:rsidRPr="00B373DE" w:rsidRDefault="00333792" w:rsidP="00333792">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KANTA ELEPHANT SANCTUARY o similar (tour de 1 día con guía de habla inglesa): los clientes pasan el día en el centro de conservación y no realizan ninguna actividad del programa original en el día 8.</w:t>
      </w: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Default="00333792" w:rsidP="00333792">
      <w:pPr>
        <w:jc w:val="both"/>
        <w:rPr>
          <w:rFonts w:cstheme="minorHAnsi"/>
          <w:b/>
          <w:bCs/>
          <w:color w:val="000000" w:themeColor="text1"/>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Chiang Mai - </w:t>
      </w:r>
      <w:r>
        <w:rPr>
          <w:rFonts w:cstheme="minorHAnsi"/>
          <w:b/>
          <w:bCs/>
          <w:color w:val="000000" w:themeColor="text1"/>
          <w:sz w:val="20"/>
          <w:szCs w:val="20"/>
          <w:lang w:val="es-ES"/>
        </w:rPr>
        <w:t>Bangkok</w:t>
      </w:r>
    </w:p>
    <w:p w:rsidR="00333792" w:rsidRPr="00487EFD" w:rsidRDefault="00333792" w:rsidP="00333792">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 xml:space="preserve">Traslado al aeropuerto </w:t>
      </w:r>
      <w:r>
        <w:rPr>
          <w:rFonts w:cstheme="minorHAnsi"/>
          <w:color w:val="000000" w:themeColor="text1"/>
          <w:sz w:val="20"/>
          <w:szCs w:val="20"/>
          <w:lang w:val="es-ES"/>
        </w:rPr>
        <w:t xml:space="preserve">para tomar vuelo a Bangkok (no incluido) Llegada y traslado al hotel resto de la tarde libre. </w:t>
      </w:r>
      <w:r w:rsidRPr="00552C68">
        <w:rPr>
          <w:rFonts w:cstheme="minorHAnsi"/>
          <w:b/>
          <w:bCs/>
          <w:color w:val="000000" w:themeColor="text1"/>
          <w:sz w:val="20"/>
          <w:szCs w:val="20"/>
          <w:lang w:val="es-ES"/>
        </w:rPr>
        <w:t>Alojamiento.</w:t>
      </w:r>
    </w:p>
    <w:p w:rsidR="00333792" w:rsidRDefault="00333792" w:rsidP="00333792">
      <w:pPr>
        <w:rPr>
          <w:b/>
          <w:bCs/>
          <w:sz w:val="20"/>
          <w:szCs w:val="20"/>
          <w:lang w:val="es-ES"/>
        </w:rPr>
      </w:pPr>
    </w:p>
    <w:p w:rsidR="00333792" w:rsidRPr="007F2FB4" w:rsidRDefault="00333792" w:rsidP="00333792">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15</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Bangkok</w:t>
      </w:r>
    </w:p>
    <w:p w:rsidR="00333792" w:rsidRDefault="00333792" w:rsidP="00333792">
      <w:pPr>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w:t>
      </w:r>
      <w:r>
        <w:rPr>
          <w:rFonts w:cstheme="minorHAnsi"/>
          <w:color w:val="000000" w:themeColor="text1"/>
          <w:sz w:val="20"/>
          <w:szCs w:val="20"/>
          <w:lang w:val="es-ES"/>
        </w:rPr>
        <w:t>.</w:t>
      </w:r>
    </w:p>
    <w:p w:rsidR="00F9515F" w:rsidRPr="00ED1E87" w:rsidRDefault="00F9515F" w:rsidP="00BC4102">
      <w:pPr>
        <w:rPr>
          <w:b/>
          <w:bCs/>
          <w:sz w:val="20"/>
          <w:szCs w:val="20"/>
          <w:lang w:val="es-MX"/>
        </w:rPr>
      </w:pPr>
    </w:p>
    <w:p w:rsidR="00F9515F" w:rsidRPr="00333792" w:rsidRDefault="00BC4102" w:rsidP="00BC4102">
      <w:pPr>
        <w:rPr>
          <w:b/>
          <w:bCs/>
          <w:sz w:val="20"/>
          <w:szCs w:val="20"/>
          <w:lang w:val="es-ES"/>
        </w:rPr>
      </w:pPr>
      <w:r w:rsidRPr="005B22A4">
        <w:rPr>
          <w:b/>
          <w:bCs/>
          <w:sz w:val="20"/>
          <w:szCs w:val="20"/>
          <w:lang w:val="es-ES"/>
        </w:rPr>
        <w:t>FIN DE NUESTROS SERVICIOS.</w:t>
      </w:r>
    </w:p>
    <w:p w:rsidR="00F9515F" w:rsidRDefault="00F9515F" w:rsidP="00BC4102">
      <w:pPr>
        <w:rPr>
          <w:sz w:val="20"/>
          <w:szCs w:val="20"/>
          <w:lang w:val="es-ES"/>
        </w:rPr>
      </w:pPr>
    </w:p>
    <w:p w:rsidR="00BC4102" w:rsidRPr="00B56B0D" w:rsidRDefault="00BC4102" w:rsidP="00BC410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0DBE7E7" wp14:editId="4F5C65F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4102" w:rsidRPr="00F74623" w:rsidRDefault="00BC4102" w:rsidP="00BC410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BE7E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C4102" w:rsidRPr="00F74623" w:rsidRDefault="00BC4102" w:rsidP="00BC4102">
                      <w:pPr>
                        <w:jc w:val="center"/>
                        <w:rPr>
                          <w:b/>
                          <w:i/>
                          <w:lang w:val="es-ES"/>
                        </w:rPr>
                      </w:pPr>
                      <w:r w:rsidRPr="00F74623">
                        <w:rPr>
                          <w:b/>
                          <w:i/>
                          <w:lang w:val="es-ES"/>
                        </w:rPr>
                        <w:t>JULIÁ TOURS INCLUYE:</w:t>
                      </w:r>
                    </w:p>
                  </w:txbxContent>
                </v:textbox>
                <w10:wrap type="square"/>
              </v:rect>
            </w:pict>
          </mc:Fallback>
        </mc:AlternateContent>
      </w:r>
    </w:p>
    <w:p w:rsidR="00BC4102" w:rsidRPr="00B56B0D" w:rsidRDefault="00BC4102" w:rsidP="00BC4102">
      <w:pPr>
        <w:tabs>
          <w:tab w:val="left" w:pos="851"/>
        </w:tabs>
        <w:rPr>
          <w:sz w:val="20"/>
          <w:szCs w:val="20"/>
        </w:rPr>
      </w:pPr>
    </w:p>
    <w:p w:rsidR="00333792" w:rsidRPr="00333792" w:rsidRDefault="00546F42" w:rsidP="00333792">
      <w:pPr>
        <w:pStyle w:val="Prrafodelista"/>
        <w:numPr>
          <w:ilvl w:val="0"/>
          <w:numId w:val="1"/>
        </w:numPr>
        <w:jc w:val="both"/>
        <w:rPr>
          <w:sz w:val="20"/>
          <w:szCs w:val="20"/>
        </w:rPr>
      </w:pPr>
      <w:r w:rsidRPr="00333792">
        <w:rPr>
          <w:sz w:val="20"/>
          <w:szCs w:val="20"/>
        </w:rPr>
        <w:t>2 noches de alojamiento Delhi, 1 en Agra, 2 en Jaipur</w:t>
      </w:r>
      <w:r w:rsidR="00333792" w:rsidRPr="00333792">
        <w:rPr>
          <w:sz w:val="20"/>
          <w:szCs w:val="20"/>
        </w:rPr>
        <w:t>,</w:t>
      </w:r>
      <w:r w:rsidR="00333792" w:rsidRPr="00333792">
        <w:t xml:space="preserve"> </w:t>
      </w:r>
      <w:r w:rsidR="00333792" w:rsidRPr="00333792">
        <w:rPr>
          <w:sz w:val="20"/>
          <w:szCs w:val="20"/>
        </w:rPr>
        <w:t xml:space="preserve">3 noches de alojamiento en Bangkok, 1 en Río Kwai, 1 en </w:t>
      </w:r>
      <w:proofErr w:type="spellStart"/>
      <w:r w:rsidR="00333792" w:rsidRPr="00333792">
        <w:rPr>
          <w:sz w:val="20"/>
          <w:szCs w:val="20"/>
        </w:rPr>
        <w:t>Phitsanulok</w:t>
      </w:r>
      <w:proofErr w:type="spellEnd"/>
      <w:r w:rsidR="00333792" w:rsidRPr="00333792">
        <w:rPr>
          <w:sz w:val="20"/>
          <w:szCs w:val="20"/>
        </w:rPr>
        <w:t xml:space="preserve">, 2 en Chiang Rai y 2 en Chiang Mai.  </w:t>
      </w:r>
    </w:p>
    <w:p w:rsidR="00546F42" w:rsidRPr="000A2293" w:rsidRDefault="00546F42" w:rsidP="00546F42">
      <w:pPr>
        <w:pStyle w:val="Prrafodelista"/>
        <w:numPr>
          <w:ilvl w:val="0"/>
          <w:numId w:val="1"/>
        </w:numPr>
        <w:tabs>
          <w:tab w:val="left" w:pos="851"/>
        </w:tabs>
        <w:spacing w:after="0" w:line="240" w:lineRule="auto"/>
        <w:ind w:left="1276" w:hanging="709"/>
        <w:rPr>
          <w:sz w:val="20"/>
          <w:szCs w:val="20"/>
        </w:rPr>
      </w:pPr>
      <w:r>
        <w:rPr>
          <w:sz w:val="20"/>
          <w:szCs w:val="20"/>
        </w:rPr>
        <w:t>1</w:t>
      </w:r>
      <w:r w:rsidR="00333792">
        <w:rPr>
          <w:sz w:val="20"/>
          <w:szCs w:val="20"/>
        </w:rPr>
        <w:t>3</w:t>
      </w:r>
      <w:r w:rsidRPr="000A2293">
        <w:rPr>
          <w:sz w:val="20"/>
          <w:szCs w:val="20"/>
        </w:rPr>
        <w:t xml:space="preserve"> desayuno</w:t>
      </w:r>
      <w:r>
        <w:rPr>
          <w:sz w:val="20"/>
          <w:szCs w:val="20"/>
        </w:rPr>
        <w:t xml:space="preserve">s, y </w:t>
      </w:r>
      <w:r w:rsidRPr="000A2293">
        <w:rPr>
          <w:sz w:val="20"/>
          <w:szCs w:val="20"/>
        </w:rPr>
        <w:t>6 almuerzos</w:t>
      </w:r>
      <w:r>
        <w:rPr>
          <w:sz w:val="20"/>
          <w:szCs w:val="20"/>
        </w:rPr>
        <w:t xml:space="preserve"> </w:t>
      </w:r>
    </w:p>
    <w:p w:rsidR="00BC4102" w:rsidRPr="000A2293" w:rsidRDefault="00BC4102" w:rsidP="00BC4102">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w:t>
      </w:r>
      <w:r w:rsidR="00160CD2" w:rsidRPr="000A2293">
        <w:rPr>
          <w:sz w:val="20"/>
          <w:szCs w:val="20"/>
        </w:rPr>
        <w:t xml:space="preserve">aeropuerto/hotel/aeropuerto </w:t>
      </w:r>
      <w:r w:rsidRPr="000A2293">
        <w:rPr>
          <w:sz w:val="20"/>
          <w:szCs w:val="20"/>
        </w:rPr>
        <w:t xml:space="preserve">en servicio compartido. </w:t>
      </w:r>
    </w:p>
    <w:p w:rsidR="00BC4102" w:rsidRPr="000A2293" w:rsidRDefault="00BC4102" w:rsidP="00BC4102">
      <w:pPr>
        <w:pStyle w:val="Prrafodelista"/>
        <w:numPr>
          <w:ilvl w:val="0"/>
          <w:numId w:val="1"/>
        </w:numPr>
        <w:tabs>
          <w:tab w:val="left" w:pos="851"/>
        </w:tabs>
        <w:spacing w:after="0" w:line="240" w:lineRule="auto"/>
        <w:ind w:left="1276" w:hanging="709"/>
        <w:rPr>
          <w:sz w:val="20"/>
          <w:szCs w:val="20"/>
        </w:rPr>
      </w:pPr>
      <w:r w:rsidRPr="000A2293">
        <w:rPr>
          <w:sz w:val="20"/>
          <w:szCs w:val="20"/>
        </w:rPr>
        <w:t>Visitas según itinerario en servicio compartido.</w:t>
      </w:r>
    </w:p>
    <w:p w:rsidR="00333792" w:rsidRPr="00F74281" w:rsidRDefault="00BC4102" w:rsidP="00333792">
      <w:pPr>
        <w:pStyle w:val="Prrafodelista"/>
        <w:numPr>
          <w:ilvl w:val="0"/>
          <w:numId w:val="1"/>
        </w:numPr>
        <w:tabs>
          <w:tab w:val="left" w:pos="851"/>
        </w:tabs>
        <w:spacing w:after="0" w:line="240" w:lineRule="auto"/>
        <w:ind w:left="851" w:hanging="284"/>
        <w:rPr>
          <w:sz w:val="20"/>
          <w:szCs w:val="20"/>
        </w:rPr>
      </w:pPr>
      <w:r w:rsidRPr="000A2293">
        <w:rPr>
          <w:sz w:val="20"/>
          <w:szCs w:val="20"/>
        </w:rPr>
        <w:t>Transporte y guía de habla hispana durante su recorrido.</w:t>
      </w:r>
      <w:r w:rsidR="00333792" w:rsidRPr="00333792">
        <w:rPr>
          <w:sz w:val="20"/>
          <w:szCs w:val="20"/>
        </w:rPr>
        <w:t xml:space="preserve"> </w:t>
      </w:r>
      <w:r w:rsidR="00333792" w:rsidRPr="00F74281">
        <w:rPr>
          <w:sz w:val="20"/>
          <w:szCs w:val="20"/>
        </w:rPr>
        <w:t>Bienvenida tradicional en el aeropuerto con guirnaldas de caléndula o pétalos de rosas.</w:t>
      </w:r>
    </w:p>
    <w:p w:rsidR="00BC4102" w:rsidRPr="00333792" w:rsidRDefault="00333792" w:rsidP="00333792">
      <w:pPr>
        <w:pStyle w:val="Prrafodelista"/>
        <w:numPr>
          <w:ilvl w:val="0"/>
          <w:numId w:val="1"/>
        </w:numPr>
        <w:tabs>
          <w:tab w:val="left" w:pos="851"/>
        </w:tabs>
        <w:spacing w:after="0" w:line="240" w:lineRule="auto"/>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BC4102" w:rsidRPr="006165EB" w:rsidRDefault="00BC4102" w:rsidP="00BC4102">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w:t>
      </w:r>
    </w:p>
    <w:p w:rsidR="00BC4102" w:rsidRDefault="00BC4102" w:rsidP="00BC4102">
      <w:pPr>
        <w:rPr>
          <w:b/>
          <w:sz w:val="20"/>
          <w:szCs w:val="20"/>
        </w:rPr>
      </w:pPr>
    </w:p>
    <w:p w:rsidR="00BC4102" w:rsidRPr="00B56B0D" w:rsidRDefault="00BC4102" w:rsidP="00BC4102">
      <w:pPr>
        <w:ind w:left="142"/>
        <w:rPr>
          <w:b/>
        </w:rPr>
      </w:pPr>
      <w:r w:rsidRPr="00B56B0D">
        <w:rPr>
          <w:b/>
        </w:rPr>
        <w:t>NO Incluye</w:t>
      </w:r>
    </w:p>
    <w:p w:rsidR="00BC4102"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BC4102" w:rsidRPr="00B56B0D" w:rsidRDefault="00BC4102" w:rsidP="00BC410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ED1E87" w:rsidRPr="009C38C2" w:rsidRDefault="00BC4102" w:rsidP="00546F42">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333792" w:rsidRDefault="00333792"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p w:rsidR="00BD16E7" w:rsidRDefault="00BD16E7" w:rsidP="00BC4102">
      <w:pPr>
        <w:rPr>
          <w:rFonts w:eastAsia="Calibri" w:cs="Tahoma"/>
          <w:b/>
          <w:color w:val="000000" w:themeColor="text1"/>
          <w:lang w:val="pt-PT"/>
        </w:rPr>
      </w:pPr>
    </w:p>
    <w:tbl>
      <w:tblPr>
        <w:tblW w:w="7640" w:type="dxa"/>
        <w:jc w:val="center"/>
        <w:tblCellMar>
          <w:left w:w="70" w:type="dxa"/>
          <w:right w:w="70" w:type="dxa"/>
        </w:tblCellMar>
        <w:tblLook w:val="04A0" w:firstRow="1" w:lastRow="0" w:firstColumn="1" w:lastColumn="0" w:noHBand="0" w:noVBand="1"/>
      </w:tblPr>
      <w:tblGrid>
        <w:gridCol w:w="4884"/>
        <w:gridCol w:w="801"/>
        <w:gridCol w:w="798"/>
        <w:gridCol w:w="1157"/>
      </w:tblGrid>
      <w:tr w:rsidR="00AE11EA" w:rsidRPr="00AE11EA" w:rsidTr="00AE11EA">
        <w:trPr>
          <w:trHeight w:val="300"/>
          <w:jc w:val="center"/>
        </w:trPr>
        <w:tc>
          <w:tcPr>
            <w:tcW w:w="76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E11EA" w:rsidRPr="00AE11EA" w:rsidRDefault="00AE11EA" w:rsidP="00AE11EA">
            <w:pPr>
              <w:jc w:val="center"/>
              <w:rPr>
                <w:rFonts w:ascii="Aptos Narrow" w:eastAsia="Times New Roman" w:hAnsi="Aptos Narrow" w:cs="Times New Roman"/>
                <w:b/>
                <w:bCs/>
                <w:color w:val="FFFFFF"/>
                <w:sz w:val="20"/>
                <w:szCs w:val="20"/>
                <w:lang w:val="es-MX" w:eastAsia="es-MX"/>
              </w:rPr>
            </w:pPr>
            <w:hyperlink r:id="rId7" w:history="1">
              <w:r w:rsidRPr="00AE11EA">
                <w:rPr>
                  <w:rFonts w:ascii="Aptos Narrow" w:eastAsia="Times New Roman" w:hAnsi="Aptos Narrow" w:cs="Times New Roman"/>
                  <w:b/>
                  <w:bCs/>
                  <w:color w:val="FFFFFF"/>
                  <w:sz w:val="20"/>
                  <w:szCs w:val="20"/>
                  <w:lang w:val="es-MX" w:eastAsia="es-MX"/>
                </w:rPr>
                <w:t xml:space="preserve">TARIFA EN USD POR PERSONA </w:t>
              </w:r>
            </w:hyperlink>
          </w:p>
        </w:tc>
      </w:tr>
      <w:tr w:rsidR="00AE11EA" w:rsidRPr="00AE11EA" w:rsidTr="00AE11EA">
        <w:trPr>
          <w:trHeight w:val="300"/>
          <w:jc w:val="center"/>
        </w:trPr>
        <w:tc>
          <w:tcPr>
            <w:tcW w:w="76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E11EA" w:rsidRPr="00AE11EA" w:rsidRDefault="00AE11EA" w:rsidP="00AE11EA">
            <w:pPr>
              <w:rPr>
                <w:rFonts w:ascii="Aptos Narrow" w:eastAsia="Times New Roman" w:hAnsi="Aptos Narrow" w:cs="Times New Roman"/>
                <w:b/>
                <w:bCs/>
                <w:sz w:val="20"/>
                <w:szCs w:val="20"/>
                <w:lang w:val="es-MX" w:eastAsia="es-MX"/>
              </w:rPr>
            </w:pPr>
            <w:hyperlink r:id="rId8" w:anchor="RANGE!A1" w:history="1">
              <w:r w:rsidRPr="00AE11EA">
                <w:rPr>
                  <w:rFonts w:ascii="Aptos Narrow" w:eastAsia="Times New Roman" w:hAnsi="Aptos Narrow" w:cs="Times New Roman"/>
                  <w:b/>
                  <w:bCs/>
                  <w:sz w:val="20"/>
                  <w:szCs w:val="20"/>
                  <w:lang w:val="es-MX" w:eastAsia="es-MX"/>
                </w:rPr>
                <w:t xml:space="preserve">SERVICIOS TERRESTRES EXCLUSIVAMENTE                 </w:t>
              </w:r>
              <w:proofErr w:type="gramStart"/>
              <w:r w:rsidRPr="00AE11EA">
                <w:rPr>
                  <w:rFonts w:ascii="Aptos Narrow" w:eastAsia="Times New Roman" w:hAnsi="Aptos Narrow" w:cs="Times New Roman"/>
                  <w:b/>
                  <w:bCs/>
                  <w:sz w:val="20"/>
                  <w:szCs w:val="20"/>
                  <w:lang w:val="es-MX" w:eastAsia="es-MX"/>
                </w:rPr>
                <w:t xml:space="preserve">   (</w:t>
              </w:r>
              <w:proofErr w:type="gramEnd"/>
              <w:r w:rsidRPr="00AE11EA">
                <w:rPr>
                  <w:rFonts w:ascii="Aptos Narrow" w:eastAsia="Times New Roman" w:hAnsi="Aptos Narrow" w:cs="Times New Roman"/>
                  <w:b/>
                  <w:bCs/>
                  <w:sz w:val="20"/>
                  <w:szCs w:val="20"/>
                  <w:lang w:val="es-MX" w:eastAsia="es-MX"/>
                </w:rPr>
                <w:t xml:space="preserve">MÍNIMO 2 PASAJEROS) </w:t>
              </w:r>
            </w:hyperlink>
          </w:p>
        </w:tc>
      </w:tr>
      <w:tr w:rsidR="00AE11EA" w:rsidRPr="00AE11EA" w:rsidTr="00AE11EA">
        <w:trPr>
          <w:trHeight w:val="288"/>
          <w:jc w:val="center"/>
        </w:trPr>
        <w:tc>
          <w:tcPr>
            <w:tcW w:w="4884" w:type="dxa"/>
            <w:tcBorders>
              <w:top w:val="nil"/>
              <w:left w:val="single" w:sz="8" w:space="0" w:color="auto"/>
              <w:bottom w:val="single" w:sz="4" w:space="0" w:color="auto"/>
              <w:right w:val="single" w:sz="4" w:space="0" w:color="auto"/>
            </w:tcBorders>
            <w:shd w:val="clear" w:color="FFFFCC" w:fill="000000"/>
            <w:noWrap/>
            <w:vAlign w:val="bottom"/>
            <w:hideMark/>
          </w:tcPr>
          <w:p w:rsidR="00AE11EA" w:rsidRPr="00AE11EA" w:rsidRDefault="00AE11EA" w:rsidP="00AE11EA">
            <w:pPr>
              <w:rPr>
                <w:rFonts w:ascii="Aptos Narrow" w:eastAsia="Times New Roman" w:hAnsi="Aptos Narrow" w:cs="Times New Roman"/>
                <w:b/>
                <w:bCs/>
                <w:color w:val="FFFFFF"/>
                <w:sz w:val="20"/>
                <w:szCs w:val="20"/>
                <w:lang w:val="es-MX" w:eastAsia="es-MX"/>
              </w:rPr>
            </w:pPr>
            <w:r w:rsidRPr="00AE11EA">
              <w:rPr>
                <w:rFonts w:ascii="Aptos Narrow" w:eastAsia="Times New Roman" w:hAnsi="Aptos Narrow" w:cs="Times New Roman"/>
                <w:b/>
                <w:bCs/>
                <w:color w:val="FFFFFF"/>
                <w:sz w:val="20"/>
                <w:szCs w:val="20"/>
                <w:lang w:val="es-MX" w:eastAsia="es-MX"/>
              </w:rPr>
              <w:t xml:space="preserve">01 </w:t>
            </w:r>
            <w:proofErr w:type="gramStart"/>
            <w:r w:rsidRPr="00AE11EA">
              <w:rPr>
                <w:rFonts w:ascii="Aptos Narrow" w:eastAsia="Times New Roman" w:hAnsi="Aptos Narrow" w:cs="Times New Roman"/>
                <w:b/>
                <w:bCs/>
                <w:color w:val="FFFFFF"/>
                <w:sz w:val="20"/>
                <w:szCs w:val="20"/>
                <w:lang w:val="es-MX" w:eastAsia="es-MX"/>
              </w:rPr>
              <w:t>Abril</w:t>
            </w:r>
            <w:proofErr w:type="gramEnd"/>
            <w:r w:rsidRPr="00AE11EA">
              <w:rPr>
                <w:rFonts w:ascii="Aptos Narrow" w:eastAsia="Times New Roman" w:hAnsi="Aptos Narrow" w:cs="Times New Roman"/>
                <w:b/>
                <w:bCs/>
                <w:color w:val="FFFFFF"/>
                <w:sz w:val="20"/>
                <w:szCs w:val="20"/>
                <w:lang w:val="es-MX" w:eastAsia="es-MX"/>
              </w:rPr>
              <w:t xml:space="preserve"> - 31 </w:t>
            </w:r>
            <w:proofErr w:type="gramStart"/>
            <w:r w:rsidRPr="00AE11EA">
              <w:rPr>
                <w:rFonts w:ascii="Aptos Narrow" w:eastAsia="Times New Roman" w:hAnsi="Aptos Narrow" w:cs="Times New Roman"/>
                <w:b/>
                <w:bCs/>
                <w:color w:val="FFFFFF"/>
                <w:sz w:val="20"/>
                <w:szCs w:val="20"/>
                <w:lang w:val="es-MX" w:eastAsia="es-MX"/>
              </w:rPr>
              <w:t>Marzo</w:t>
            </w:r>
            <w:proofErr w:type="gramEnd"/>
            <w:r w:rsidRPr="00AE11EA">
              <w:rPr>
                <w:rFonts w:ascii="Aptos Narrow" w:eastAsia="Times New Roman" w:hAnsi="Aptos Narrow" w:cs="Times New Roman"/>
                <w:b/>
                <w:bCs/>
                <w:color w:val="FFFFFF"/>
                <w:sz w:val="20"/>
                <w:szCs w:val="20"/>
                <w:lang w:val="es-MX" w:eastAsia="es-MX"/>
              </w:rPr>
              <w:t xml:space="preserve"> 2026</w:t>
            </w:r>
          </w:p>
        </w:tc>
        <w:tc>
          <w:tcPr>
            <w:tcW w:w="801" w:type="dxa"/>
            <w:tcBorders>
              <w:top w:val="nil"/>
              <w:left w:val="nil"/>
              <w:bottom w:val="single" w:sz="4" w:space="0" w:color="auto"/>
              <w:right w:val="single" w:sz="4" w:space="0" w:color="auto"/>
            </w:tcBorders>
            <w:shd w:val="clear" w:color="FFFFCC" w:fill="000000"/>
            <w:noWrap/>
            <w:vAlign w:val="bottom"/>
            <w:hideMark/>
          </w:tcPr>
          <w:p w:rsidR="00AE11EA" w:rsidRPr="00AE11EA" w:rsidRDefault="00AE11EA" w:rsidP="00AE11EA">
            <w:pPr>
              <w:jc w:val="center"/>
              <w:rPr>
                <w:rFonts w:ascii="Aptos Narrow" w:eastAsia="Times New Roman" w:hAnsi="Aptos Narrow" w:cs="Times New Roman"/>
                <w:b/>
                <w:bCs/>
                <w:color w:val="FFFFFF"/>
                <w:sz w:val="20"/>
                <w:szCs w:val="20"/>
                <w:lang w:val="es-MX" w:eastAsia="es-MX"/>
              </w:rPr>
            </w:pPr>
            <w:r w:rsidRPr="00AE11EA">
              <w:rPr>
                <w:rFonts w:ascii="Aptos Narrow" w:eastAsia="Times New Roman" w:hAnsi="Aptos Narrow" w:cs="Times New Roman"/>
                <w:b/>
                <w:bCs/>
                <w:color w:val="FFFFFF"/>
                <w:sz w:val="20"/>
                <w:szCs w:val="20"/>
                <w:lang w:val="es-MX" w:eastAsia="es-MX"/>
              </w:rPr>
              <w:t>DOBLE</w:t>
            </w:r>
          </w:p>
        </w:tc>
        <w:tc>
          <w:tcPr>
            <w:tcW w:w="798" w:type="dxa"/>
            <w:tcBorders>
              <w:top w:val="nil"/>
              <w:left w:val="nil"/>
              <w:bottom w:val="single" w:sz="4" w:space="0" w:color="auto"/>
              <w:right w:val="single" w:sz="4" w:space="0" w:color="auto"/>
            </w:tcBorders>
            <w:shd w:val="clear" w:color="FFFFCC" w:fill="000000"/>
            <w:noWrap/>
            <w:vAlign w:val="bottom"/>
            <w:hideMark/>
          </w:tcPr>
          <w:p w:rsidR="00AE11EA" w:rsidRPr="00AE11EA" w:rsidRDefault="00AE11EA" w:rsidP="00AE11EA">
            <w:pPr>
              <w:jc w:val="center"/>
              <w:rPr>
                <w:rFonts w:ascii="Aptos Narrow" w:eastAsia="Times New Roman" w:hAnsi="Aptos Narrow" w:cs="Times New Roman"/>
                <w:b/>
                <w:bCs/>
                <w:color w:val="FFFFFF"/>
                <w:sz w:val="20"/>
                <w:szCs w:val="20"/>
                <w:lang w:val="es-MX" w:eastAsia="es-MX"/>
              </w:rPr>
            </w:pPr>
            <w:r w:rsidRPr="00AE11EA">
              <w:rPr>
                <w:rFonts w:ascii="Aptos Narrow" w:eastAsia="Times New Roman" w:hAnsi="Aptos Narrow" w:cs="Times New Roman"/>
                <w:b/>
                <w:bCs/>
                <w:color w:val="FFFFFF"/>
                <w:sz w:val="20"/>
                <w:szCs w:val="20"/>
                <w:lang w:val="es-MX" w:eastAsia="es-MX"/>
              </w:rPr>
              <w:t>TRIPLE</w:t>
            </w:r>
          </w:p>
        </w:tc>
        <w:tc>
          <w:tcPr>
            <w:tcW w:w="1157" w:type="dxa"/>
            <w:tcBorders>
              <w:top w:val="nil"/>
              <w:left w:val="nil"/>
              <w:bottom w:val="single" w:sz="4" w:space="0" w:color="auto"/>
              <w:right w:val="single" w:sz="8" w:space="0" w:color="auto"/>
            </w:tcBorders>
            <w:shd w:val="clear" w:color="FFFFCC" w:fill="000000"/>
            <w:noWrap/>
            <w:vAlign w:val="bottom"/>
            <w:hideMark/>
          </w:tcPr>
          <w:p w:rsidR="00AE11EA" w:rsidRPr="00AE11EA" w:rsidRDefault="00AE11EA" w:rsidP="00AE11EA">
            <w:pPr>
              <w:jc w:val="center"/>
              <w:rPr>
                <w:rFonts w:ascii="Aptos Narrow" w:eastAsia="Times New Roman" w:hAnsi="Aptos Narrow" w:cs="Times New Roman"/>
                <w:b/>
                <w:bCs/>
                <w:color w:val="FFFFFF"/>
                <w:sz w:val="20"/>
                <w:szCs w:val="20"/>
                <w:lang w:val="es-MX" w:eastAsia="es-MX"/>
              </w:rPr>
            </w:pPr>
            <w:r w:rsidRPr="00AE11EA">
              <w:rPr>
                <w:rFonts w:ascii="Aptos Narrow" w:eastAsia="Times New Roman" w:hAnsi="Aptos Narrow" w:cs="Times New Roman"/>
                <w:b/>
                <w:bCs/>
                <w:color w:val="FFFFFF"/>
                <w:sz w:val="20"/>
                <w:szCs w:val="20"/>
                <w:lang w:val="es-MX" w:eastAsia="es-MX"/>
              </w:rPr>
              <w:t>SENCILLA</w:t>
            </w:r>
          </w:p>
        </w:tc>
      </w:tr>
      <w:tr w:rsidR="00AE11EA" w:rsidRPr="00AE11EA" w:rsidTr="00AE11EA">
        <w:trPr>
          <w:trHeight w:val="288"/>
          <w:jc w:val="center"/>
        </w:trPr>
        <w:tc>
          <w:tcPr>
            <w:tcW w:w="4884" w:type="dxa"/>
            <w:tcBorders>
              <w:top w:val="nil"/>
              <w:left w:val="single" w:sz="8" w:space="0" w:color="auto"/>
              <w:bottom w:val="single" w:sz="4" w:space="0" w:color="auto"/>
              <w:right w:val="single" w:sz="4" w:space="0" w:color="auto"/>
            </w:tcBorders>
            <w:shd w:val="clear" w:color="FFFFCC" w:fill="FFFFFF"/>
            <w:noWrap/>
            <w:vAlign w:val="bottom"/>
            <w:hideMark/>
          </w:tcPr>
          <w:p w:rsidR="00AE11EA" w:rsidRPr="00AE11EA" w:rsidRDefault="00AE11EA" w:rsidP="00AE11EA">
            <w:pP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PRIMERA</w:t>
            </w:r>
          </w:p>
        </w:tc>
        <w:tc>
          <w:tcPr>
            <w:tcW w:w="801" w:type="dxa"/>
            <w:tcBorders>
              <w:top w:val="nil"/>
              <w:left w:val="nil"/>
              <w:bottom w:val="single" w:sz="4" w:space="0" w:color="auto"/>
              <w:right w:val="single" w:sz="4"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2647</w:t>
            </w:r>
          </w:p>
        </w:tc>
        <w:tc>
          <w:tcPr>
            <w:tcW w:w="798" w:type="dxa"/>
            <w:tcBorders>
              <w:top w:val="nil"/>
              <w:left w:val="nil"/>
              <w:bottom w:val="single" w:sz="4" w:space="0" w:color="auto"/>
              <w:right w:val="single" w:sz="4"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2414</w:t>
            </w:r>
          </w:p>
        </w:tc>
        <w:tc>
          <w:tcPr>
            <w:tcW w:w="1157" w:type="dxa"/>
            <w:tcBorders>
              <w:top w:val="nil"/>
              <w:left w:val="nil"/>
              <w:bottom w:val="single" w:sz="4" w:space="0" w:color="auto"/>
              <w:right w:val="single" w:sz="8"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3456</w:t>
            </w:r>
          </w:p>
        </w:tc>
      </w:tr>
      <w:tr w:rsidR="00AE11EA" w:rsidRPr="00AE11EA" w:rsidTr="00AE11EA">
        <w:trPr>
          <w:trHeight w:val="288"/>
          <w:jc w:val="center"/>
        </w:trPr>
        <w:tc>
          <w:tcPr>
            <w:tcW w:w="4884" w:type="dxa"/>
            <w:tcBorders>
              <w:top w:val="nil"/>
              <w:left w:val="single" w:sz="8" w:space="0" w:color="auto"/>
              <w:bottom w:val="single" w:sz="4" w:space="0" w:color="auto"/>
              <w:right w:val="single" w:sz="4" w:space="0" w:color="auto"/>
            </w:tcBorders>
            <w:shd w:val="clear" w:color="FFFFCC" w:fill="FFFFFF"/>
            <w:noWrap/>
            <w:vAlign w:val="bottom"/>
            <w:hideMark/>
          </w:tcPr>
          <w:p w:rsidR="00AE11EA" w:rsidRPr="00AE11EA" w:rsidRDefault="00AE11EA" w:rsidP="00AE11EA">
            <w:pPr>
              <w:rPr>
                <w:rFonts w:ascii="Aptos Narrow" w:eastAsia="Times New Roman" w:hAnsi="Aptos Narrow" w:cs="Times New Roman"/>
                <w:i/>
                <w:iCs/>
                <w:color w:val="FF0000"/>
                <w:sz w:val="20"/>
                <w:szCs w:val="20"/>
                <w:lang w:val="es-MX" w:eastAsia="es-MX"/>
              </w:rPr>
            </w:pPr>
            <w:proofErr w:type="spellStart"/>
            <w:r w:rsidRPr="00AE11EA">
              <w:rPr>
                <w:rFonts w:ascii="Aptos Narrow" w:eastAsia="Times New Roman" w:hAnsi="Aptos Narrow" w:cs="Times New Roman"/>
                <w:i/>
                <w:iCs/>
                <w:color w:val="FF0000"/>
                <w:sz w:val="20"/>
                <w:szCs w:val="20"/>
                <w:lang w:val="es-MX" w:eastAsia="es-MX"/>
              </w:rPr>
              <w:t>Sup</w:t>
            </w:r>
            <w:proofErr w:type="spellEnd"/>
            <w:r w:rsidRPr="00AE11EA">
              <w:rPr>
                <w:rFonts w:ascii="Aptos Narrow" w:eastAsia="Times New Roman" w:hAnsi="Aptos Narrow" w:cs="Times New Roman"/>
                <w:i/>
                <w:iCs/>
                <w:color w:val="FF0000"/>
                <w:sz w:val="20"/>
                <w:szCs w:val="20"/>
                <w:lang w:val="es-MX" w:eastAsia="es-MX"/>
              </w:rPr>
              <w:t xml:space="preserve"> 01 Oct 2025-31 Mar 2026</w:t>
            </w:r>
          </w:p>
        </w:tc>
        <w:tc>
          <w:tcPr>
            <w:tcW w:w="801" w:type="dxa"/>
            <w:tcBorders>
              <w:top w:val="nil"/>
              <w:left w:val="nil"/>
              <w:bottom w:val="single" w:sz="4" w:space="0" w:color="auto"/>
              <w:right w:val="single" w:sz="4"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68</w:t>
            </w:r>
          </w:p>
        </w:tc>
        <w:tc>
          <w:tcPr>
            <w:tcW w:w="798" w:type="dxa"/>
            <w:tcBorders>
              <w:top w:val="nil"/>
              <w:left w:val="nil"/>
              <w:bottom w:val="single" w:sz="4" w:space="0" w:color="auto"/>
              <w:right w:val="single" w:sz="4"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41</w:t>
            </w:r>
          </w:p>
        </w:tc>
        <w:tc>
          <w:tcPr>
            <w:tcW w:w="1157" w:type="dxa"/>
            <w:tcBorders>
              <w:top w:val="nil"/>
              <w:left w:val="nil"/>
              <w:bottom w:val="single" w:sz="4" w:space="0" w:color="auto"/>
              <w:right w:val="single" w:sz="8"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151</w:t>
            </w:r>
          </w:p>
        </w:tc>
      </w:tr>
      <w:tr w:rsidR="00AE11EA" w:rsidRPr="00AE11EA" w:rsidTr="00AE11EA">
        <w:trPr>
          <w:trHeight w:val="288"/>
          <w:jc w:val="center"/>
        </w:trPr>
        <w:tc>
          <w:tcPr>
            <w:tcW w:w="4884" w:type="dxa"/>
            <w:tcBorders>
              <w:top w:val="nil"/>
              <w:left w:val="single" w:sz="8" w:space="0" w:color="auto"/>
              <w:bottom w:val="single" w:sz="4" w:space="0" w:color="auto"/>
              <w:right w:val="single" w:sz="4"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i/>
                <w:iCs/>
                <w:color w:val="FF0000"/>
                <w:sz w:val="22"/>
                <w:szCs w:val="22"/>
                <w:lang w:val="es-MX" w:eastAsia="es-MX"/>
              </w:rPr>
            </w:pPr>
            <w:proofErr w:type="spellStart"/>
            <w:r w:rsidRPr="00AE11EA">
              <w:rPr>
                <w:rFonts w:ascii="Aptos Narrow" w:eastAsia="Times New Roman" w:hAnsi="Aptos Narrow" w:cs="Times New Roman"/>
                <w:i/>
                <w:iCs/>
                <w:color w:val="FF0000"/>
                <w:sz w:val="22"/>
                <w:szCs w:val="22"/>
                <w:lang w:val="es-MX" w:eastAsia="es-MX"/>
              </w:rPr>
              <w:t>Supl</w:t>
            </w:r>
            <w:proofErr w:type="spellEnd"/>
            <w:r w:rsidRPr="00AE11EA">
              <w:rPr>
                <w:rFonts w:ascii="Aptos Narrow" w:eastAsia="Times New Roman" w:hAnsi="Aptos Narrow" w:cs="Times New Roman"/>
                <w:i/>
                <w:iCs/>
                <w:color w:val="FF0000"/>
                <w:sz w:val="22"/>
                <w:szCs w:val="22"/>
                <w:lang w:val="es-MX" w:eastAsia="es-MX"/>
              </w:rPr>
              <w:t xml:space="preserve">.  Media </w:t>
            </w:r>
            <w:proofErr w:type="gramStart"/>
            <w:r w:rsidRPr="00AE11EA">
              <w:rPr>
                <w:rFonts w:ascii="Aptos Narrow" w:eastAsia="Times New Roman" w:hAnsi="Aptos Narrow" w:cs="Times New Roman"/>
                <w:i/>
                <w:iCs/>
                <w:color w:val="FF0000"/>
                <w:sz w:val="22"/>
                <w:szCs w:val="22"/>
                <w:lang w:val="es-MX" w:eastAsia="es-MX"/>
              </w:rPr>
              <w:t>Pensión  (</w:t>
            </w:r>
            <w:proofErr w:type="gramEnd"/>
            <w:r w:rsidRPr="00AE11EA">
              <w:rPr>
                <w:rFonts w:ascii="Aptos Narrow" w:eastAsia="Times New Roman" w:hAnsi="Aptos Narrow" w:cs="Times New Roman"/>
                <w:i/>
                <w:iCs/>
                <w:color w:val="FF0000"/>
                <w:sz w:val="22"/>
                <w:szCs w:val="22"/>
                <w:lang w:val="es-MX" w:eastAsia="es-MX"/>
              </w:rPr>
              <w:t>05 cenas la India)</w:t>
            </w:r>
          </w:p>
        </w:tc>
        <w:tc>
          <w:tcPr>
            <w:tcW w:w="801" w:type="dxa"/>
            <w:tcBorders>
              <w:top w:val="nil"/>
              <w:left w:val="nil"/>
              <w:bottom w:val="single" w:sz="4" w:space="0" w:color="auto"/>
              <w:right w:val="single" w:sz="4"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116</w:t>
            </w:r>
          </w:p>
        </w:tc>
        <w:tc>
          <w:tcPr>
            <w:tcW w:w="798" w:type="dxa"/>
            <w:tcBorders>
              <w:top w:val="nil"/>
              <w:left w:val="nil"/>
              <w:bottom w:val="single" w:sz="4" w:space="0" w:color="auto"/>
              <w:right w:val="single" w:sz="4"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116</w:t>
            </w:r>
          </w:p>
        </w:tc>
        <w:tc>
          <w:tcPr>
            <w:tcW w:w="1157" w:type="dxa"/>
            <w:tcBorders>
              <w:top w:val="nil"/>
              <w:left w:val="nil"/>
              <w:bottom w:val="single" w:sz="4" w:space="0" w:color="auto"/>
              <w:right w:val="single" w:sz="8"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116</w:t>
            </w:r>
          </w:p>
        </w:tc>
      </w:tr>
      <w:tr w:rsidR="00AE11EA" w:rsidRPr="00AE11EA" w:rsidTr="00AE11EA">
        <w:trPr>
          <w:trHeight w:val="288"/>
          <w:jc w:val="center"/>
        </w:trPr>
        <w:tc>
          <w:tcPr>
            <w:tcW w:w="4884" w:type="dxa"/>
            <w:tcBorders>
              <w:top w:val="nil"/>
              <w:left w:val="single" w:sz="8" w:space="0" w:color="auto"/>
              <w:bottom w:val="single" w:sz="4" w:space="0" w:color="auto"/>
              <w:right w:val="single" w:sz="4" w:space="0" w:color="auto"/>
            </w:tcBorders>
            <w:shd w:val="clear" w:color="FFFFCC" w:fill="FFFFFF"/>
            <w:noWrap/>
            <w:vAlign w:val="bottom"/>
            <w:hideMark/>
          </w:tcPr>
          <w:p w:rsidR="00AE11EA" w:rsidRPr="00AE11EA" w:rsidRDefault="00AE11EA" w:rsidP="00AE11EA">
            <w:pP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SUPERIOR</w:t>
            </w:r>
          </w:p>
        </w:tc>
        <w:tc>
          <w:tcPr>
            <w:tcW w:w="801" w:type="dxa"/>
            <w:tcBorders>
              <w:top w:val="nil"/>
              <w:left w:val="nil"/>
              <w:bottom w:val="single" w:sz="4" w:space="0" w:color="auto"/>
              <w:right w:val="single" w:sz="4"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2764</w:t>
            </w:r>
          </w:p>
        </w:tc>
        <w:tc>
          <w:tcPr>
            <w:tcW w:w="798" w:type="dxa"/>
            <w:tcBorders>
              <w:top w:val="nil"/>
              <w:left w:val="nil"/>
              <w:bottom w:val="single" w:sz="4" w:space="0" w:color="auto"/>
              <w:right w:val="single" w:sz="4"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2525</w:t>
            </w:r>
          </w:p>
        </w:tc>
        <w:tc>
          <w:tcPr>
            <w:tcW w:w="1157" w:type="dxa"/>
            <w:tcBorders>
              <w:top w:val="nil"/>
              <w:left w:val="nil"/>
              <w:bottom w:val="single" w:sz="4" w:space="0" w:color="auto"/>
              <w:right w:val="single" w:sz="8" w:space="0" w:color="auto"/>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b/>
                <w:bCs/>
                <w:sz w:val="20"/>
                <w:szCs w:val="20"/>
                <w:lang w:val="es-MX" w:eastAsia="es-MX"/>
              </w:rPr>
            </w:pPr>
            <w:r w:rsidRPr="00AE11EA">
              <w:rPr>
                <w:rFonts w:ascii="Aptos Narrow" w:eastAsia="Times New Roman" w:hAnsi="Aptos Narrow" w:cs="Times New Roman"/>
                <w:b/>
                <w:bCs/>
                <w:sz w:val="20"/>
                <w:szCs w:val="20"/>
                <w:lang w:val="es-MX" w:eastAsia="es-MX"/>
              </w:rPr>
              <w:t>3882</w:t>
            </w:r>
          </w:p>
        </w:tc>
      </w:tr>
      <w:tr w:rsidR="00AE11EA" w:rsidRPr="00AE11EA" w:rsidTr="00AE11EA">
        <w:trPr>
          <w:trHeight w:val="288"/>
          <w:jc w:val="center"/>
        </w:trPr>
        <w:tc>
          <w:tcPr>
            <w:tcW w:w="4884" w:type="dxa"/>
            <w:tcBorders>
              <w:top w:val="nil"/>
              <w:left w:val="single" w:sz="8" w:space="0" w:color="auto"/>
              <w:bottom w:val="single" w:sz="4" w:space="0" w:color="auto"/>
              <w:right w:val="single" w:sz="4"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i/>
                <w:iCs/>
                <w:color w:val="FF0000"/>
                <w:sz w:val="22"/>
                <w:szCs w:val="22"/>
                <w:lang w:val="es-MX" w:eastAsia="es-MX"/>
              </w:rPr>
            </w:pPr>
            <w:proofErr w:type="spellStart"/>
            <w:r w:rsidRPr="00AE11EA">
              <w:rPr>
                <w:rFonts w:ascii="Aptos Narrow" w:eastAsia="Times New Roman" w:hAnsi="Aptos Narrow" w:cs="Times New Roman"/>
                <w:i/>
                <w:iCs/>
                <w:color w:val="FF0000"/>
                <w:sz w:val="22"/>
                <w:szCs w:val="22"/>
                <w:lang w:val="es-MX" w:eastAsia="es-MX"/>
              </w:rPr>
              <w:t>Sup</w:t>
            </w:r>
            <w:proofErr w:type="spellEnd"/>
            <w:r w:rsidRPr="00AE11EA">
              <w:rPr>
                <w:rFonts w:ascii="Aptos Narrow" w:eastAsia="Times New Roman" w:hAnsi="Aptos Narrow" w:cs="Times New Roman"/>
                <w:i/>
                <w:iCs/>
                <w:color w:val="FF0000"/>
                <w:sz w:val="22"/>
                <w:szCs w:val="22"/>
                <w:lang w:val="es-MX" w:eastAsia="es-MX"/>
              </w:rPr>
              <w:t xml:space="preserve"> 01 Oct 2025-31 Mar 2026</w:t>
            </w:r>
          </w:p>
        </w:tc>
        <w:tc>
          <w:tcPr>
            <w:tcW w:w="801" w:type="dxa"/>
            <w:tcBorders>
              <w:top w:val="nil"/>
              <w:left w:val="nil"/>
              <w:bottom w:val="single" w:sz="4" w:space="0" w:color="auto"/>
              <w:right w:val="single" w:sz="4"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136</w:t>
            </w:r>
          </w:p>
        </w:tc>
        <w:tc>
          <w:tcPr>
            <w:tcW w:w="798" w:type="dxa"/>
            <w:tcBorders>
              <w:top w:val="nil"/>
              <w:left w:val="nil"/>
              <w:bottom w:val="single" w:sz="4" w:space="0" w:color="auto"/>
              <w:right w:val="single" w:sz="4"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101</w:t>
            </w:r>
          </w:p>
        </w:tc>
        <w:tc>
          <w:tcPr>
            <w:tcW w:w="1157" w:type="dxa"/>
            <w:tcBorders>
              <w:top w:val="nil"/>
              <w:left w:val="nil"/>
              <w:bottom w:val="single" w:sz="4" w:space="0" w:color="auto"/>
              <w:right w:val="single" w:sz="8"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330</w:t>
            </w:r>
          </w:p>
        </w:tc>
      </w:tr>
      <w:tr w:rsidR="00AE11EA" w:rsidRPr="00AE11EA" w:rsidTr="00AE11EA">
        <w:trPr>
          <w:trHeight w:val="288"/>
          <w:jc w:val="center"/>
        </w:trPr>
        <w:tc>
          <w:tcPr>
            <w:tcW w:w="4884" w:type="dxa"/>
            <w:tcBorders>
              <w:top w:val="nil"/>
              <w:left w:val="single" w:sz="8" w:space="0" w:color="auto"/>
              <w:bottom w:val="single" w:sz="4" w:space="0" w:color="auto"/>
              <w:right w:val="single" w:sz="4"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i/>
                <w:iCs/>
                <w:color w:val="FF0000"/>
                <w:sz w:val="22"/>
                <w:szCs w:val="22"/>
                <w:lang w:val="es-MX" w:eastAsia="es-MX"/>
              </w:rPr>
            </w:pPr>
            <w:proofErr w:type="spellStart"/>
            <w:r w:rsidRPr="00AE11EA">
              <w:rPr>
                <w:rFonts w:ascii="Aptos Narrow" w:eastAsia="Times New Roman" w:hAnsi="Aptos Narrow" w:cs="Times New Roman"/>
                <w:i/>
                <w:iCs/>
                <w:color w:val="FF0000"/>
                <w:sz w:val="22"/>
                <w:szCs w:val="22"/>
                <w:lang w:val="es-MX" w:eastAsia="es-MX"/>
              </w:rPr>
              <w:t>Supl</w:t>
            </w:r>
            <w:proofErr w:type="spellEnd"/>
            <w:r w:rsidRPr="00AE11EA">
              <w:rPr>
                <w:rFonts w:ascii="Aptos Narrow" w:eastAsia="Times New Roman" w:hAnsi="Aptos Narrow" w:cs="Times New Roman"/>
                <w:i/>
                <w:iCs/>
                <w:color w:val="FF0000"/>
                <w:sz w:val="22"/>
                <w:szCs w:val="22"/>
                <w:lang w:val="es-MX" w:eastAsia="es-MX"/>
              </w:rPr>
              <w:t xml:space="preserve">.  Media </w:t>
            </w:r>
            <w:proofErr w:type="gramStart"/>
            <w:r w:rsidRPr="00AE11EA">
              <w:rPr>
                <w:rFonts w:ascii="Aptos Narrow" w:eastAsia="Times New Roman" w:hAnsi="Aptos Narrow" w:cs="Times New Roman"/>
                <w:i/>
                <w:iCs/>
                <w:color w:val="FF0000"/>
                <w:sz w:val="22"/>
                <w:szCs w:val="22"/>
                <w:lang w:val="es-MX" w:eastAsia="es-MX"/>
              </w:rPr>
              <w:t>Pensión  (</w:t>
            </w:r>
            <w:proofErr w:type="gramEnd"/>
            <w:r w:rsidRPr="00AE11EA">
              <w:rPr>
                <w:rFonts w:ascii="Aptos Narrow" w:eastAsia="Times New Roman" w:hAnsi="Aptos Narrow" w:cs="Times New Roman"/>
                <w:i/>
                <w:iCs/>
                <w:color w:val="FF0000"/>
                <w:sz w:val="22"/>
                <w:szCs w:val="22"/>
                <w:lang w:val="es-MX" w:eastAsia="es-MX"/>
              </w:rPr>
              <w:t xml:space="preserve">05 </w:t>
            </w:r>
            <w:proofErr w:type="spellStart"/>
            <w:r w:rsidRPr="00AE11EA">
              <w:rPr>
                <w:rFonts w:ascii="Aptos Narrow" w:eastAsia="Times New Roman" w:hAnsi="Aptos Narrow" w:cs="Times New Roman"/>
                <w:i/>
                <w:iCs/>
                <w:color w:val="FF0000"/>
                <w:sz w:val="22"/>
                <w:szCs w:val="22"/>
                <w:lang w:val="es-MX" w:eastAsia="es-MX"/>
              </w:rPr>
              <w:t>cenasla</w:t>
            </w:r>
            <w:proofErr w:type="spellEnd"/>
            <w:r w:rsidRPr="00AE11EA">
              <w:rPr>
                <w:rFonts w:ascii="Aptos Narrow" w:eastAsia="Times New Roman" w:hAnsi="Aptos Narrow" w:cs="Times New Roman"/>
                <w:i/>
                <w:iCs/>
                <w:color w:val="FF0000"/>
                <w:sz w:val="22"/>
                <w:szCs w:val="22"/>
                <w:lang w:val="es-MX" w:eastAsia="es-MX"/>
              </w:rPr>
              <w:t xml:space="preserve"> India)</w:t>
            </w:r>
          </w:p>
        </w:tc>
        <w:tc>
          <w:tcPr>
            <w:tcW w:w="801" w:type="dxa"/>
            <w:tcBorders>
              <w:top w:val="nil"/>
              <w:left w:val="nil"/>
              <w:bottom w:val="single" w:sz="4" w:space="0" w:color="auto"/>
              <w:right w:val="single" w:sz="4"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158</w:t>
            </w:r>
          </w:p>
        </w:tc>
        <w:tc>
          <w:tcPr>
            <w:tcW w:w="798" w:type="dxa"/>
            <w:tcBorders>
              <w:top w:val="nil"/>
              <w:left w:val="nil"/>
              <w:bottom w:val="single" w:sz="4" w:space="0" w:color="auto"/>
              <w:right w:val="single" w:sz="4"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158</w:t>
            </w:r>
          </w:p>
        </w:tc>
        <w:tc>
          <w:tcPr>
            <w:tcW w:w="1157" w:type="dxa"/>
            <w:tcBorders>
              <w:top w:val="nil"/>
              <w:left w:val="nil"/>
              <w:bottom w:val="single" w:sz="4" w:space="0" w:color="auto"/>
              <w:right w:val="single" w:sz="8" w:space="0" w:color="auto"/>
            </w:tcBorders>
            <w:shd w:val="clear" w:color="auto" w:fill="auto"/>
            <w:noWrap/>
            <w:vAlign w:val="bottom"/>
            <w:hideMark/>
          </w:tcPr>
          <w:p w:rsidR="00AE11EA" w:rsidRPr="00AE11EA" w:rsidRDefault="00AE11EA" w:rsidP="00AE11EA">
            <w:pPr>
              <w:jc w:val="center"/>
              <w:rPr>
                <w:rFonts w:ascii="Aptos Narrow" w:eastAsia="Times New Roman" w:hAnsi="Aptos Narrow" w:cs="Times New Roman"/>
                <w:i/>
                <w:iCs/>
                <w:color w:val="FF0000"/>
                <w:sz w:val="20"/>
                <w:szCs w:val="20"/>
                <w:lang w:val="es-MX" w:eastAsia="es-MX"/>
              </w:rPr>
            </w:pPr>
            <w:r w:rsidRPr="00AE11EA">
              <w:rPr>
                <w:rFonts w:ascii="Aptos Narrow" w:eastAsia="Times New Roman" w:hAnsi="Aptos Narrow" w:cs="Times New Roman"/>
                <w:i/>
                <w:iCs/>
                <w:color w:val="FF0000"/>
                <w:sz w:val="20"/>
                <w:szCs w:val="20"/>
                <w:lang w:val="es-MX" w:eastAsia="es-MX"/>
              </w:rPr>
              <w:t>158</w:t>
            </w:r>
          </w:p>
        </w:tc>
      </w:tr>
      <w:tr w:rsidR="00AE11EA" w:rsidRPr="00AE11EA" w:rsidTr="00AE11EA">
        <w:trPr>
          <w:trHeight w:val="300"/>
          <w:jc w:val="center"/>
        </w:trPr>
        <w:tc>
          <w:tcPr>
            <w:tcW w:w="7640" w:type="dxa"/>
            <w:gridSpan w:val="4"/>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AE11EA" w:rsidRPr="00AE11EA" w:rsidRDefault="00AE11EA" w:rsidP="00AE11EA">
            <w:pPr>
              <w:jc w:val="center"/>
              <w:rPr>
                <w:rFonts w:ascii="Aptos Narrow" w:eastAsia="Times New Roman" w:hAnsi="Aptos Narrow" w:cs="Times New Roman"/>
                <w:b/>
                <w:bCs/>
                <w:sz w:val="18"/>
                <w:szCs w:val="18"/>
                <w:lang w:val="es-MX" w:eastAsia="es-MX"/>
              </w:rPr>
            </w:pPr>
            <w:r w:rsidRPr="00AE11EA">
              <w:rPr>
                <w:rFonts w:ascii="Aptos Narrow" w:eastAsia="Times New Roman" w:hAnsi="Aptos Narrow" w:cs="Times New Roman"/>
                <w:b/>
                <w:bCs/>
                <w:sz w:val="18"/>
                <w:szCs w:val="18"/>
                <w:lang w:val="es-MX" w:eastAsia="es-MX"/>
              </w:rPr>
              <w:t xml:space="preserve">TARIFAS SUJETAS A DISPONIBILIDAD Y CAMBIO SIN PREVIO AVISO </w:t>
            </w:r>
          </w:p>
        </w:tc>
      </w:tr>
      <w:tr w:rsidR="00AE11EA" w:rsidRPr="00AE11EA" w:rsidTr="00AE11EA">
        <w:trPr>
          <w:trHeight w:val="300"/>
          <w:jc w:val="center"/>
        </w:trPr>
        <w:tc>
          <w:tcPr>
            <w:tcW w:w="76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E11EA" w:rsidRPr="00AE11EA" w:rsidRDefault="00AE11EA" w:rsidP="00AE11EA">
            <w:pPr>
              <w:jc w:val="center"/>
              <w:rPr>
                <w:rFonts w:ascii="Aptos Narrow" w:eastAsia="Times New Roman" w:hAnsi="Aptos Narrow" w:cs="Times New Roman"/>
                <w:b/>
                <w:bCs/>
                <w:sz w:val="18"/>
                <w:szCs w:val="18"/>
                <w:lang w:val="es-MX" w:eastAsia="es-MX"/>
              </w:rPr>
            </w:pPr>
            <w:r w:rsidRPr="00AE11EA">
              <w:rPr>
                <w:rFonts w:ascii="Aptos Narrow" w:eastAsia="Times New Roman" w:hAnsi="Aptos Narrow" w:cs="Times New Roman"/>
                <w:b/>
                <w:bCs/>
                <w:sz w:val="18"/>
                <w:szCs w:val="18"/>
                <w:lang w:val="es-MX" w:eastAsia="es-MX"/>
              </w:rPr>
              <w:t>CONSULTAR SUPLEMENTO PARA SEMANA SANTA, VERANO, NAVIDAD Y FIN DE AÑO</w:t>
            </w:r>
          </w:p>
        </w:tc>
      </w:tr>
    </w:tbl>
    <w:p w:rsidR="00AE11EA" w:rsidRDefault="00AE11EA" w:rsidP="00BC4102">
      <w:pPr>
        <w:rPr>
          <w:rFonts w:eastAsia="Calibri" w:cs="Tahoma"/>
          <w:b/>
          <w:color w:val="000000" w:themeColor="text1"/>
          <w:lang w:val="pt-PT"/>
        </w:rPr>
      </w:pPr>
    </w:p>
    <w:tbl>
      <w:tblPr>
        <w:tblW w:w="5641" w:type="dxa"/>
        <w:jc w:val="center"/>
        <w:tblCellMar>
          <w:left w:w="70" w:type="dxa"/>
          <w:right w:w="70" w:type="dxa"/>
        </w:tblCellMar>
        <w:tblLook w:val="04A0" w:firstRow="1" w:lastRow="0" w:firstColumn="1" w:lastColumn="0" w:noHBand="0" w:noVBand="1"/>
      </w:tblPr>
      <w:tblGrid>
        <w:gridCol w:w="1053"/>
        <w:gridCol w:w="1181"/>
        <w:gridCol w:w="3407"/>
      </w:tblGrid>
      <w:tr w:rsidR="00AE11EA" w:rsidRPr="00AE11EA" w:rsidTr="00AE11EA">
        <w:trPr>
          <w:trHeight w:val="300"/>
          <w:jc w:val="center"/>
        </w:trPr>
        <w:tc>
          <w:tcPr>
            <w:tcW w:w="564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E11EA" w:rsidRPr="00AE11EA" w:rsidRDefault="00AE11EA" w:rsidP="00AE11EA">
            <w:pPr>
              <w:jc w:val="center"/>
              <w:rPr>
                <w:rFonts w:ascii="Calibri" w:eastAsia="Times New Roman" w:hAnsi="Calibri" w:cs="Calibri"/>
                <w:b/>
                <w:bCs/>
                <w:color w:val="FFFFFF"/>
                <w:sz w:val="20"/>
                <w:szCs w:val="20"/>
                <w:lang w:val="es-MX" w:eastAsia="es-MX"/>
              </w:rPr>
            </w:pPr>
            <w:r w:rsidRPr="00AE11EA">
              <w:rPr>
                <w:rFonts w:ascii="Calibri" w:eastAsia="Times New Roman" w:hAnsi="Calibri" w:cs="Calibri"/>
                <w:b/>
                <w:bCs/>
                <w:color w:val="FFFFFF"/>
                <w:sz w:val="20"/>
                <w:szCs w:val="20"/>
                <w:lang w:val="es-MX" w:eastAsia="es-MX"/>
              </w:rPr>
              <w:t xml:space="preserve">HOTELES PREVISTOS O SIMILARES </w:t>
            </w:r>
          </w:p>
        </w:tc>
      </w:tr>
      <w:tr w:rsidR="00AE11EA" w:rsidRPr="00AE11EA" w:rsidTr="00AE11EA">
        <w:trPr>
          <w:trHeight w:val="300"/>
          <w:jc w:val="center"/>
        </w:trPr>
        <w:tc>
          <w:tcPr>
            <w:tcW w:w="1053" w:type="dxa"/>
            <w:tcBorders>
              <w:top w:val="nil"/>
              <w:left w:val="single" w:sz="8" w:space="0" w:color="auto"/>
              <w:bottom w:val="nil"/>
              <w:right w:val="single" w:sz="8" w:space="0" w:color="auto"/>
            </w:tcBorders>
            <w:shd w:val="clear" w:color="000000" w:fill="000000"/>
            <w:noWrap/>
            <w:vAlign w:val="center"/>
            <w:hideMark/>
          </w:tcPr>
          <w:p w:rsidR="00AE11EA" w:rsidRPr="00AE11EA" w:rsidRDefault="00AE11EA" w:rsidP="00AE11EA">
            <w:pPr>
              <w:jc w:val="center"/>
              <w:rPr>
                <w:rFonts w:ascii="Calibri" w:eastAsia="Times New Roman" w:hAnsi="Calibri" w:cs="Calibri"/>
                <w:b/>
                <w:bCs/>
                <w:color w:val="FFFFFF"/>
                <w:sz w:val="20"/>
                <w:szCs w:val="20"/>
                <w:lang w:val="es-MX" w:eastAsia="es-MX"/>
              </w:rPr>
            </w:pPr>
            <w:r w:rsidRPr="00AE11EA">
              <w:rPr>
                <w:rFonts w:ascii="Calibri" w:eastAsia="Times New Roman" w:hAnsi="Calibri" w:cs="Calibri"/>
                <w:b/>
                <w:bCs/>
                <w:color w:val="FFFFFF"/>
                <w:sz w:val="20"/>
                <w:szCs w:val="20"/>
                <w:lang w:val="es-MX" w:eastAsia="es-MX"/>
              </w:rPr>
              <w:t>Categoría</w:t>
            </w:r>
          </w:p>
        </w:tc>
        <w:tc>
          <w:tcPr>
            <w:tcW w:w="1181" w:type="dxa"/>
            <w:tcBorders>
              <w:top w:val="nil"/>
              <w:left w:val="nil"/>
              <w:bottom w:val="nil"/>
              <w:right w:val="single" w:sz="8" w:space="0" w:color="auto"/>
            </w:tcBorders>
            <w:shd w:val="clear" w:color="000000" w:fill="000000"/>
            <w:noWrap/>
            <w:vAlign w:val="center"/>
            <w:hideMark/>
          </w:tcPr>
          <w:p w:rsidR="00AE11EA" w:rsidRPr="00AE11EA" w:rsidRDefault="00AE11EA" w:rsidP="00AE11EA">
            <w:pPr>
              <w:jc w:val="center"/>
              <w:rPr>
                <w:rFonts w:ascii="Calibri" w:eastAsia="Times New Roman" w:hAnsi="Calibri" w:cs="Calibri"/>
                <w:b/>
                <w:bCs/>
                <w:color w:val="FFFFFF"/>
                <w:sz w:val="20"/>
                <w:szCs w:val="20"/>
                <w:lang w:val="es-MX" w:eastAsia="es-MX"/>
              </w:rPr>
            </w:pPr>
            <w:r w:rsidRPr="00AE11EA">
              <w:rPr>
                <w:rFonts w:ascii="Calibri" w:eastAsia="Times New Roman" w:hAnsi="Calibri" w:cs="Calibri"/>
                <w:b/>
                <w:bCs/>
                <w:color w:val="FFFFFF"/>
                <w:sz w:val="20"/>
                <w:szCs w:val="20"/>
                <w:lang w:val="es-MX" w:eastAsia="es-MX"/>
              </w:rPr>
              <w:t xml:space="preserve">Ciudad </w:t>
            </w:r>
          </w:p>
        </w:tc>
        <w:tc>
          <w:tcPr>
            <w:tcW w:w="3407" w:type="dxa"/>
            <w:tcBorders>
              <w:top w:val="nil"/>
              <w:left w:val="nil"/>
              <w:bottom w:val="nil"/>
              <w:right w:val="single" w:sz="8" w:space="0" w:color="auto"/>
            </w:tcBorders>
            <w:shd w:val="clear" w:color="000000" w:fill="000000"/>
            <w:noWrap/>
            <w:vAlign w:val="center"/>
            <w:hideMark/>
          </w:tcPr>
          <w:p w:rsidR="00AE11EA" w:rsidRPr="00AE11EA" w:rsidRDefault="00AE11EA" w:rsidP="00AE11EA">
            <w:pPr>
              <w:jc w:val="center"/>
              <w:rPr>
                <w:rFonts w:ascii="Calibri" w:eastAsia="Times New Roman" w:hAnsi="Calibri" w:cs="Calibri"/>
                <w:b/>
                <w:bCs/>
                <w:color w:val="FFFFFF"/>
                <w:sz w:val="20"/>
                <w:szCs w:val="20"/>
                <w:lang w:val="es-MX" w:eastAsia="es-MX"/>
              </w:rPr>
            </w:pPr>
            <w:r w:rsidRPr="00AE11EA">
              <w:rPr>
                <w:rFonts w:ascii="Calibri" w:eastAsia="Times New Roman" w:hAnsi="Calibri" w:cs="Calibri"/>
                <w:b/>
                <w:bCs/>
                <w:color w:val="FFFFFF"/>
                <w:sz w:val="20"/>
                <w:szCs w:val="20"/>
                <w:lang w:val="es-MX" w:eastAsia="es-MX"/>
              </w:rPr>
              <w:t xml:space="preserve">Hotel </w:t>
            </w:r>
          </w:p>
        </w:tc>
      </w:tr>
      <w:tr w:rsidR="00AE11EA" w:rsidRPr="00AE11EA" w:rsidTr="00AE11EA">
        <w:trPr>
          <w:trHeight w:val="288"/>
          <w:jc w:val="center"/>
        </w:trPr>
        <w:tc>
          <w:tcPr>
            <w:tcW w:w="10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E11EA" w:rsidRPr="00AE11EA" w:rsidRDefault="00AE11EA" w:rsidP="00AE11EA">
            <w:pPr>
              <w:jc w:val="center"/>
              <w:rPr>
                <w:rFonts w:ascii="Calibri" w:eastAsia="Times New Roman" w:hAnsi="Calibri" w:cs="Calibri"/>
                <w:b/>
                <w:bCs/>
                <w:color w:val="000000"/>
                <w:sz w:val="20"/>
                <w:szCs w:val="20"/>
                <w:lang w:val="es-MX" w:eastAsia="es-MX"/>
              </w:rPr>
            </w:pPr>
            <w:r w:rsidRPr="00AE11EA">
              <w:rPr>
                <w:rFonts w:ascii="Calibri" w:eastAsia="Times New Roman" w:hAnsi="Calibri" w:cs="Calibri"/>
                <w:b/>
                <w:bCs/>
                <w:color w:val="000000"/>
                <w:sz w:val="20"/>
                <w:szCs w:val="20"/>
                <w:lang w:val="es-MX" w:eastAsia="es-MX"/>
              </w:rPr>
              <w:t>PRIMERA</w:t>
            </w:r>
          </w:p>
        </w:tc>
        <w:tc>
          <w:tcPr>
            <w:tcW w:w="1181" w:type="dxa"/>
            <w:tcBorders>
              <w:top w:val="single" w:sz="8" w:space="0" w:color="auto"/>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Delhi</w:t>
            </w:r>
          </w:p>
        </w:tc>
        <w:tc>
          <w:tcPr>
            <w:tcW w:w="3407" w:type="dxa"/>
            <w:tcBorders>
              <w:top w:val="single" w:sz="8" w:space="0" w:color="auto"/>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Fortune</w:t>
            </w:r>
            <w:proofErr w:type="spellEnd"/>
            <w:r w:rsidRPr="00AE11EA">
              <w:rPr>
                <w:rFonts w:ascii="Aptos Narrow" w:eastAsia="Times New Roman" w:hAnsi="Aptos Narrow" w:cs="Times New Roman"/>
                <w:color w:val="000000"/>
                <w:sz w:val="20"/>
                <w:szCs w:val="20"/>
                <w:lang w:val="es-MX" w:eastAsia="es-MX"/>
              </w:rPr>
              <w:t xml:space="preserve"> Park, East Delhi </w:t>
            </w:r>
          </w:p>
        </w:tc>
      </w:tr>
      <w:tr w:rsidR="00AE11EA" w:rsidRPr="00AE11EA" w:rsidTr="00AE11EA">
        <w:trPr>
          <w:trHeight w:val="288"/>
          <w:jc w:val="center"/>
        </w:trPr>
        <w:tc>
          <w:tcPr>
            <w:tcW w:w="1053" w:type="dxa"/>
            <w:vMerge/>
            <w:tcBorders>
              <w:top w:val="single" w:sz="8" w:space="0" w:color="auto"/>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Jaipur</w:t>
            </w:r>
          </w:p>
        </w:tc>
        <w:tc>
          <w:tcPr>
            <w:tcW w:w="3407"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Sarovar</w:t>
            </w:r>
            <w:proofErr w:type="spellEnd"/>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Premiere</w:t>
            </w:r>
            <w:proofErr w:type="spellEnd"/>
          </w:p>
        </w:tc>
      </w:tr>
      <w:tr w:rsidR="00AE11EA" w:rsidRPr="00AE11EA" w:rsidTr="00AE11EA">
        <w:trPr>
          <w:trHeight w:val="288"/>
          <w:jc w:val="center"/>
        </w:trPr>
        <w:tc>
          <w:tcPr>
            <w:tcW w:w="1053" w:type="dxa"/>
            <w:vMerge/>
            <w:tcBorders>
              <w:top w:val="single" w:sz="8" w:space="0" w:color="auto"/>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Agra</w:t>
            </w:r>
          </w:p>
        </w:tc>
        <w:tc>
          <w:tcPr>
            <w:tcW w:w="3407"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Grand Mercure</w:t>
            </w:r>
          </w:p>
        </w:tc>
      </w:tr>
      <w:tr w:rsidR="00AE11EA" w:rsidRPr="00AE11EA" w:rsidTr="00AE11EA">
        <w:trPr>
          <w:trHeight w:val="288"/>
          <w:jc w:val="center"/>
        </w:trPr>
        <w:tc>
          <w:tcPr>
            <w:tcW w:w="1053" w:type="dxa"/>
            <w:vMerge/>
            <w:tcBorders>
              <w:top w:val="single" w:sz="8" w:space="0" w:color="auto"/>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Bangkok</w:t>
            </w:r>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 xml:space="preserve">Holiday </w:t>
            </w:r>
            <w:proofErr w:type="spellStart"/>
            <w:r w:rsidRPr="00AE11EA">
              <w:rPr>
                <w:rFonts w:ascii="Aptos Narrow" w:eastAsia="Times New Roman" w:hAnsi="Aptos Narrow" w:cs="Times New Roman"/>
                <w:color w:val="000000"/>
                <w:sz w:val="20"/>
                <w:szCs w:val="20"/>
                <w:lang w:val="es-MX" w:eastAsia="es-MX"/>
              </w:rPr>
              <w:t>inn</w:t>
            </w:r>
            <w:proofErr w:type="spellEnd"/>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Silom</w:t>
            </w:r>
            <w:proofErr w:type="spellEnd"/>
          </w:p>
        </w:tc>
      </w:tr>
      <w:tr w:rsidR="00AE11EA" w:rsidRPr="00AE11EA" w:rsidTr="00AE11EA">
        <w:trPr>
          <w:trHeight w:val="288"/>
          <w:jc w:val="center"/>
        </w:trPr>
        <w:tc>
          <w:tcPr>
            <w:tcW w:w="1053" w:type="dxa"/>
            <w:vMerge/>
            <w:tcBorders>
              <w:top w:val="single" w:sz="8" w:space="0" w:color="auto"/>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Río Kwai</w:t>
            </w:r>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Resotel</w:t>
            </w:r>
            <w:proofErr w:type="spellEnd"/>
            <w:r w:rsidRPr="00AE11EA">
              <w:rPr>
                <w:rFonts w:ascii="Aptos Narrow" w:eastAsia="Times New Roman" w:hAnsi="Aptos Narrow" w:cs="Times New Roman"/>
                <w:color w:val="000000"/>
                <w:sz w:val="20"/>
                <w:szCs w:val="20"/>
                <w:lang w:val="es-MX" w:eastAsia="es-MX"/>
              </w:rPr>
              <w:t xml:space="preserve"> 4*</w:t>
            </w:r>
          </w:p>
        </w:tc>
      </w:tr>
      <w:tr w:rsidR="00AE11EA" w:rsidRPr="00AE11EA" w:rsidTr="00AE11EA">
        <w:trPr>
          <w:trHeight w:val="288"/>
          <w:jc w:val="center"/>
        </w:trPr>
        <w:tc>
          <w:tcPr>
            <w:tcW w:w="1053" w:type="dxa"/>
            <w:vMerge/>
            <w:tcBorders>
              <w:top w:val="single" w:sz="8" w:space="0" w:color="auto"/>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proofErr w:type="spellStart"/>
            <w:r w:rsidRPr="00AE11EA">
              <w:rPr>
                <w:rFonts w:ascii="Calibri" w:eastAsia="Times New Roman" w:hAnsi="Calibri" w:cs="Calibri"/>
                <w:color w:val="000000"/>
                <w:sz w:val="20"/>
                <w:szCs w:val="20"/>
                <w:lang w:val="es-MX" w:eastAsia="es-MX"/>
              </w:rPr>
              <w:t>Phitsanulok</w:t>
            </w:r>
            <w:proofErr w:type="spellEnd"/>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Topland</w:t>
            </w:r>
            <w:proofErr w:type="spellEnd"/>
          </w:p>
        </w:tc>
      </w:tr>
      <w:tr w:rsidR="00AE11EA" w:rsidRPr="00AE11EA" w:rsidTr="00AE11EA">
        <w:trPr>
          <w:trHeight w:val="288"/>
          <w:jc w:val="center"/>
        </w:trPr>
        <w:tc>
          <w:tcPr>
            <w:tcW w:w="1053" w:type="dxa"/>
            <w:vMerge/>
            <w:tcBorders>
              <w:top w:val="single" w:sz="8" w:space="0" w:color="auto"/>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 xml:space="preserve">Chiang Rai </w:t>
            </w:r>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The</w:t>
            </w:r>
            <w:proofErr w:type="spellEnd"/>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Heritage</w:t>
            </w:r>
            <w:proofErr w:type="spellEnd"/>
          </w:p>
        </w:tc>
      </w:tr>
      <w:tr w:rsidR="00AE11EA" w:rsidRPr="00AE11EA" w:rsidTr="00AE11EA">
        <w:trPr>
          <w:trHeight w:val="300"/>
          <w:jc w:val="center"/>
        </w:trPr>
        <w:tc>
          <w:tcPr>
            <w:tcW w:w="1053" w:type="dxa"/>
            <w:vMerge/>
            <w:tcBorders>
              <w:top w:val="single" w:sz="8" w:space="0" w:color="auto"/>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single" w:sz="8" w:space="0" w:color="auto"/>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Chiang Mai</w:t>
            </w:r>
          </w:p>
        </w:tc>
        <w:tc>
          <w:tcPr>
            <w:tcW w:w="3407" w:type="dxa"/>
            <w:tcBorders>
              <w:top w:val="nil"/>
              <w:left w:val="nil"/>
              <w:bottom w:val="single" w:sz="8" w:space="0" w:color="auto"/>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The</w:t>
            </w:r>
            <w:proofErr w:type="spellEnd"/>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Empress</w:t>
            </w:r>
            <w:proofErr w:type="spellEnd"/>
            <w:r w:rsidRPr="00AE11EA">
              <w:rPr>
                <w:rFonts w:ascii="Aptos Narrow" w:eastAsia="Times New Roman" w:hAnsi="Aptos Narrow" w:cs="Times New Roman"/>
                <w:color w:val="000000"/>
                <w:sz w:val="20"/>
                <w:szCs w:val="20"/>
                <w:lang w:val="es-MX" w:eastAsia="es-MX"/>
              </w:rPr>
              <w:t xml:space="preserve"> Premier</w:t>
            </w:r>
          </w:p>
        </w:tc>
      </w:tr>
      <w:tr w:rsidR="00AE11EA" w:rsidRPr="00AE11EA" w:rsidTr="00AE11EA">
        <w:trPr>
          <w:trHeight w:val="300"/>
          <w:jc w:val="center"/>
        </w:trPr>
        <w:tc>
          <w:tcPr>
            <w:tcW w:w="105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E11EA" w:rsidRPr="00AE11EA" w:rsidRDefault="00AE11EA" w:rsidP="00AE11EA">
            <w:pPr>
              <w:jc w:val="center"/>
              <w:rPr>
                <w:rFonts w:ascii="Calibri" w:eastAsia="Times New Roman" w:hAnsi="Calibri" w:cs="Calibri"/>
                <w:b/>
                <w:bCs/>
                <w:color w:val="000000"/>
                <w:sz w:val="20"/>
                <w:szCs w:val="20"/>
                <w:lang w:val="es-MX" w:eastAsia="es-MX"/>
              </w:rPr>
            </w:pPr>
            <w:r w:rsidRPr="00AE11EA">
              <w:rPr>
                <w:rFonts w:ascii="Calibri" w:eastAsia="Times New Roman" w:hAnsi="Calibri" w:cs="Calibri"/>
                <w:b/>
                <w:bCs/>
                <w:color w:val="000000"/>
                <w:sz w:val="20"/>
                <w:szCs w:val="20"/>
                <w:lang w:val="es-MX" w:eastAsia="es-MX"/>
              </w:rPr>
              <w:t>SUPERIOR</w:t>
            </w:r>
          </w:p>
        </w:tc>
        <w:tc>
          <w:tcPr>
            <w:tcW w:w="1181"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Delhi</w:t>
            </w:r>
          </w:p>
        </w:tc>
        <w:tc>
          <w:tcPr>
            <w:tcW w:w="3407"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Leela</w:t>
            </w:r>
            <w:proofErr w:type="spellEnd"/>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Ambience</w:t>
            </w:r>
            <w:proofErr w:type="spellEnd"/>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Convention</w:t>
            </w:r>
            <w:proofErr w:type="spellEnd"/>
            <w:r w:rsidRPr="00AE11EA">
              <w:rPr>
                <w:rFonts w:ascii="Aptos Narrow" w:eastAsia="Times New Roman" w:hAnsi="Aptos Narrow" w:cs="Times New Roman"/>
                <w:color w:val="000000"/>
                <w:sz w:val="20"/>
                <w:szCs w:val="20"/>
                <w:lang w:val="es-MX" w:eastAsia="es-MX"/>
              </w:rPr>
              <w:t xml:space="preserve"> Hotel </w:t>
            </w:r>
          </w:p>
        </w:tc>
      </w:tr>
      <w:tr w:rsidR="00AE11EA" w:rsidRPr="00AE11EA" w:rsidTr="00AE11EA">
        <w:trPr>
          <w:trHeight w:val="288"/>
          <w:jc w:val="center"/>
        </w:trPr>
        <w:tc>
          <w:tcPr>
            <w:tcW w:w="1053" w:type="dxa"/>
            <w:vMerge/>
            <w:tcBorders>
              <w:top w:val="nil"/>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Jaipur</w:t>
            </w:r>
          </w:p>
        </w:tc>
        <w:tc>
          <w:tcPr>
            <w:tcW w:w="3407"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 xml:space="preserve">Holiday </w:t>
            </w:r>
            <w:proofErr w:type="spellStart"/>
            <w:r w:rsidRPr="00AE11EA">
              <w:rPr>
                <w:rFonts w:ascii="Aptos Narrow" w:eastAsia="Times New Roman" w:hAnsi="Aptos Narrow" w:cs="Times New Roman"/>
                <w:color w:val="000000"/>
                <w:sz w:val="20"/>
                <w:szCs w:val="20"/>
                <w:lang w:val="es-MX" w:eastAsia="es-MX"/>
              </w:rPr>
              <w:t>Inn</w:t>
            </w:r>
            <w:proofErr w:type="spellEnd"/>
            <w:r w:rsidRPr="00AE11EA">
              <w:rPr>
                <w:rFonts w:ascii="Aptos Narrow" w:eastAsia="Times New Roman" w:hAnsi="Aptos Narrow" w:cs="Times New Roman"/>
                <w:color w:val="000000"/>
                <w:sz w:val="20"/>
                <w:szCs w:val="20"/>
                <w:lang w:val="es-MX" w:eastAsia="es-MX"/>
              </w:rPr>
              <w:t xml:space="preserve"> City Centre </w:t>
            </w:r>
          </w:p>
        </w:tc>
      </w:tr>
      <w:tr w:rsidR="00AE11EA" w:rsidRPr="00AE11EA" w:rsidTr="00AE11EA">
        <w:trPr>
          <w:trHeight w:val="300"/>
          <w:jc w:val="center"/>
        </w:trPr>
        <w:tc>
          <w:tcPr>
            <w:tcW w:w="1053" w:type="dxa"/>
            <w:vMerge/>
            <w:tcBorders>
              <w:top w:val="nil"/>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Agra</w:t>
            </w:r>
          </w:p>
        </w:tc>
        <w:tc>
          <w:tcPr>
            <w:tcW w:w="3407" w:type="dxa"/>
            <w:tcBorders>
              <w:top w:val="nil"/>
              <w:left w:val="nil"/>
              <w:bottom w:val="nil"/>
              <w:right w:val="single" w:sz="8" w:space="0" w:color="auto"/>
            </w:tcBorders>
            <w:shd w:val="clear" w:color="auto" w:fill="auto"/>
            <w:noWrap/>
            <w:vAlign w:val="bottom"/>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Jaypee</w:t>
            </w:r>
            <w:proofErr w:type="spellEnd"/>
            <w:r w:rsidRPr="00AE11EA">
              <w:rPr>
                <w:rFonts w:ascii="Aptos Narrow" w:eastAsia="Times New Roman" w:hAnsi="Aptos Narrow" w:cs="Times New Roman"/>
                <w:color w:val="000000"/>
                <w:sz w:val="20"/>
                <w:szCs w:val="20"/>
                <w:lang w:val="es-MX" w:eastAsia="es-MX"/>
              </w:rPr>
              <w:t xml:space="preserve"> Palace </w:t>
            </w:r>
          </w:p>
        </w:tc>
      </w:tr>
      <w:tr w:rsidR="00AE11EA" w:rsidRPr="00AE11EA" w:rsidTr="00AE11EA">
        <w:trPr>
          <w:trHeight w:val="288"/>
          <w:jc w:val="center"/>
        </w:trPr>
        <w:tc>
          <w:tcPr>
            <w:tcW w:w="1053" w:type="dxa"/>
            <w:vMerge/>
            <w:tcBorders>
              <w:top w:val="nil"/>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Bangkok</w:t>
            </w:r>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Pullman G</w:t>
            </w:r>
          </w:p>
        </w:tc>
      </w:tr>
      <w:tr w:rsidR="00AE11EA" w:rsidRPr="00AE11EA" w:rsidTr="00AE11EA">
        <w:trPr>
          <w:trHeight w:val="288"/>
          <w:jc w:val="center"/>
        </w:trPr>
        <w:tc>
          <w:tcPr>
            <w:tcW w:w="1053" w:type="dxa"/>
            <w:vMerge/>
            <w:tcBorders>
              <w:top w:val="nil"/>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Río Kwai</w:t>
            </w:r>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Resotel</w:t>
            </w:r>
            <w:proofErr w:type="spellEnd"/>
            <w:r w:rsidRPr="00AE11EA">
              <w:rPr>
                <w:rFonts w:ascii="Aptos Narrow" w:eastAsia="Times New Roman" w:hAnsi="Aptos Narrow" w:cs="Times New Roman"/>
                <w:color w:val="000000"/>
                <w:sz w:val="20"/>
                <w:szCs w:val="20"/>
                <w:lang w:val="es-MX" w:eastAsia="es-MX"/>
              </w:rPr>
              <w:t xml:space="preserve"> 4*</w:t>
            </w:r>
          </w:p>
        </w:tc>
      </w:tr>
      <w:tr w:rsidR="00AE11EA" w:rsidRPr="00AE11EA" w:rsidTr="00AE11EA">
        <w:trPr>
          <w:trHeight w:val="288"/>
          <w:jc w:val="center"/>
        </w:trPr>
        <w:tc>
          <w:tcPr>
            <w:tcW w:w="1053" w:type="dxa"/>
            <w:vMerge/>
            <w:tcBorders>
              <w:top w:val="nil"/>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proofErr w:type="spellStart"/>
            <w:r w:rsidRPr="00AE11EA">
              <w:rPr>
                <w:rFonts w:ascii="Calibri" w:eastAsia="Times New Roman" w:hAnsi="Calibri" w:cs="Calibri"/>
                <w:color w:val="000000"/>
                <w:sz w:val="20"/>
                <w:szCs w:val="20"/>
                <w:lang w:val="es-MX" w:eastAsia="es-MX"/>
              </w:rPr>
              <w:t>Phitsanulok</w:t>
            </w:r>
            <w:proofErr w:type="spellEnd"/>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Topland</w:t>
            </w:r>
            <w:proofErr w:type="spellEnd"/>
          </w:p>
        </w:tc>
      </w:tr>
      <w:tr w:rsidR="00AE11EA" w:rsidRPr="00AE11EA" w:rsidTr="00AE11EA">
        <w:trPr>
          <w:trHeight w:val="288"/>
          <w:jc w:val="center"/>
        </w:trPr>
        <w:tc>
          <w:tcPr>
            <w:tcW w:w="1053" w:type="dxa"/>
            <w:vMerge/>
            <w:tcBorders>
              <w:top w:val="nil"/>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 xml:space="preserve">Chiang Rai </w:t>
            </w:r>
          </w:p>
        </w:tc>
        <w:tc>
          <w:tcPr>
            <w:tcW w:w="3407" w:type="dxa"/>
            <w:tcBorders>
              <w:top w:val="nil"/>
              <w:left w:val="nil"/>
              <w:bottom w:val="nil"/>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r w:rsidRPr="00AE11EA">
              <w:rPr>
                <w:rFonts w:ascii="Aptos Narrow" w:eastAsia="Times New Roman" w:hAnsi="Aptos Narrow" w:cs="Times New Roman"/>
                <w:color w:val="000000"/>
                <w:sz w:val="20"/>
                <w:szCs w:val="20"/>
                <w:lang w:val="es-MX" w:eastAsia="es-MX"/>
              </w:rPr>
              <w:t xml:space="preserve">Imperial </w:t>
            </w:r>
            <w:proofErr w:type="spellStart"/>
            <w:r w:rsidRPr="00AE11EA">
              <w:rPr>
                <w:rFonts w:ascii="Aptos Narrow" w:eastAsia="Times New Roman" w:hAnsi="Aptos Narrow" w:cs="Times New Roman"/>
                <w:color w:val="000000"/>
                <w:sz w:val="20"/>
                <w:szCs w:val="20"/>
                <w:lang w:val="es-MX" w:eastAsia="es-MX"/>
              </w:rPr>
              <w:t>River</w:t>
            </w:r>
            <w:proofErr w:type="spellEnd"/>
            <w:r w:rsidRPr="00AE11EA">
              <w:rPr>
                <w:rFonts w:ascii="Aptos Narrow" w:eastAsia="Times New Roman" w:hAnsi="Aptos Narrow" w:cs="Times New Roman"/>
                <w:color w:val="000000"/>
                <w:sz w:val="20"/>
                <w:szCs w:val="20"/>
                <w:lang w:val="es-MX" w:eastAsia="es-MX"/>
              </w:rPr>
              <w:t xml:space="preserve"> House</w:t>
            </w:r>
          </w:p>
        </w:tc>
      </w:tr>
      <w:tr w:rsidR="00AE11EA" w:rsidRPr="00AE11EA" w:rsidTr="00AE11EA">
        <w:trPr>
          <w:trHeight w:val="300"/>
          <w:jc w:val="center"/>
        </w:trPr>
        <w:tc>
          <w:tcPr>
            <w:tcW w:w="1053" w:type="dxa"/>
            <w:vMerge/>
            <w:tcBorders>
              <w:top w:val="nil"/>
              <w:left w:val="single" w:sz="8" w:space="0" w:color="auto"/>
              <w:bottom w:val="single" w:sz="8" w:space="0" w:color="000000"/>
              <w:right w:val="single" w:sz="8" w:space="0" w:color="auto"/>
            </w:tcBorders>
            <w:vAlign w:val="center"/>
            <w:hideMark/>
          </w:tcPr>
          <w:p w:rsidR="00AE11EA" w:rsidRPr="00AE11EA" w:rsidRDefault="00AE11EA" w:rsidP="00AE11EA">
            <w:pPr>
              <w:rPr>
                <w:rFonts w:ascii="Calibri" w:eastAsia="Times New Roman" w:hAnsi="Calibri" w:cs="Calibri"/>
                <w:b/>
                <w:bCs/>
                <w:color w:val="000000"/>
                <w:sz w:val="20"/>
                <w:szCs w:val="20"/>
                <w:lang w:val="es-MX" w:eastAsia="es-MX"/>
              </w:rPr>
            </w:pPr>
          </w:p>
        </w:tc>
        <w:tc>
          <w:tcPr>
            <w:tcW w:w="1181" w:type="dxa"/>
            <w:tcBorders>
              <w:top w:val="nil"/>
              <w:left w:val="nil"/>
              <w:bottom w:val="single" w:sz="8" w:space="0" w:color="auto"/>
              <w:right w:val="single" w:sz="8" w:space="0" w:color="auto"/>
            </w:tcBorders>
            <w:shd w:val="clear" w:color="auto" w:fill="auto"/>
            <w:noWrap/>
            <w:vAlign w:val="center"/>
            <w:hideMark/>
          </w:tcPr>
          <w:p w:rsidR="00AE11EA" w:rsidRPr="00AE11EA" w:rsidRDefault="00AE11EA" w:rsidP="00AE11EA">
            <w:pPr>
              <w:rPr>
                <w:rFonts w:ascii="Calibri" w:eastAsia="Times New Roman" w:hAnsi="Calibri" w:cs="Calibri"/>
                <w:color w:val="000000"/>
                <w:sz w:val="20"/>
                <w:szCs w:val="20"/>
                <w:lang w:val="es-MX" w:eastAsia="es-MX"/>
              </w:rPr>
            </w:pPr>
            <w:r w:rsidRPr="00AE11EA">
              <w:rPr>
                <w:rFonts w:ascii="Calibri" w:eastAsia="Times New Roman" w:hAnsi="Calibri" w:cs="Calibri"/>
                <w:color w:val="000000"/>
                <w:sz w:val="20"/>
                <w:szCs w:val="20"/>
                <w:lang w:val="es-MX" w:eastAsia="es-MX"/>
              </w:rPr>
              <w:t>Chiang Mai</w:t>
            </w:r>
          </w:p>
        </w:tc>
        <w:tc>
          <w:tcPr>
            <w:tcW w:w="3407" w:type="dxa"/>
            <w:tcBorders>
              <w:top w:val="nil"/>
              <w:left w:val="nil"/>
              <w:bottom w:val="single" w:sz="8" w:space="0" w:color="auto"/>
              <w:right w:val="single" w:sz="8" w:space="0" w:color="auto"/>
            </w:tcBorders>
            <w:shd w:val="clear" w:color="auto" w:fill="auto"/>
            <w:noWrap/>
            <w:vAlign w:val="center"/>
            <w:hideMark/>
          </w:tcPr>
          <w:p w:rsidR="00AE11EA" w:rsidRPr="00AE11EA" w:rsidRDefault="00AE11EA" w:rsidP="00AE11EA">
            <w:pPr>
              <w:rPr>
                <w:rFonts w:ascii="Aptos Narrow" w:eastAsia="Times New Roman" w:hAnsi="Aptos Narrow" w:cs="Times New Roman"/>
                <w:color w:val="000000"/>
                <w:sz w:val="20"/>
                <w:szCs w:val="20"/>
                <w:lang w:val="es-MX" w:eastAsia="es-MX"/>
              </w:rPr>
            </w:pPr>
            <w:proofErr w:type="spellStart"/>
            <w:r w:rsidRPr="00AE11EA">
              <w:rPr>
                <w:rFonts w:ascii="Aptos Narrow" w:eastAsia="Times New Roman" w:hAnsi="Aptos Narrow" w:cs="Times New Roman"/>
                <w:color w:val="000000"/>
                <w:sz w:val="20"/>
                <w:szCs w:val="20"/>
                <w:lang w:val="es-MX" w:eastAsia="es-MX"/>
              </w:rPr>
              <w:t>The</w:t>
            </w:r>
            <w:proofErr w:type="spellEnd"/>
            <w:r w:rsidRPr="00AE11EA">
              <w:rPr>
                <w:rFonts w:ascii="Aptos Narrow" w:eastAsia="Times New Roman" w:hAnsi="Aptos Narrow" w:cs="Times New Roman"/>
                <w:color w:val="000000"/>
                <w:sz w:val="20"/>
                <w:szCs w:val="20"/>
                <w:lang w:val="es-MX" w:eastAsia="es-MX"/>
              </w:rPr>
              <w:t xml:space="preserve"> </w:t>
            </w:r>
            <w:proofErr w:type="spellStart"/>
            <w:r w:rsidRPr="00AE11EA">
              <w:rPr>
                <w:rFonts w:ascii="Aptos Narrow" w:eastAsia="Times New Roman" w:hAnsi="Aptos Narrow" w:cs="Times New Roman"/>
                <w:color w:val="000000"/>
                <w:sz w:val="20"/>
                <w:szCs w:val="20"/>
                <w:lang w:val="es-MX" w:eastAsia="es-MX"/>
              </w:rPr>
              <w:t>Empress</w:t>
            </w:r>
            <w:proofErr w:type="spellEnd"/>
            <w:r w:rsidRPr="00AE11EA">
              <w:rPr>
                <w:rFonts w:ascii="Aptos Narrow" w:eastAsia="Times New Roman" w:hAnsi="Aptos Narrow" w:cs="Times New Roman"/>
                <w:color w:val="000000"/>
                <w:sz w:val="20"/>
                <w:szCs w:val="20"/>
                <w:lang w:val="es-MX" w:eastAsia="es-MX"/>
              </w:rPr>
              <w:t xml:space="preserve"> Premier</w:t>
            </w:r>
          </w:p>
        </w:tc>
      </w:tr>
    </w:tbl>
    <w:p w:rsidR="00333792" w:rsidRPr="00333792" w:rsidRDefault="00333792" w:rsidP="00BC4102">
      <w:pPr>
        <w:rPr>
          <w:rFonts w:eastAsia="Calibri" w:cs="Tahoma"/>
          <w:b/>
          <w:color w:val="000000" w:themeColor="text1"/>
          <w:lang w:val="es-MX"/>
        </w:rPr>
      </w:pPr>
    </w:p>
    <w:p w:rsidR="00BD16E7" w:rsidRDefault="00BD16E7" w:rsidP="00BC4102">
      <w:pPr>
        <w:rPr>
          <w:rFonts w:eastAsia="Calibri" w:cs="Tahoma"/>
          <w:b/>
          <w:color w:val="000000" w:themeColor="text1"/>
          <w:lang w:val="pt-PT"/>
        </w:rPr>
      </w:pPr>
    </w:p>
    <w:p w:rsidR="00BC4102" w:rsidRPr="00ED1E87" w:rsidRDefault="00BC4102" w:rsidP="00BC4102">
      <w:pPr>
        <w:rPr>
          <w:rFonts w:eastAsia="Calibri" w:cs="Tahoma"/>
          <w:b/>
          <w:color w:val="000000" w:themeColor="text1"/>
          <w:lang w:val="pt-PT"/>
        </w:rPr>
      </w:pPr>
      <w:r w:rsidRPr="00ED1E87">
        <w:rPr>
          <w:rFonts w:eastAsia="Calibri" w:cs="Tahoma"/>
          <w:b/>
          <w:color w:val="000000" w:themeColor="text1"/>
          <w:lang w:val="pt-PT"/>
        </w:rPr>
        <w:t>NOTAS IMPORTANTES:</w:t>
      </w:r>
    </w:p>
    <w:p w:rsidR="00BC4102" w:rsidRPr="00ED1E87" w:rsidRDefault="00BC4102" w:rsidP="00BC4102">
      <w:pPr>
        <w:pStyle w:val="Textosinformato"/>
        <w:jc w:val="center"/>
        <w:rPr>
          <w:rFonts w:ascii="Tahoma" w:eastAsia="Calibri" w:hAnsi="Tahoma" w:cs="Tahoma"/>
          <w:b/>
          <w:color w:val="00B050"/>
          <w:sz w:val="20"/>
          <w:lang w:val="pt-PT"/>
        </w:rPr>
      </w:pPr>
      <w:r w:rsidRPr="00ED1E87">
        <w:rPr>
          <w:rFonts w:ascii="Tahoma" w:eastAsia="Calibri" w:hAnsi="Tahoma" w:cs="Tahoma"/>
          <w:b/>
          <w:color w:val="00B050"/>
          <w:sz w:val="20"/>
          <w:lang w:val="pt-PT"/>
        </w:rPr>
        <w:t xml:space="preserve">Requiere visa para </w:t>
      </w:r>
      <w:r w:rsidR="00ED1E87">
        <w:rPr>
          <w:rFonts w:ascii="Tahoma" w:eastAsia="Calibri" w:hAnsi="Tahoma" w:cs="Tahoma"/>
          <w:b/>
          <w:color w:val="00B050"/>
          <w:sz w:val="20"/>
          <w:lang w:val="pt-PT"/>
        </w:rPr>
        <w:t>Ind</w:t>
      </w:r>
      <w:r w:rsidR="00546F42">
        <w:rPr>
          <w:rFonts w:ascii="Tahoma" w:eastAsia="Calibri" w:hAnsi="Tahoma" w:cs="Tahoma"/>
          <w:b/>
          <w:color w:val="00B050"/>
          <w:sz w:val="20"/>
          <w:lang w:val="pt-PT"/>
        </w:rPr>
        <w:t>ia</w:t>
      </w:r>
    </w:p>
    <w:p w:rsidR="00333792" w:rsidRPr="00FC19E4" w:rsidRDefault="00333792" w:rsidP="0033379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333792" w:rsidRPr="00FC19E4" w:rsidRDefault="00333792" w:rsidP="0033379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333792" w:rsidRPr="00FC19E4" w:rsidRDefault="00333792" w:rsidP="0033379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333792" w:rsidRPr="00FC19E4" w:rsidRDefault="00333792" w:rsidP="0033379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333792" w:rsidRPr="00FC19E4" w:rsidRDefault="00333792" w:rsidP="0033379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333792" w:rsidRDefault="00333792" w:rsidP="00333792">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333792" w:rsidRPr="00333792" w:rsidRDefault="00333792" w:rsidP="00333792">
      <w:pPr>
        <w:pStyle w:val="Prrafodelista"/>
        <w:numPr>
          <w:ilvl w:val="0"/>
          <w:numId w:val="2"/>
        </w:numPr>
        <w:tabs>
          <w:tab w:val="left" w:pos="851"/>
        </w:tabs>
        <w:spacing w:after="0" w:line="240" w:lineRule="auto"/>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333792" w:rsidRDefault="00333792" w:rsidP="00333792">
      <w:pPr>
        <w:pStyle w:val="Prrafodelista"/>
        <w:numPr>
          <w:ilvl w:val="0"/>
          <w:numId w:val="2"/>
        </w:numPr>
        <w:tabs>
          <w:tab w:val="left" w:pos="851"/>
        </w:tabs>
        <w:spacing w:after="0" w:line="240" w:lineRule="auto"/>
        <w:jc w:val="both"/>
        <w:rPr>
          <w:sz w:val="20"/>
          <w:szCs w:val="20"/>
        </w:rPr>
      </w:pPr>
      <w:r w:rsidRPr="00FF14A5">
        <w:rPr>
          <w:sz w:val="20"/>
          <w:szCs w:val="20"/>
        </w:rPr>
        <w:t>Para la primera noche en el hotel de Rio Kwai, al que se accede en lancha, se deberá llevar una mochila aparte con lo esencial para pasar la noche, la maleta quedará en el autobús hasta el día siguiente.</w:t>
      </w:r>
    </w:p>
    <w:p w:rsidR="00333792" w:rsidRPr="001D01AD" w:rsidRDefault="00333792" w:rsidP="00333792">
      <w:pPr>
        <w:pStyle w:val="Prrafodelista"/>
        <w:tabs>
          <w:tab w:val="left" w:pos="851"/>
        </w:tabs>
        <w:spacing w:after="0" w:line="240" w:lineRule="auto"/>
        <w:jc w:val="both"/>
        <w:rPr>
          <w:rFonts w:eastAsia="Calibri" w:cs="Tahoma"/>
          <w:b/>
          <w:color w:val="000000" w:themeColor="text1"/>
        </w:rPr>
      </w:pPr>
    </w:p>
    <w:p w:rsidR="00BC4102" w:rsidRDefault="00BC4102" w:rsidP="00333792">
      <w:pPr>
        <w:pStyle w:val="Prrafodelista"/>
        <w:tabs>
          <w:tab w:val="left" w:pos="851"/>
        </w:tabs>
        <w:spacing w:after="0" w:line="240" w:lineRule="auto"/>
        <w:jc w:val="both"/>
        <w:rPr>
          <w:rFonts w:eastAsia="Calibri" w:cs="Tahoma"/>
          <w:b/>
          <w:color w:val="000000" w:themeColor="text1"/>
        </w:rPr>
      </w:pPr>
    </w:p>
    <w:sectPr w:rsidR="00BC4102" w:rsidSect="00333792">
      <w:headerReference w:type="default" r:id="rId9"/>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2D15" w:rsidRDefault="008A2D15" w:rsidP="00A771DB">
      <w:r>
        <w:separator/>
      </w:r>
    </w:p>
  </w:endnote>
  <w:endnote w:type="continuationSeparator" w:id="0">
    <w:p w:rsidR="008A2D15" w:rsidRDefault="008A2D15"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2D15" w:rsidRDefault="008A2D15" w:rsidP="00A771DB">
      <w:r>
        <w:separator/>
      </w:r>
    </w:p>
  </w:footnote>
  <w:footnote w:type="continuationSeparator" w:id="0">
    <w:p w:rsidR="008A2D15" w:rsidRDefault="008A2D15"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eastAsia="es-ES_tradnl"/>
      </w:rPr>
      <w:drawing>
        <wp:anchor distT="0" distB="0" distL="114300" distR="114300" simplePos="0" relativeHeight="251659264" behindDoc="1" locked="0" layoutInCell="1" allowOverlap="1" wp14:anchorId="6FEEA96A" wp14:editId="31E62F0F">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62F3"/>
    <w:rsid w:val="000423C1"/>
    <w:rsid w:val="0007685B"/>
    <w:rsid w:val="000E4263"/>
    <w:rsid w:val="00132FD4"/>
    <w:rsid w:val="00160CD2"/>
    <w:rsid w:val="001D1C56"/>
    <w:rsid w:val="001E461D"/>
    <w:rsid w:val="001F2421"/>
    <w:rsid w:val="001F325C"/>
    <w:rsid w:val="002B637B"/>
    <w:rsid w:val="002C4028"/>
    <w:rsid w:val="002C7DEF"/>
    <w:rsid w:val="00310CA8"/>
    <w:rsid w:val="00333792"/>
    <w:rsid w:val="0034248D"/>
    <w:rsid w:val="0034649C"/>
    <w:rsid w:val="00356479"/>
    <w:rsid w:val="003836A0"/>
    <w:rsid w:val="00384662"/>
    <w:rsid w:val="003B7DFF"/>
    <w:rsid w:val="00453719"/>
    <w:rsid w:val="00464B6D"/>
    <w:rsid w:val="004B301D"/>
    <w:rsid w:val="00523A5A"/>
    <w:rsid w:val="00546F42"/>
    <w:rsid w:val="005B1BCA"/>
    <w:rsid w:val="0063093D"/>
    <w:rsid w:val="006608CE"/>
    <w:rsid w:val="006B6C37"/>
    <w:rsid w:val="006D4A8B"/>
    <w:rsid w:val="006E22AF"/>
    <w:rsid w:val="006F13E2"/>
    <w:rsid w:val="00774096"/>
    <w:rsid w:val="00785F89"/>
    <w:rsid w:val="007945AC"/>
    <w:rsid w:val="007D5791"/>
    <w:rsid w:val="00814B5A"/>
    <w:rsid w:val="0081513A"/>
    <w:rsid w:val="0089377F"/>
    <w:rsid w:val="008951B6"/>
    <w:rsid w:val="008A0AEA"/>
    <w:rsid w:val="008A2D15"/>
    <w:rsid w:val="008B5353"/>
    <w:rsid w:val="008C6647"/>
    <w:rsid w:val="008E255A"/>
    <w:rsid w:val="00924226"/>
    <w:rsid w:val="009357C7"/>
    <w:rsid w:val="0095290D"/>
    <w:rsid w:val="00962987"/>
    <w:rsid w:val="0098319F"/>
    <w:rsid w:val="00993F8F"/>
    <w:rsid w:val="009B0F4C"/>
    <w:rsid w:val="009C38C2"/>
    <w:rsid w:val="009F35B4"/>
    <w:rsid w:val="00A14573"/>
    <w:rsid w:val="00A44CB5"/>
    <w:rsid w:val="00A56432"/>
    <w:rsid w:val="00A771DB"/>
    <w:rsid w:val="00A920AB"/>
    <w:rsid w:val="00AB76C1"/>
    <w:rsid w:val="00AD5935"/>
    <w:rsid w:val="00AE11EA"/>
    <w:rsid w:val="00AF7F6A"/>
    <w:rsid w:val="00B07120"/>
    <w:rsid w:val="00B26DBA"/>
    <w:rsid w:val="00B31AA0"/>
    <w:rsid w:val="00B35AA2"/>
    <w:rsid w:val="00B649E1"/>
    <w:rsid w:val="00B93157"/>
    <w:rsid w:val="00BA46D7"/>
    <w:rsid w:val="00BA543A"/>
    <w:rsid w:val="00BC4102"/>
    <w:rsid w:val="00BC7FA4"/>
    <w:rsid w:val="00BD16E7"/>
    <w:rsid w:val="00BE0C67"/>
    <w:rsid w:val="00BE6592"/>
    <w:rsid w:val="00C121EA"/>
    <w:rsid w:val="00C17F50"/>
    <w:rsid w:val="00C418CE"/>
    <w:rsid w:val="00CA2C82"/>
    <w:rsid w:val="00D34FC8"/>
    <w:rsid w:val="00D837DD"/>
    <w:rsid w:val="00E10655"/>
    <w:rsid w:val="00E24237"/>
    <w:rsid w:val="00E32650"/>
    <w:rsid w:val="00E635F3"/>
    <w:rsid w:val="00E916D9"/>
    <w:rsid w:val="00EC78EF"/>
    <w:rsid w:val="00ED1E87"/>
    <w:rsid w:val="00EE5A2C"/>
    <w:rsid w:val="00F65CC9"/>
    <w:rsid w:val="00F9515F"/>
    <w:rsid w:val="00FF039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FB3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 w:type="character" w:styleId="Hipervnculo">
    <w:name w:val="Hyperlink"/>
    <w:basedOn w:val="Fuentedeprrafopredeter"/>
    <w:uiPriority w:val="99"/>
    <w:semiHidden/>
    <w:unhideWhenUsed/>
    <w:rsid w:val="0033379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57167272">
      <w:bodyDiv w:val="1"/>
      <w:marLeft w:val="0"/>
      <w:marRight w:val="0"/>
      <w:marTop w:val="0"/>
      <w:marBottom w:val="0"/>
      <w:divBdr>
        <w:top w:val="none" w:sz="0" w:space="0" w:color="auto"/>
        <w:left w:val="none" w:sz="0" w:space="0" w:color="auto"/>
        <w:bottom w:val="none" w:sz="0" w:space="0" w:color="auto"/>
        <w:right w:val="none" w:sz="0" w:space="0" w:color="auto"/>
      </w:divBdr>
    </w:div>
    <w:div w:id="7937309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22313762">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1269458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09139303">
      <w:bodyDiv w:val="1"/>
      <w:marLeft w:val="0"/>
      <w:marRight w:val="0"/>
      <w:marTop w:val="0"/>
      <w:marBottom w:val="0"/>
      <w:divBdr>
        <w:top w:val="none" w:sz="0" w:space="0" w:color="auto"/>
        <w:left w:val="none" w:sz="0" w:space="0" w:color="auto"/>
        <w:bottom w:val="none" w:sz="0" w:space="0" w:color="auto"/>
        <w:right w:val="none" w:sz="0" w:space="0" w:color="auto"/>
      </w:divBdr>
    </w:div>
    <w:div w:id="366222042">
      <w:bodyDiv w:val="1"/>
      <w:marLeft w:val="0"/>
      <w:marRight w:val="0"/>
      <w:marTop w:val="0"/>
      <w:marBottom w:val="0"/>
      <w:divBdr>
        <w:top w:val="none" w:sz="0" w:space="0" w:color="auto"/>
        <w:left w:val="none" w:sz="0" w:space="0" w:color="auto"/>
        <w:bottom w:val="none" w:sz="0" w:space="0" w:color="auto"/>
        <w:right w:val="none" w:sz="0" w:space="0" w:color="auto"/>
      </w:divBdr>
    </w:div>
    <w:div w:id="441926454">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563298987">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38992571">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173107676">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595817528">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1899588624">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frausto\AppData\Local\Microsoft\Windows\INetCache\Content.MSO\3F2A2CFC.xlsx" TargetMode="External"/><Relationship Id="rId3" Type="http://schemas.openxmlformats.org/officeDocument/2006/relationships/settings" Target="settings.xml"/><Relationship Id="rId7" Type="http://schemas.openxmlformats.org/officeDocument/2006/relationships/hyperlink" Target="https://indianvisaonline.gov.in/evisa/Registr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2842</Words>
  <Characters>15635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2025-06-04T19:05:00Z</dcterms:created>
  <dcterms:modified xsi:type="dcterms:W3CDTF">2025-06-04T19:05:00Z</dcterms:modified>
</cp:coreProperties>
</file>