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54211" w:rsidRPr="00595657" w:rsidRDefault="00054211" w:rsidP="003B52B7">
      <w:pPr>
        <w:jc w:val="center"/>
        <w:rPr>
          <w:b/>
          <w:sz w:val="72"/>
          <w:szCs w:val="72"/>
          <w:lang w:val="es-ES"/>
        </w:rPr>
      </w:pPr>
      <w:r w:rsidRPr="00595657">
        <w:rPr>
          <w:b/>
          <w:sz w:val="72"/>
          <w:szCs w:val="72"/>
          <w:lang w:val="es-ES"/>
        </w:rPr>
        <w:t>Increíble Europa 202</w:t>
      </w:r>
      <w:r w:rsidR="004A2056" w:rsidRPr="00595657">
        <w:rPr>
          <w:b/>
          <w:sz w:val="72"/>
          <w:szCs w:val="72"/>
          <w:lang w:val="es-ES"/>
        </w:rPr>
        <w:t>5</w:t>
      </w:r>
    </w:p>
    <w:p w:rsidR="00054211" w:rsidRPr="00916AF0" w:rsidRDefault="00054211" w:rsidP="00054211">
      <w:pPr>
        <w:jc w:val="center"/>
        <w:rPr>
          <w:b/>
          <w:sz w:val="32"/>
          <w:szCs w:val="32"/>
          <w:lang w:val="es-ES"/>
        </w:rPr>
      </w:pPr>
      <w:r>
        <w:rPr>
          <w:b/>
          <w:sz w:val="32"/>
          <w:szCs w:val="32"/>
          <w:lang w:val="es-ES"/>
        </w:rPr>
        <w:t xml:space="preserve">18 </w:t>
      </w:r>
      <w:r w:rsidRPr="00883B24">
        <w:rPr>
          <w:b/>
          <w:sz w:val="32"/>
          <w:szCs w:val="32"/>
          <w:lang w:val="es-ES"/>
        </w:rPr>
        <w:t xml:space="preserve">días / </w:t>
      </w:r>
      <w:r>
        <w:rPr>
          <w:b/>
          <w:sz w:val="32"/>
          <w:szCs w:val="32"/>
          <w:lang w:val="es-ES"/>
        </w:rPr>
        <w:t xml:space="preserve">17 </w:t>
      </w:r>
      <w:r w:rsidRPr="00883B24">
        <w:rPr>
          <w:b/>
          <w:sz w:val="32"/>
          <w:szCs w:val="32"/>
          <w:lang w:val="es-ES"/>
        </w:rPr>
        <w:t>noches</w:t>
      </w:r>
    </w:p>
    <w:p w:rsidR="00054211" w:rsidRPr="00595657" w:rsidRDefault="00054211" w:rsidP="00054211">
      <w:pPr>
        <w:jc w:val="both"/>
        <w:rPr>
          <w:rFonts w:cstheme="minorHAnsi"/>
          <w:sz w:val="20"/>
          <w:szCs w:val="20"/>
          <w:lang w:val="es-ES"/>
        </w:rPr>
      </w:pPr>
      <w:r w:rsidRPr="00595657">
        <w:rPr>
          <w:rFonts w:cstheme="minorHAnsi"/>
          <w:sz w:val="20"/>
          <w:szCs w:val="20"/>
          <w:lang w:val="es-ES"/>
        </w:rPr>
        <w:t>Llegadas: Especificas</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 Madrid</w:t>
      </w:r>
    </w:p>
    <w:p w:rsidR="00054211" w:rsidRPr="00595657" w:rsidRDefault="00054211" w:rsidP="00054211">
      <w:pPr>
        <w:jc w:val="both"/>
        <w:rPr>
          <w:rFonts w:cstheme="minorHAnsi"/>
          <w:b/>
          <w:bCs/>
          <w:sz w:val="20"/>
          <w:szCs w:val="20"/>
          <w:lang w:val="es-ES"/>
        </w:rPr>
      </w:pPr>
      <w:r w:rsidRPr="00595657">
        <w:rPr>
          <w:rFonts w:cstheme="minorHAnsi"/>
          <w:sz w:val="20"/>
          <w:szCs w:val="20"/>
          <w:lang w:val="es-ES"/>
        </w:rPr>
        <w:t xml:space="preserve">Llegada y traslado al hotel.  A las 17.00 </w:t>
      </w:r>
      <w:proofErr w:type="spellStart"/>
      <w:r w:rsidRPr="00595657">
        <w:rPr>
          <w:rFonts w:cstheme="minorHAnsi"/>
          <w:sz w:val="20"/>
          <w:szCs w:val="20"/>
          <w:lang w:val="es-ES"/>
        </w:rPr>
        <w:t>hrs</w:t>
      </w:r>
      <w:proofErr w:type="spellEnd"/>
      <w:r w:rsidRPr="00595657">
        <w:rPr>
          <w:rFonts w:cstheme="minorHAnsi"/>
          <w:sz w:val="20"/>
          <w:szCs w:val="20"/>
          <w:lang w:val="es-ES"/>
        </w:rPr>
        <w:t xml:space="preserve"> reunión con el personal de </w:t>
      </w:r>
      <w:r w:rsidR="007F7A60" w:rsidRPr="00595657">
        <w:rPr>
          <w:rFonts w:cstheme="minorHAnsi"/>
          <w:sz w:val="20"/>
          <w:szCs w:val="20"/>
          <w:lang w:val="es-ES"/>
        </w:rPr>
        <w:t>Operador del destino</w:t>
      </w:r>
      <w:r w:rsidRPr="00595657">
        <w:rPr>
          <w:rFonts w:cstheme="minorHAnsi"/>
          <w:sz w:val="20"/>
          <w:szCs w:val="20"/>
          <w:lang w:val="es-ES"/>
        </w:rPr>
        <w:t xml:space="preserve"> en la recepción del hotel para conocer al resto de participantes. </w:t>
      </w:r>
      <w:r w:rsidRPr="00595657">
        <w:rPr>
          <w:rFonts w:cstheme="minorHAnsi"/>
          <w:b/>
          <w:bCs/>
          <w:sz w:val="20"/>
          <w:szCs w:val="20"/>
          <w:lang w:val="es-ES"/>
        </w:rPr>
        <w:t>Alojamiento.</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2. Madrid</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Por la mañana, Visita panorámica de la ciudad: Plaza de Oriente, Palacio Real, Plaza de España, Puerta del Sol, etc. Tarde libre en la que podremos realizar la siguiente </w:t>
      </w:r>
      <w:r w:rsidRPr="00595657">
        <w:rPr>
          <w:rFonts w:cstheme="minorHAnsi"/>
          <w:i/>
          <w:iCs/>
          <w:color w:val="0070C0"/>
          <w:sz w:val="20"/>
          <w:szCs w:val="20"/>
          <w:lang w:val="es-ES"/>
        </w:rPr>
        <w:t>Visita Opcional: Toledo Medio día PM y/o Show Flamenco con Copa</w:t>
      </w:r>
      <w:r w:rsidRPr="00595657">
        <w:rPr>
          <w:rFonts w:cstheme="minorHAnsi"/>
          <w:sz w:val="20"/>
          <w:szCs w:val="20"/>
          <w:lang w:val="es-ES"/>
        </w:rPr>
        <w:t xml:space="preserve">. </w:t>
      </w:r>
      <w:r w:rsidRPr="00595657">
        <w:rPr>
          <w:rFonts w:cstheme="minorHAnsi"/>
          <w:b/>
          <w:bCs/>
          <w:sz w:val="20"/>
          <w:szCs w:val="20"/>
          <w:lang w:val="es-ES"/>
        </w:rPr>
        <w:t>Alojamiento.</w:t>
      </w:r>
    </w:p>
    <w:p w:rsidR="00994829" w:rsidRPr="00595657" w:rsidRDefault="00994829"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03. Madrid – Burgos – Burdeos</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Salida hacia Burgos y parada para visitar su Catedral Gótica. Continuación a Burdeos. </w:t>
      </w:r>
      <w:r w:rsidRPr="00595657">
        <w:rPr>
          <w:rFonts w:cstheme="minorHAnsi"/>
          <w:b/>
          <w:bCs/>
          <w:sz w:val="20"/>
          <w:szCs w:val="20"/>
          <w:lang w:val="es-ES"/>
        </w:rPr>
        <w:t>Alojamiento.</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04. Burdeos – Castillos del Loira – París</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Salida al Valle del Loira con tiempo libre para admirar el Castillo de Amboise. Llegada a París. Por la noche, posibilidad de realizar </w:t>
      </w:r>
      <w:r w:rsidRPr="00595657">
        <w:rPr>
          <w:rFonts w:cstheme="minorHAnsi"/>
          <w:i/>
          <w:iCs/>
          <w:color w:val="0070C0"/>
          <w:sz w:val="20"/>
          <w:szCs w:val="20"/>
          <w:lang w:val="es-ES"/>
        </w:rPr>
        <w:t>la Visita Opcional: Iluminaciones de Paris.</w:t>
      </w:r>
      <w:r w:rsidRPr="00595657">
        <w:rPr>
          <w:rFonts w:cstheme="minorHAnsi"/>
          <w:color w:val="0070C0"/>
          <w:sz w:val="20"/>
          <w:szCs w:val="20"/>
          <w:lang w:val="es-ES"/>
        </w:rPr>
        <w:t xml:space="preserve"> </w:t>
      </w:r>
      <w:r w:rsidRPr="00595657">
        <w:rPr>
          <w:rFonts w:cstheme="minorHAnsi"/>
          <w:b/>
          <w:bCs/>
          <w:sz w:val="20"/>
          <w:szCs w:val="20"/>
          <w:lang w:val="es-ES"/>
        </w:rPr>
        <w:t xml:space="preserve">Alojamiento. </w:t>
      </w:r>
    </w:p>
    <w:p w:rsidR="00E96A04" w:rsidRPr="00595657" w:rsidRDefault="00E96A04"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5. París</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Visita panorámica de la ciudad: Campos Elíseos, Plaza de la Concorde, Arco del Triunfo, Ópera, Barrio Latino, Sorbona, Panteón, Inválidos, Escuela Militar, Campo de Marte, etc. Tarde libre donde tendremos la posibilidad de realizar la </w:t>
      </w:r>
      <w:r w:rsidRPr="00595657">
        <w:rPr>
          <w:rFonts w:cstheme="minorHAnsi"/>
          <w:i/>
          <w:iCs/>
          <w:color w:val="0070C0"/>
          <w:sz w:val="20"/>
          <w:szCs w:val="20"/>
          <w:lang w:val="es-ES"/>
        </w:rPr>
        <w:t xml:space="preserve">Visita Opcional del Crucero por el Sena en </w:t>
      </w:r>
      <w:proofErr w:type="spellStart"/>
      <w:r w:rsidRPr="00595657">
        <w:rPr>
          <w:rFonts w:cstheme="minorHAnsi"/>
          <w:i/>
          <w:iCs/>
          <w:color w:val="0070C0"/>
          <w:sz w:val="20"/>
          <w:szCs w:val="20"/>
          <w:lang w:val="es-ES"/>
        </w:rPr>
        <w:t>Bateaux</w:t>
      </w:r>
      <w:proofErr w:type="spellEnd"/>
      <w:r w:rsidRPr="00595657">
        <w:rPr>
          <w:rFonts w:cstheme="minorHAnsi"/>
          <w:i/>
          <w:iCs/>
          <w:color w:val="0070C0"/>
          <w:sz w:val="20"/>
          <w:szCs w:val="20"/>
          <w:lang w:val="es-ES"/>
        </w:rPr>
        <w:t xml:space="preserve"> </w:t>
      </w:r>
      <w:proofErr w:type="spellStart"/>
      <w:r w:rsidRPr="00595657">
        <w:rPr>
          <w:rFonts w:cstheme="minorHAnsi"/>
          <w:i/>
          <w:iCs/>
          <w:color w:val="0070C0"/>
          <w:sz w:val="20"/>
          <w:szCs w:val="20"/>
          <w:lang w:val="es-ES"/>
        </w:rPr>
        <w:t>Mouche</w:t>
      </w:r>
      <w:proofErr w:type="spellEnd"/>
      <w:r w:rsidRPr="00595657">
        <w:rPr>
          <w:rFonts w:cstheme="minorHAnsi"/>
          <w:i/>
          <w:iCs/>
          <w:color w:val="0070C0"/>
          <w:sz w:val="20"/>
          <w:szCs w:val="20"/>
          <w:lang w:val="es-ES"/>
        </w:rPr>
        <w:t xml:space="preserve"> + Montmartre, o de asistir a alguno de los Cabarets nocturnos de París</w:t>
      </w:r>
      <w:r w:rsidRPr="00595657">
        <w:rPr>
          <w:rFonts w:cstheme="minorHAnsi"/>
          <w:sz w:val="20"/>
          <w:szCs w:val="20"/>
          <w:lang w:val="es-ES"/>
        </w:rPr>
        <w:t xml:space="preserve">. </w:t>
      </w:r>
      <w:r w:rsidRPr="00595657">
        <w:rPr>
          <w:rFonts w:cstheme="minorHAnsi"/>
          <w:b/>
          <w:bCs/>
          <w:sz w:val="20"/>
          <w:szCs w:val="20"/>
          <w:lang w:val="es-ES"/>
        </w:rPr>
        <w:t>Alojamiento.</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6. París</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Día libre. Posibilidad de realizar, normalmente por la mañana, la </w:t>
      </w:r>
      <w:r w:rsidRPr="00595657">
        <w:rPr>
          <w:rFonts w:cstheme="minorHAnsi"/>
          <w:i/>
          <w:iCs/>
          <w:color w:val="0070C0"/>
          <w:sz w:val="20"/>
          <w:szCs w:val="20"/>
          <w:lang w:val="es-ES"/>
        </w:rPr>
        <w:t>Visita Opcional del Palacio y Jardines de Versalles.</w:t>
      </w:r>
      <w:r w:rsidRPr="00595657">
        <w:rPr>
          <w:rFonts w:cstheme="minorHAnsi"/>
          <w:color w:val="0070C0"/>
          <w:sz w:val="20"/>
          <w:szCs w:val="20"/>
          <w:lang w:val="es-ES"/>
        </w:rPr>
        <w:t xml:space="preserve"> </w:t>
      </w:r>
      <w:r w:rsidRPr="00595657">
        <w:rPr>
          <w:rFonts w:cstheme="minorHAnsi"/>
          <w:b/>
          <w:bCs/>
          <w:sz w:val="20"/>
          <w:szCs w:val="20"/>
          <w:lang w:val="es-ES"/>
        </w:rPr>
        <w:t>Alojamiento.</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7. París-Calais-Dover-Londres</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Salida hacia Calais para embarcar en ferry cruzando el Canal de la Mancha hasta Dover. Llegada y continuación en bus hasta Londres. </w:t>
      </w:r>
      <w:r w:rsidRPr="00595657">
        <w:rPr>
          <w:rFonts w:cstheme="minorHAnsi"/>
          <w:b/>
          <w:bCs/>
          <w:sz w:val="20"/>
          <w:szCs w:val="20"/>
          <w:lang w:val="es-ES"/>
        </w:rPr>
        <w:t>Alojamiento.</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Visita Opcional: Londres histórico con pub.</w:t>
      </w:r>
    </w:p>
    <w:p w:rsidR="001A6F1A" w:rsidRPr="00595657" w:rsidRDefault="001A6F1A"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8. Londres</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Por la mañana visita panorámica de la ciudad con breve parada para admirar el Parlamento con el Big Ben y la Abadía de Westminster. Seguiremos nuestro recorrido por Trafalgar Square, </w:t>
      </w:r>
      <w:proofErr w:type="spellStart"/>
      <w:r w:rsidRPr="00595657">
        <w:rPr>
          <w:rFonts w:cstheme="minorHAnsi"/>
          <w:sz w:val="20"/>
          <w:szCs w:val="20"/>
          <w:lang w:val="es-ES"/>
        </w:rPr>
        <w:t>Picadilly</w:t>
      </w:r>
      <w:proofErr w:type="spellEnd"/>
      <w:r w:rsidRPr="00595657">
        <w:rPr>
          <w:rFonts w:cstheme="minorHAnsi"/>
          <w:sz w:val="20"/>
          <w:szCs w:val="20"/>
          <w:lang w:val="es-ES"/>
        </w:rPr>
        <w:t xml:space="preserve"> </w:t>
      </w:r>
      <w:proofErr w:type="spellStart"/>
      <w:r w:rsidRPr="00595657">
        <w:rPr>
          <w:rFonts w:cstheme="minorHAnsi"/>
          <w:sz w:val="20"/>
          <w:szCs w:val="20"/>
          <w:lang w:val="es-ES"/>
        </w:rPr>
        <w:t>Circus</w:t>
      </w:r>
      <w:proofErr w:type="spellEnd"/>
      <w:r w:rsidRPr="00595657">
        <w:rPr>
          <w:rFonts w:cstheme="minorHAnsi"/>
          <w:sz w:val="20"/>
          <w:szCs w:val="20"/>
          <w:lang w:val="es-ES"/>
        </w:rPr>
        <w:t xml:space="preserve">, Regent Street, etc. Tarde libre. </w:t>
      </w:r>
      <w:r w:rsidRPr="00595657">
        <w:rPr>
          <w:rFonts w:cstheme="minorHAnsi"/>
          <w:b/>
          <w:bCs/>
          <w:sz w:val="20"/>
          <w:szCs w:val="20"/>
          <w:lang w:val="es-ES"/>
        </w:rPr>
        <w:t>Alojamiento.</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Visita Opcional</w:t>
      </w:r>
      <w:r w:rsidR="006127EF" w:rsidRPr="00595657">
        <w:rPr>
          <w:rFonts w:cstheme="minorHAnsi"/>
          <w:i/>
          <w:iCs/>
          <w:color w:val="0070C0"/>
          <w:sz w:val="20"/>
          <w:szCs w:val="20"/>
          <w:lang w:val="es-ES"/>
        </w:rPr>
        <w:t xml:space="preserve"> por la tarde</w:t>
      </w:r>
      <w:r w:rsidRPr="00595657">
        <w:rPr>
          <w:rFonts w:cstheme="minorHAnsi"/>
          <w:i/>
          <w:iCs/>
          <w:color w:val="0070C0"/>
          <w:sz w:val="20"/>
          <w:szCs w:val="20"/>
          <w:lang w:val="es-ES"/>
        </w:rPr>
        <w:t>: Castillo de Windsor.</w:t>
      </w:r>
    </w:p>
    <w:p w:rsidR="00682EB6" w:rsidRPr="00595657" w:rsidRDefault="00682EB6" w:rsidP="00054211">
      <w:pPr>
        <w:jc w:val="both"/>
        <w:rPr>
          <w:rFonts w:cstheme="minorHAnsi"/>
          <w:sz w:val="20"/>
          <w:szCs w:val="20"/>
          <w:lang w:val="es-ES"/>
        </w:rPr>
      </w:pPr>
    </w:p>
    <w:p w:rsidR="00682EB6" w:rsidRPr="00595657" w:rsidRDefault="00682EB6"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pt-PT"/>
        </w:rPr>
      </w:pPr>
      <w:r w:rsidRPr="00595657">
        <w:rPr>
          <w:rFonts w:cstheme="minorHAnsi"/>
          <w:b/>
          <w:bCs/>
          <w:sz w:val="20"/>
          <w:szCs w:val="20"/>
          <w:lang w:val="es-ES"/>
        </w:rPr>
        <w:t xml:space="preserve">Día 9. </w:t>
      </w:r>
      <w:r w:rsidRPr="00595657">
        <w:rPr>
          <w:rFonts w:cstheme="minorHAnsi"/>
          <w:b/>
          <w:bCs/>
          <w:sz w:val="20"/>
          <w:szCs w:val="20"/>
          <w:lang w:val="pt-PT"/>
        </w:rPr>
        <w:t>Londres – Calais– Brujas – Ámsterdam</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pt-PT"/>
        </w:rPr>
        <w:t>Desayuno.</w:t>
      </w:r>
      <w:r w:rsidRPr="00595657">
        <w:rPr>
          <w:rFonts w:cstheme="minorHAnsi"/>
          <w:sz w:val="20"/>
          <w:szCs w:val="20"/>
          <w:lang w:val="pt-PT"/>
        </w:rPr>
        <w:t xml:space="preserve"> </w:t>
      </w:r>
      <w:r w:rsidRPr="00595657">
        <w:rPr>
          <w:rFonts w:cstheme="minorHAnsi"/>
          <w:sz w:val="20"/>
          <w:szCs w:val="20"/>
          <w:lang w:val="es-ES"/>
        </w:rPr>
        <w:t xml:space="preserve">Salida hacia Dover para embarcar en ferry cruzando el Canal de la Mancha hasta Calais. Continuación del viaje hasta Brujas con breve parada.  Llegada a Ámsterdam. </w:t>
      </w:r>
      <w:r w:rsidRPr="00595657">
        <w:rPr>
          <w:rFonts w:cstheme="minorHAnsi"/>
          <w:b/>
          <w:bCs/>
          <w:sz w:val="20"/>
          <w:szCs w:val="20"/>
          <w:lang w:val="es-ES"/>
        </w:rPr>
        <w:t>Alojamiento.</w:t>
      </w:r>
    </w:p>
    <w:p w:rsidR="00AE101F" w:rsidRPr="00595657" w:rsidRDefault="00AE101F"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10. Ámsterdam</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Visita panorámica con parada en el molino de Rembrandt. Proseguimos con el Barrio Sur, Plaza de los museos, Gran Canal Amstel, Antiguo Puerto, Plaza Damm </w:t>
      </w:r>
      <w:proofErr w:type="spellStart"/>
      <w:r w:rsidRPr="00595657">
        <w:rPr>
          <w:rFonts w:cstheme="minorHAnsi"/>
          <w:sz w:val="20"/>
          <w:szCs w:val="20"/>
          <w:lang w:val="es-ES"/>
        </w:rPr>
        <w:t>etc</w:t>
      </w:r>
      <w:proofErr w:type="spellEnd"/>
      <w:r w:rsidRPr="00595657">
        <w:rPr>
          <w:rFonts w:cstheme="minorHAnsi"/>
          <w:sz w:val="20"/>
          <w:szCs w:val="20"/>
          <w:lang w:val="es-ES"/>
        </w:rPr>
        <w:t xml:space="preserve"> con paseo incluido por el centro histórico. Tiempo libre. </w:t>
      </w:r>
      <w:r w:rsidRPr="00595657">
        <w:rPr>
          <w:rFonts w:cstheme="minorHAnsi"/>
          <w:b/>
          <w:bCs/>
          <w:sz w:val="20"/>
          <w:szCs w:val="20"/>
          <w:lang w:val="es-ES"/>
        </w:rPr>
        <w:t>Alojamiento.</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 xml:space="preserve">Visitas Opcionales: </w:t>
      </w:r>
      <w:proofErr w:type="spellStart"/>
      <w:r w:rsidRPr="00595657">
        <w:rPr>
          <w:rFonts w:cstheme="minorHAnsi"/>
          <w:i/>
          <w:iCs/>
          <w:color w:val="0070C0"/>
          <w:sz w:val="20"/>
          <w:szCs w:val="20"/>
          <w:lang w:val="es-ES"/>
        </w:rPr>
        <w:t>Marken+Volendam</w:t>
      </w:r>
      <w:proofErr w:type="spellEnd"/>
      <w:r w:rsidRPr="00595657">
        <w:rPr>
          <w:rFonts w:cstheme="minorHAnsi"/>
          <w:i/>
          <w:iCs/>
          <w:color w:val="0070C0"/>
          <w:sz w:val="20"/>
          <w:szCs w:val="20"/>
          <w:lang w:val="es-ES"/>
        </w:rPr>
        <w:t xml:space="preserve"> y/o Paseo en barco por los canales.</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n-US"/>
        </w:rPr>
      </w:pPr>
      <w:r w:rsidRPr="00595657">
        <w:rPr>
          <w:rFonts w:cstheme="minorHAnsi"/>
          <w:b/>
          <w:bCs/>
          <w:sz w:val="20"/>
          <w:szCs w:val="20"/>
          <w:lang w:val="en-US"/>
        </w:rPr>
        <w:t xml:space="preserve">Día 11. </w:t>
      </w:r>
      <w:proofErr w:type="spellStart"/>
      <w:r w:rsidRPr="00595657">
        <w:rPr>
          <w:rFonts w:cstheme="minorHAnsi"/>
          <w:b/>
          <w:bCs/>
          <w:sz w:val="20"/>
          <w:szCs w:val="20"/>
          <w:lang w:val="en-US"/>
        </w:rPr>
        <w:t>Ámsterdam</w:t>
      </w:r>
      <w:proofErr w:type="spellEnd"/>
      <w:r w:rsidRPr="00595657">
        <w:rPr>
          <w:rFonts w:cstheme="minorHAnsi"/>
          <w:b/>
          <w:bCs/>
          <w:sz w:val="20"/>
          <w:szCs w:val="20"/>
          <w:lang w:val="en-US"/>
        </w:rPr>
        <w:t xml:space="preserve"> – Boppard - Crucero Rhin – St. Goar – Frankfurt</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Salida para llegar a </w:t>
      </w:r>
      <w:proofErr w:type="spellStart"/>
      <w:r w:rsidRPr="00595657">
        <w:rPr>
          <w:rFonts w:cstheme="minorHAnsi"/>
          <w:sz w:val="20"/>
          <w:szCs w:val="20"/>
          <w:lang w:val="es-ES"/>
        </w:rPr>
        <w:t>Boppard</w:t>
      </w:r>
      <w:proofErr w:type="spellEnd"/>
      <w:r w:rsidRPr="00595657">
        <w:rPr>
          <w:rFonts w:cstheme="minorHAnsi"/>
          <w:sz w:val="20"/>
          <w:szCs w:val="20"/>
          <w:lang w:val="es-ES"/>
        </w:rPr>
        <w:t xml:space="preserve">, donde embarcaremos en un crucero hasta St. </w:t>
      </w:r>
      <w:proofErr w:type="spellStart"/>
      <w:r w:rsidRPr="00595657">
        <w:rPr>
          <w:rFonts w:cstheme="minorHAnsi"/>
          <w:sz w:val="20"/>
          <w:szCs w:val="20"/>
          <w:lang w:val="es-ES"/>
        </w:rPr>
        <w:t>Goar</w:t>
      </w:r>
      <w:proofErr w:type="spellEnd"/>
      <w:r w:rsidRPr="00595657">
        <w:rPr>
          <w:rFonts w:cstheme="minorHAnsi"/>
          <w:sz w:val="20"/>
          <w:szCs w:val="20"/>
          <w:lang w:val="es-ES"/>
        </w:rPr>
        <w:t xml:space="preserve"> con tiempo para pasear. Continuaremos hasta la Plaza </w:t>
      </w:r>
      <w:proofErr w:type="spellStart"/>
      <w:r w:rsidRPr="00595657">
        <w:rPr>
          <w:rFonts w:cstheme="minorHAnsi"/>
          <w:sz w:val="20"/>
          <w:szCs w:val="20"/>
          <w:lang w:val="es-ES"/>
        </w:rPr>
        <w:t>Rommer</w:t>
      </w:r>
      <w:proofErr w:type="spellEnd"/>
      <w:r w:rsidRPr="00595657">
        <w:rPr>
          <w:rFonts w:cstheme="minorHAnsi"/>
          <w:sz w:val="20"/>
          <w:szCs w:val="20"/>
          <w:lang w:val="es-ES"/>
        </w:rPr>
        <w:t xml:space="preserve"> en Frankfurt para visitarla. </w:t>
      </w:r>
      <w:r w:rsidRPr="00595657">
        <w:rPr>
          <w:rFonts w:cstheme="minorHAnsi"/>
          <w:b/>
          <w:bCs/>
          <w:sz w:val="20"/>
          <w:szCs w:val="20"/>
          <w:lang w:val="es-ES"/>
        </w:rPr>
        <w:t>Alojamiento.</w:t>
      </w:r>
    </w:p>
    <w:p w:rsidR="003439BA" w:rsidRPr="00595657" w:rsidRDefault="003439BA"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 xml:space="preserve">Día 12. Frankfurt – </w:t>
      </w:r>
      <w:proofErr w:type="spellStart"/>
      <w:r w:rsidRPr="00595657">
        <w:rPr>
          <w:rFonts w:cstheme="minorHAnsi"/>
          <w:b/>
          <w:bCs/>
          <w:sz w:val="20"/>
          <w:szCs w:val="20"/>
          <w:lang w:val="es-ES"/>
        </w:rPr>
        <w:t>Rothemburgo</w:t>
      </w:r>
      <w:proofErr w:type="spellEnd"/>
      <w:r w:rsidRPr="00595657">
        <w:rPr>
          <w:rFonts w:cstheme="minorHAnsi"/>
          <w:b/>
          <w:bCs/>
          <w:sz w:val="20"/>
          <w:szCs w:val="20"/>
          <w:lang w:val="es-ES"/>
        </w:rPr>
        <w:t xml:space="preserve"> – </w:t>
      </w:r>
      <w:proofErr w:type="spellStart"/>
      <w:r w:rsidRPr="00595657">
        <w:rPr>
          <w:rFonts w:cstheme="minorHAnsi"/>
          <w:b/>
          <w:bCs/>
          <w:sz w:val="20"/>
          <w:szCs w:val="20"/>
          <w:lang w:val="es-ES"/>
        </w:rPr>
        <w:t>Fussen</w:t>
      </w:r>
      <w:proofErr w:type="spellEnd"/>
      <w:r w:rsidRPr="00595657">
        <w:rPr>
          <w:rFonts w:cstheme="minorHAnsi"/>
          <w:b/>
          <w:bCs/>
          <w:sz w:val="20"/>
          <w:szCs w:val="20"/>
          <w:lang w:val="es-ES"/>
        </w:rPr>
        <w:t xml:space="preserve"> – Innsbruck</w:t>
      </w:r>
    </w:p>
    <w:p w:rsidR="00682EB6"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0021779B" w:rsidRPr="00595657">
        <w:rPr>
          <w:rFonts w:cstheme="minorHAnsi"/>
          <w:sz w:val="20"/>
          <w:szCs w:val="20"/>
          <w:lang w:val="es-ES"/>
        </w:rPr>
        <w:t>. S</w:t>
      </w:r>
      <w:r w:rsidRPr="00595657">
        <w:rPr>
          <w:rFonts w:cstheme="minorHAnsi"/>
          <w:sz w:val="20"/>
          <w:szCs w:val="20"/>
          <w:lang w:val="es-ES"/>
        </w:rPr>
        <w:t xml:space="preserve">alida a </w:t>
      </w:r>
      <w:proofErr w:type="spellStart"/>
      <w:r w:rsidRPr="00595657">
        <w:rPr>
          <w:rFonts w:cstheme="minorHAnsi"/>
          <w:sz w:val="20"/>
          <w:szCs w:val="20"/>
          <w:lang w:val="es-ES"/>
        </w:rPr>
        <w:t>Rothemburgo</w:t>
      </w:r>
      <w:proofErr w:type="spellEnd"/>
      <w:r w:rsidRPr="00595657">
        <w:rPr>
          <w:rFonts w:cstheme="minorHAnsi"/>
          <w:sz w:val="20"/>
          <w:szCs w:val="20"/>
          <w:lang w:val="es-ES"/>
        </w:rPr>
        <w:t xml:space="preserve"> para efectuar un tour de orientación a la Joya de la ruta romántica alemana. Continuación a </w:t>
      </w:r>
      <w:proofErr w:type="spellStart"/>
      <w:r w:rsidRPr="00595657">
        <w:rPr>
          <w:rFonts w:cstheme="minorHAnsi"/>
          <w:sz w:val="20"/>
          <w:szCs w:val="20"/>
          <w:lang w:val="es-ES"/>
        </w:rPr>
        <w:t>Fussen</w:t>
      </w:r>
      <w:proofErr w:type="spellEnd"/>
      <w:r w:rsidRPr="00595657">
        <w:rPr>
          <w:rFonts w:cstheme="minorHAnsi"/>
          <w:sz w:val="20"/>
          <w:szCs w:val="20"/>
          <w:lang w:val="es-ES"/>
        </w:rPr>
        <w:t xml:space="preserve"> con breve parada para contemplar el castillo de </w:t>
      </w:r>
      <w:proofErr w:type="spellStart"/>
      <w:r w:rsidRPr="00595657">
        <w:rPr>
          <w:rFonts w:cstheme="minorHAnsi"/>
          <w:sz w:val="20"/>
          <w:szCs w:val="20"/>
          <w:lang w:val="es-ES"/>
        </w:rPr>
        <w:t>Neuschwanstein</w:t>
      </w:r>
      <w:proofErr w:type="spellEnd"/>
      <w:r w:rsidRPr="00595657">
        <w:rPr>
          <w:rFonts w:cstheme="minorHAnsi"/>
          <w:sz w:val="20"/>
          <w:szCs w:val="20"/>
          <w:lang w:val="es-ES"/>
        </w:rPr>
        <w:t xml:space="preserve">. Continuación a Innsbruck. </w:t>
      </w:r>
      <w:r w:rsidRPr="00595657">
        <w:rPr>
          <w:rFonts w:cstheme="minorHAnsi"/>
          <w:b/>
          <w:bCs/>
          <w:sz w:val="20"/>
          <w:szCs w:val="20"/>
          <w:lang w:val="es-ES"/>
        </w:rPr>
        <w:t>Alojamiento</w:t>
      </w:r>
    </w:p>
    <w:p w:rsidR="00682EB6" w:rsidRPr="00595657" w:rsidRDefault="00682EB6"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13. Innsbruck - Padua - Venecia</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Por la mañana visita panorámica del centro histórico incluyendo su tejadito de Oro. Continuaremos hacia Padua, donde podremos entrar a visitar la Basílica de San Antonio, y a continuación, salida a Venecia. </w:t>
      </w:r>
      <w:r w:rsidRPr="00595657">
        <w:rPr>
          <w:rFonts w:cstheme="minorHAnsi"/>
          <w:b/>
          <w:bCs/>
          <w:sz w:val="20"/>
          <w:szCs w:val="20"/>
          <w:lang w:val="es-ES"/>
        </w:rPr>
        <w:t>Alojamiento.</w:t>
      </w:r>
      <w:r w:rsidRPr="00595657">
        <w:rPr>
          <w:rFonts w:cstheme="minorHAnsi"/>
          <w:sz w:val="20"/>
          <w:szCs w:val="20"/>
          <w:lang w:val="es-ES"/>
        </w:rPr>
        <w:t xml:space="preserve"> </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Visita Opcional</w:t>
      </w:r>
      <w:r w:rsidR="00024347" w:rsidRPr="00595657">
        <w:rPr>
          <w:rFonts w:cstheme="minorHAnsi"/>
          <w:i/>
          <w:iCs/>
          <w:color w:val="0070C0"/>
          <w:sz w:val="20"/>
          <w:szCs w:val="20"/>
          <w:lang w:val="es-ES"/>
        </w:rPr>
        <w:t xml:space="preserve"> por la noche</w:t>
      </w:r>
      <w:r w:rsidRPr="00595657">
        <w:rPr>
          <w:rFonts w:cstheme="minorHAnsi"/>
          <w:i/>
          <w:iCs/>
          <w:color w:val="0070C0"/>
          <w:sz w:val="20"/>
          <w:szCs w:val="20"/>
          <w:lang w:val="es-ES"/>
        </w:rPr>
        <w:t>: Venecia de Noche + Paseo en lancha.</w:t>
      </w:r>
    </w:p>
    <w:p w:rsidR="00024347" w:rsidRPr="00595657" w:rsidRDefault="00024347"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14. Venecia – Pisa - Florencia</w:t>
      </w: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Tomaremos un barco hasta la Plaza de San Marcos donde haremos un tour de orientación destacando la Basílica, el Campanile, el Palacio Ducal etc., con posibilidad de visitar un horno donde nos harán una demostración del arte del cristal de Murano.  </w:t>
      </w:r>
      <w:r w:rsidRPr="00595657">
        <w:rPr>
          <w:rFonts w:cstheme="minorHAnsi"/>
          <w:i/>
          <w:iCs/>
          <w:color w:val="0070C0"/>
          <w:sz w:val="20"/>
          <w:szCs w:val="20"/>
          <w:lang w:val="es-ES"/>
        </w:rPr>
        <w:t>Visita Opcional: Paseo en góndola.</w:t>
      </w:r>
      <w:r w:rsidRPr="00595657">
        <w:rPr>
          <w:rFonts w:cstheme="minorHAnsi"/>
          <w:color w:val="0070C0"/>
          <w:sz w:val="20"/>
          <w:szCs w:val="20"/>
          <w:lang w:val="es-ES"/>
        </w:rPr>
        <w:t xml:space="preserve"> </w:t>
      </w:r>
      <w:r w:rsidRPr="00595657">
        <w:rPr>
          <w:rFonts w:cstheme="minorHAnsi"/>
          <w:sz w:val="20"/>
          <w:szCs w:val="20"/>
          <w:lang w:val="es-ES"/>
        </w:rPr>
        <w:t xml:space="preserve">Después salida a Pisa para conocer su famosa “Torre Inclinada”. Continuación a Florencia. </w:t>
      </w:r>
      <w:r w:rsidRPr="00595657">
        <w:rPr>
          <w:rFonts w:cstheme="minorHAnsi"/>
          <w:b/>
          <w:bCs/>
          <w:sz w:val="20"/>
          <w:szCs w:val="20"/>
          <w:lang w:val="es-ES"/>
        </w:rPr>
        <w:t>Cena y Alojamiento.</w:t>
      </w:r>
    </w:p>
    <w:p w:rsidR="00054211" w:rsidRPr="00595657" w:rsidRDefault="00054211" w:rsidP="00054211">
      <w:pPr>
        <w:jc w:val="both"/>
        <w:rPr>
          <w:rFonts w:cstheme="minorHAnsi"/>
          <w:b/>
          <w:bCs/>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15. Florencia - Roma</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y visita panorámica a pie con la Plaza de la </w:t>
      </w:r>
      <w:proofErr w:type="spellStart"/>
      <w:r w:rsidRPr="00595657">
        <w:rPr>
          <w:rFonts w:cstheme="minorHAnsi"/>
          <w:sz w:val="20"/>
          <w:szCs w:val="20"/>
          <w:lang w:val="es-ES"/>
        </w:rPr>
        <w:t>Signoria</w:t>
      </w:r>
      <w:proofErr w:type="spellEnd"/>
      <w:r w:rsidRPr="00595657">
        <w:rPr>
          <w:rFonts w:cstheme="minorHAnsi"/>
          <w:sz w:val="20"/>
          <w:szCs w:val="20"/>
          <w:lang w:val="es-ES"/>
        </w:rPr>
        <w:t xml:space="preserve">, el Duomo, la impresionante Santa María </w:t>
      </w:r>
      <w:proofErr w:type="spellStart"/>
      <w:r w:rsidRPr="00595657">
        <w:rPr>
          <w:rFonts w:cstheme="minorHAnsi"/>
          <w:sz w:val="20"/>
          <w:szCs w:val="20"/>
          <w:lang w:val="es-ES"/>
        </w:rPr>
        <w:t>dei</w:t>
      </w:r>
      <w:proofErr w:type="spellEnd"/>
      <w:r w:rsidRPr="00595657">
        <w:rPr>
          <w:rFonts w:cstheme="minorHAnsi"/>
          <w:sz w:val="20"/>
          <w:szCs w:val="20"/>
          <w:lang w:val="es-ES"/>
        </w:rPr>
        <w:t xml:space="preserve"> Fiore, el Baptisterio, la Santa Croce, el Ponte Vecchio, etc. Tiempo libre y por la tarde continuación a Roma. Llegada y </w:t>
      </w:r>
      <w:r w:rsidRPr="00595657">
        <w:rPr>
          <w:rFonts w:cstheme="minorHAnsi"/>
          <w:b/>
          <w:bCs/>
          <w:sz w:val="20"/>
          <w:szCs w:val="20"/>
          <w:lang w:val="es-ES"/>
        </w:rPr>
        <w:t>Alojamiento.</w:t>
      </w:r>
      <w:r w:rsidRPr="00595657">
        <w:rPr>
          <w:rFonts w:cstheme="minorHAnsi"/>
          <w:sz w:val="20"/>
          <w:szCs w:val="20"/>
          <w:lang w:val="es-ES"/>
        </w:rPr>
        <w:t xml:space="preserve"> </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Visitas Opcionales: Roma Barroca y/o Cena Especial con música.</w:t>
      </w:r>
    </w:p>
    <w:p w:rsidR="00D267CC" w:rsidRPr="00595657" w:rsidRDefault="00D267CC"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Día 16. Roma</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A primera hora podremos realizar la </w:t>
      </w:r>
      <w:r w:rsidRPr="00595657">
        <w:rPr>
          <w:rFonts w:cstheme="minorHAnsi"/>
          <w:i/>
          <w:iCs/>
          <w:color w:val="0070C0"/>
          <w:sz w:val="20"/>
          <w:szCs w:val="20"/>
          <w:lang w:val="es-ES"/>
        </w:rPr>
        <w:t>Visita Opcional: Museos Vaticanos y Capilla Sixtina.</w:t>
      </w:r>
      <w:r w:rsidRPr="00595657">
        <w:rPr>
          <w:rFonts w:cstheme="minorHAnsi"/>
          <w:color w:val="0070C0"/>
          <w:sz w:val="20"/>
          <w:szCs w:val="20"/>
          <w:lang w:val="es-ES"/>
        </w:rPr>
        <w:t xml:space="preserve"> </w:t>
      </w:r>
      <w:r w:rsidRPr="00595657">
        <w:rPr>
          <w:rFonts w:cstheme="minorHAnsi"/>
          <w:sz w:val="20"/>
          <w:szCs w:val="20"/>
          <w:lang w:val="es-ES"/>
        </w:rPr>
        <w:t xml:space="preserve">Después, todos realizaremos la Visita panorámica donde conoceremos la plaza de San Pedro, la vía de la </w:t>
      </w:r>
      <w:proofErr w:type="spellStart"/>
      <w:r w:rsidRPr="00595657">
        <w:rPr>
          <w:rFonts w:cstheme="minorHAnsi"/>
          <w:sz w:val="20"/>
          <w:szCs w:val="20"/>
          <w:lang w:val="es-ES"/>
        </w:rPr>
        <w:t>Conciliazione</w:t>
      </w:r>
      <w:proofErr w:type="spellEnd"/>
      <w:r w:rsidRPr="00595657">
        <w:rPr>
          <w:rFonts w:cstheme="minorHAnsi"/>
          <w:sz w:val="20"/>
          <w:szCs w:val="20"/>
          <w:lang w:val="es-ES"/>
        </w:rPr>
        <w:t xml:space="preserve"> y continuaremos paseando por el barrio del </w:t>
      </w:r>
      <w:proofErr w:type="spellStart"/>
      <w:r w:rsidRPr="00595657">
        <w:rPr>
          <w:rFonts w:cstheme="minorHAnsi"/>
          <w:sz w:val="20"/>
          <w:szCs w:val="20"/>
          <w:lang w:val="es-ES"/>
        </w:rPr>
        <w:t>Trastevere</w:t>
      </w:r>
      <w:proofErr w:type="spellEnd"/>
      <w:r w:rsidRPr="00595657">
        <w:rPr>
          <w:rFonts w:cstheme="minorHAnsi"/>
          <w:sz w:val="20"/>
          <w:szCs w:val="20"/>
          <w:lang w:val="es-ES"/>
        </w:rPr>
        <w:t xml:space="preserve">. Desde nuestro autocar veremos la Isla Tiberina, los templos de Hércules y de </w:t>
      </w:r>
      <w:proofErr w:type="spellStart"/>
      <w:r w:rsidRPr="00595657">
        <w:rPr>
          <w:rFonts w:cstheme="minorHAnsi"/>
          <w:sz w:val="20"/>
          <w:szCs w:val="20"/>
          <w:lang w:val="es-ES"/>
        </w:rPr>
        <w:t>Portunus</w:t>
      </w:r>
      <w:proofErr w:type="spellEnd"/>
      <w:r w:rsidRPr="00595657">
        <w:rPr>
          <w:rFonts w:cstheme="minorHAnsi"/>
          <w:sz w:val="20"/>
          <w:szCs w:val="20"/>
          <w:lang w:val="es-ES"/>
        </w:rPr>
        <w:t xml:space="preserve">,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595657">
        <w:rPr>
          <w:rFonts w:cstheme="minorHAnsi"/>
          <w:i/>
          <w:iCs/>
          <w:color w:val="0070C0"/>
          <w:sz w:val="20"/>
          <w:szCs w:val="20"/>
          <w:lang w:val="es-ES"/>
        </w:rPr>
        <w:t>Visita Opcional: Coliseo y Foros Romanos.</w:t>
      </w:r>
      <w:r w:rsidRPr="00595657">
        <w:rPr>
          <w:rFonts w:cstheme="minorHAnsi"/>
          <w:color w:val="0070C0"/>
          <w:sz w:val="20"/>
          <w:szCs w:val="20"/>
          <w:lang w:val="es-ES"/>
        </w:rPr>
        <w:t xml:space="preserve"> </w:t>
      </w:r>
      <w:r w:rsidRPr="00595657">
        <w:rPr>
          <w:rFonts w:cstheme="minorHAnsi"/>
          <w:b/>
          <w:bCs/>
          <w:sz w:val="20"/>
          <w:szCs w:val="20"/>
          <w:lang w:val="es-ES"/>
        </w:rPr>
        <w:t>Alojamiento.</w:t>
      </w:r>
      <w:r w:rsidRPr="00595657">
        <w:rPr>
          <w:rFonts w:cstheme="minorHAnsi"/>
          <w:sz w:val="20"/>
          <w:szCs w:val="20"/>
          <w:lang w:val="es-ES"/>
        </w:rPr>
        <w:t xml:space="preserve">  </w:t>
      </w:r>
    </w:p>
    <w:p w:rsidR="00682EB6" w:rsidRPr="00595657" w:rsidRDefault="00682EB6"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 xml:space="preserve">Día 17. Roma </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Desayuno.</w:t>
      </w:r>
      <w:r w:rsidRPr="00595657">
        <w:rPr>
          <w:rFonts w:cstheme="minorHAnsi"/>
          <w:sz w:val="20"/>
          <w:szCs w:val="20"/>
          <w:lang w:val="es-ES"/>
        </w:rPr>
        <w:t xml:space="preserve">  Día libre en esta ciudad. </w:t>
      </w:r>
      <w:r w:rsidRPr="00595657">
        <w:rPr>
          <w:rFonts w:cstheme="minorHAnsi"/>
          <w:b/>
          <w:bCs/>
          <w:sz w:val="20"/>
          <w:szCs w:val="20"/>
          <w:lang w:val="es-ES"/>
        </w:rPr>
        <w:t>Alojamiento.</w:t>
      </w:r>
    </w:p>
    <w:p w:rsidR="00054211" w:rsidRPr="00595657" w:rsidRDefault="00054211" w:rsidP="00054211">
      <w:pPr>
        <w:jc w:val="both"/>
        <w:rPr>
          <w:rFonts w:cstheme="minorHAnsi"/>
          <w:i/>
          <w:iCs/>
          <w:color w:val="0070C0"/>
          <w:sz w:val="20"/>
          <w:szCs w:val="20"/>
          <w:lang w:val="es-ES"/>
        </w:rPr>
      </w:pPr>
      <w:r w:rsidRPr="00595657">
        <w:rPr>
          <w:rFonts w:cstheme="minorHAnsi"/>
          <w:i/>
          <w:iCs/>
          <w:color w:val="0070C0"/>
          <w:sz w:val="20"/>
          <w:szCs w:val="20"/>
          <w:lang w:val="es-ES"/>
        </w:rPr>
        <w:t>Visita Opcional: Nápoles y Capri.</w:t>
      </w:r>
    </w:p>
    <w:p w:rsidR="0013281E" w:rsidRPr="00595657" w:rsidRDefault="00054211" w:rsidP="00054211">
      <w:pPr>
        <w:jc w:val="both"/>
        <w:rPr>
          <w:rFonts w:cstheme="minorHAnsi"/>
          <w:sz w:val="20"/>
          <w:szCs w:val="20"/>
          <w:lang w:val="es-ES"/>
        </w:rPr>
      </w:pPr>
      <w:r w:rsidRPr="00595657">
        <w:rPr>
          <w:rFonts w:cstheme="minorHAnsi"/>
          <w:sz w:val="20"/>
          <w:szCs w:val="20"/>
          <w:lang w:val="es-ES"/>
        </w:rPr>
        <w:t xml:space="preserve"> </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 xml:space="preserve">Día 18. Roma </w:t>
      </w:r>
    </w:p>
    <w:p w:rsidR="00054211" w:rsidRPr="00595657" w:rsidRDefault="00054211" w:rsidP="00054211">
      <w:pPr>
        <w:jc w:val="both"/>
        <w:rPr>
          <w:rFonts w:cstheme="minorHAnsi"/>
          <w:sz w:val="20"/>
          <w:szCs w:val="20"/>
          <w:lang w:val="es-ES"/>
        </w:rPr>
      </w:pPr>
      <w:r w:rsidRPr="00595657">
        <w:rPr>
          <w:rFonts w:cstheme="minorHAnsi"/>
          <w:b/>
          <w:bCs/>
          <w:sz w:val="20"/>
          <w:szCs w:val="20"/>
          <w:lang w:val="es-ES"/>
        </w:rPr>
        <w:t xml:space="preserve">Desayuno </w:t>
      </w:r>
      <w:r w:rsidRPr="00595657">
        <w:rPr>
          <w:rFonts w:cstheme="minorHAnsi"/>
          <w:sz w:val="20"/>
          <w:szCs w:val="20"/>
          <w:lang w:val="es-ES"/>
        </w:rPr>
        <w:t xml:space="preserve">y traslado al aeropuerto. </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b/>
          <w:bCs/>
          <w:sz w:val="20"/>
          <w:szCs w:val="20"/>
          <w:lang w:val="es-ES"/>
        </w:rPr>
      </w:pPr>
      <w:r w:rsidRPr="00595657">
        <w:rPr>
          <w:rFonts w:cstheme="minorHAnsi"/>
          <w:b/>
          <w:bCs/>
          <w:sz w:val="20"/>
          <w:szCs w:val="20"/>
          <w:lang w:val="es-ES"/>
        </w:rPr>
        <w:t>FIN DE NUESTROS SERVICIOS</w:t>
      </w:r>
    </w:p>
    <w:p w:rsidR="00054211" w:rsidRPr="00595657" w:rsidRDefault="00054211" w:rsidP="00054211">
      <w:pPr>
        <w:jc w:val="both"/>
        <w:rPr>
          <w:rFonts w:cstheme="minorHAnsi"/>
          <w:sz w:val="20"/>
          <w:szCs w:val="20"/>
          <w:lang w:val="es-ES"/>
        </w:rPr>
      </w:pPr>
    </w:p>
    <w:p w:rsidR="00054211" w:rsidRPr="00595657" w:rsidRDefault="00054211" w:rsidP="00054211">
      <w:pPr>
        <w:jc w:val="both"/>
        <w:rPr>
          <w:rFonts w:cstheme="minorHAnsi"/>
          <w:sz w:val="20"/>
          <w:szCs w:val="20"/>
          <w:lang w:val="es-ES"/>
        </w:rPr>
      </w:pPr>
      <w:r w:rsidRPr="00595657">
        <w:rPr>
          <w:rFonts w:cstheme="minorHAnsi"/>
          <w:b/>
          <w:noProof/>
          <w:sz w:val="20"/>
          <w:szCs w:val="20"/>
          <w:lang w:val="es-MX" w:eastAsia="es-MX"/>
        </w:rPr>
        <mc:AlternateContent>
          <mc:Choice Requires="wps">
            <w:drawing>
              <wp:anchor distT="0" distB="0" distL="114300" distR="114300" simplePos="0" relativeHeight="251659264" behindDoc="0" locked="0" layoutInCell="1" allowOverlap="1" wp14:anchorId="740B28B2" wp14:editId="6B253889">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54211" w:rsidRPr="00F74623" w:rsidRDefault="00054211" w:rsidP="0005421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0B28B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54211" w:rsidRPr="00F74623" w:rsidRDefault="00054211" w:rsidP="00054211">
                      <w:pPr>
                        <w:jc w:val="center"/>
                        <w:rPr>
                          <w:b/>
                          <w:i/>
                          <w:lang w:val="es-ES"/>
                        </w:rPr>
                      </w:pPr>
                      <w:r w:rsidRPr="00F74623">
                        <w:rPr>
                          <w:b/>
                          <w:i/>
                          <w:lang w:val="es-ES"/>
                        </w:rPr>
                        <w:t>JULIÁ TOURS INCLUYE:</w:t>
                      </w:r>
                    </w:p>
                  </w:txbxContent>
                </v:textbox>
                <w10:wrap type="square"/>
              </v:rect>
            </w:pict>
          </mc:Fallback>
        </mc:AlternateContent>
      </w:r>
    </w:p>
    <w:p w:rsidR="00054211" w:rsidRPr="00595657" w:rsidRDefault="00054211" w:rsidP="00054211">
      <w:pPr>
        <w:jc w:val="both"/>
        <w:rPr>
          <w:rFonts w:cstheme="minorHAnsi"/>
          <w:sz w:val="20"/>
          <w:szCs w:val="20"/>
          <w:lang w:val="es-ES"/>
        </w:rPr>
      </w:pPr>
    </w:p>
    <w:p w:rsidR="00054211" w:rsidRPr="00595657" w:rsidRDefault="00054211" w:rsidP="00054211">
      <w:pPr>
        <w:pStyle w:val="Prrafodelista"/>
        <w:numPr>
          <w:ilvl w:val="0"/>
          <w:numId w:val="1"/>
        </w:numPr>
        <w:tabs>
          <w:tab w:val="left" w:pos="851"/>
        </w:tabs>
        <w:spacing w:after="0" w:line="240" w:lineRule="auto"/>
        <w:ind w:left="851" w:hanging="284"/>
        <w:jc w:val="both"/>
        <w:rPr>
          <w:rFonts w:cstheme="minorHAnsi"/>
          <w:sz w:val="20"/>
          <w:szCs w:val="20"/>
        </w:rPr>
      </w:pPr>
      <w:r w:rsidRPr="00595657">
        <w:rPr>
          <w:rFonts w:cstheme="minorHAnsi"/>
          <w:sz w:val="20"/>
          <w:szCs w:val="20"/>
        </w:rPr>
        <w:t xml:space="preserve">2 noches de alojamiento en Madrid, 1 en Burdeos, 3 en Paris, 2 en Londres, 2 en Ámsterdam, 1 en Frankfurt, 1 en Innsbruck, 1 en Venecia, 1 en Florencia y 3 en Roma. </w:t>
      </w:r>
    </w:p>
    <w:p w:rsidR="00054211" w:rsidRPr="00595657" w:rsidRDefault="00054211" w:rsidP="00054211">
      <w:pPr>
        <w:pStyle w:val="Prrafodelista"/>
        <w:numPr>
          <w:ilvl w:val="0"/>
          <w:numId w:val="1"/>
        </w:numPr>
        <w:tabs>
          <w:tab w:val="left" w:pos="851"/>
        </w:tabs>
        <w:spacing w:after="0" w:line="240" w:lineRule="auto"/>
        <w:ind w:left="851" w:hanging="284"/>
        <w:jc w:val="both"/>
        <w:rPr>
          <w:rFonts w:cstheme="minorHAnsi"/>
          <w:sz w:val="20"/>
          <w:szCs w:val="20"/>
        </w:rPr>
      </w:pPr>
      <w:r w:rsidRPr="00595657">
        <w:rPr>
          <w:rFonts w:cstheme="minorHAnsi"/>
          <w:sz w:val="20"/>
          <w:szCs w:val="20"/>
        </w:rPr>
        <w:t xml:space="preserve">17 desayunos </w:t>
      </w:r>
      <w:r w:rsidR="00490A55" w:rsidRPr="00595657">
        <w:rPr>
          <w:rFonts w:cstheme="minorHAnsi"/>
          <w:sz w:val="20"/>
          <w:szCs w:val="20"/>
        </w:rPr>
        <w:t>y 1 cena</w:t>
      </w:r>
    </w:p>
    <w:p w:rsidR="00054211" w:rsidRPr="00595657" w:rsidRDefault="00054211" w:rsidP="00054211">
      <w:pPr>
        <w:pStyle w:val="Prrafodelista"/>
        <w:numPr>
          <w:ilvl w:val="0"/>
          <w:numId w:val="1"/>
        </w:numPr>
        <w:tabs>
          <w:tab w:val="left" w:pos="851"/>
        </w:tabs>
        <w:spacing w:after="0" w:line="240" w:lineRule="auto"/>
        <w:ind w:left="851" w:hanging="284"/>
        <w:jc w:val="both"/>
        <w:rPr>
          <w:rFonts w:cstheme="minorHAnsi"/>
          <w:sz w:val="20"/>
          <w:szCs w:val="20"/>
        </w:rPr>
      </w:pPr>
      <w:r w:rsidRPr="00595657">
        <w:rPr>
          <w:rFonts w:cstheme="minorHAnsi"/>
          <w:sz w:val="20"/>
          <w:szCs w:val="20"/>
        </w:rPr>
        <w:t>Traslados aeropuerto/hotel/aeropuerto en servicio compartido.</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Visitas según itinerario en servicio compartido.</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Transporte en autocar y guía de habla hispana durante su recorrido.</w:t>
      </w:r>
    </w:p>
    <w:p w:rsidR="00652037" w:rsidRPr="00595657" w:rsidRDefault="00652037"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Seguro de asistencia en viaje con cobertura COVID</w:t>
      </w:r>
    </w:p>
    <w:p w:rsidR="00652037" w:rsidRPr="00595657" w:rsidRDefault="00652037" w:rsidP="00652037">
      <w:pPr>
        <w:pStyle w:val="Prrafodelista"/>
        <w:tabs>
          <w:tab w:val="left" w:pos="851"/>
        </w:tabs>
        <w:spacing w:after="0" w:line="240" w:lineRule="auto"/>
        <w:ind w:left="1276"/>
        <w:jc w:val="both"/>
        <w:rPr>
          <w:rFonts w:cstheme="minorHAnsi"/>
          <w:sz w:val="20"/>
          <w:szCs w:val="20"/>
        </w:rPr>
      </w:pPr>
    </w:p>
    <w:p w:rsidR="00652037" w:rsidRPr="00595657" w:rsidRDefault="00652037" w:rsidP="00652037">
      <w:pPr>
        <w:pStyle w:val="Prrafodelista"/>
        <w:tabs>
          <w:tab w:val="left" w:pos="851"/>
        </w:tabs>
        <w:spacing w:after="0" w:line="240" w:lineRule="auto"/>
        <w:ind w:left="1276"/>
        <w:jc w:val="both"/>
        <w:rPr>
          <w:rFonts w:cstheme="minorHAnsi"/>
          <w:sz w:val="20"/>
          <w:szCs w:val="20"/>
        </w:rPr>
      </w:pPr>
    </w:p>
    <w:p w:rsidR="008866D2" w:rsidRPr="00595657" w:rsidRDefault="008866D2" w:rsidP="00652037">
      <w:pPr>
        <w:pStyle w:val="Prrafodelista"/>
        <w:tabs>
          <w:tab w:val="left" w:pos="851"/>
        </w:tabs>
        <w:spacing w:after="0" w:line="240" w:lineRule="auto"/>
        <w:ind w:left="1276"/>
        <w:jc w:val="both"/>
        <w:rPr>
          <w:rFonts w:cstheme="minorHAnsi"/>
          <w:sz w:val="20"/>
          <w:szCs w:val="20"/>
          <w:lang w:val="es-ES_tradnl"/>
        </w:rPr>
      </w:pPr>
    </w:p>
    <w:p w:rsidR="00054211" w:rsidRPr="00595657" w:rsidRDefault="00054211" w:rsidP="00054211">
      <w:pPr>
        <w:ind w:left="142"/>
        <w:jc w:val="both"/>
        <w:rPr>
          <w:rFonts w:cstheme="minorHAnsi"/>
          <w:b/>
          <w:sz w:val="20"/>
          <w:szCs w:val="20"/>
        </w:rPr>
      </w:pPr>
      <w:r w:rsidRPr="00595657">
        <w:rPr>
          <w:rFonts w:cstheme="minorHAnsi"/>
          <w:b/>
          <w:sz w:val="20"/>
          <w:szCs w:val="20"/>
        </w:rPr>
        <w:t>NO Incluye</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Vuelos internacionales y domésticos</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Excursiones opcionales</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Bebidas en las comidas mencionadas</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Ningún servicio no especificado</w:t>
      </w:r>
      <w:r w:rsidRPr="00595657">
        <w:rPr>
          <w:rFonts w:cstheme="minorHAnsi"/>
          <w:noProof/>
          <w:sz w:val="20"/>
          <w:szCs w:val="20"/>
        </w:rPr>
        <w:t xml:space="preserve"> </w:t>
      </w:r>
    </w:p>
    <w:p w:rsidR="00054211" w:rsidRPr="00595657" w:rsidRDefault="00054211" w:rsidP="00054211">
      <w:pPr>
        <w:pStyle w:val="Prrafodelista"/>
        <w:numPr>
          <w:ilvl w:val="0"/>
          <w:numId w:val="1"/>
        </w:numPr>
        <w:tabs>
          <w:tab w:val="left" w:pos="851"/>
        </w:tabs>
        <w:spacing w:after="0" w:line="240" w:lineRule="auto"/>
        <w:ind w:left="1276" w:hanging="709"/>
        <w:jc w:val="both"/>
        <w:rPr>
          <w:rFonts w:cstheme="minorHAnsi"/>
          <w:sz w:val="20"/>
          <w:szCs w:val="20"/>
        </w:rPr>
      </w:pPr>
      <w:r w:rsidRPr="00595657">
        <w:rPr>
          <w:rFonts w:cstheme="minorHAnsi"/>
          <w:sz w:val="20"/>
          <w:szCs w:val="20"/>
        </w:rPr>
        <w:t>Gastos personales</w:t>
      </w:r>
    </w:p>
    <w:p w:rsidR="00054211" w:rsidRPr="00595657" w:rsidRDefault="00054211" w:rsidP="00054211">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595657">
        <w:rPr>
          <w:rFonts w:cstheme="minorHAnsi"/>
          <w:sz w:val="20"/>
          <w:szCs w:val="20"/>
        </w:rPr>
        <w:t>Propinas</w:t>
      </w: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cstheme="minorHAnsi"/>
          <w:sz w:val="20"/>
          <w:szCs w:val="20"/>
        </w:rPr>
      </w:pPr>
    </w:p>
    <w:p w:rsidR="009D741F" w:rsidRPr="00595657" w:rsidRDefault="009D741F" w:rsidP="009D741F">
      <w:pPr>
        <w:pStyle w:val="Prrafodelista"/>
        <w:tabs>
          <w:tab w:val="left" w:pos="851"/>
        </w:tabs>
        <w:spacing w:after="0" w:line="240" w:lineRule="auto"/>
        <w:ind w:left="1276"/>
        <w:jc w:val="both"/>
        <w:rPr>
          <w:rFonts w:eastAsia="Calibri" w:cstheme="minorHAnsi"/>
          <w:b/>
          <w:color w:val="000000" w:themeColor="text1"/>
          <w:sz w:val="20"/>
          <w:szCs w:val="20"/>
        </w:rPr>
      </w:pPr>
    </w:p>
    <w:p w:rsidR="00302FCF" w:rsidRPr="00595657" w:rsidRDefault="00302FCF" w:rsidP="00302FCF">
      <w:pPr>
        <w:ind w:left="142"/>
        <w:rPr>
          <w:b/>
          <w:sz w:val="20"/>
          <w:szCs w:val="20"/>
        </w:rPr>
      </w:pPr>
      <w:r w:rsidRPr="00595657">
        <w:rPr>
          <w:b/>
          <w:sz w:val="20"/>
          <w:szCs w:val="20"/>
        </w:rPr>
        <w:t>Paquete Juliá Plus</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Iluminaciones de París</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Visita Palacio y Jardines de Versalles en París</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Visita Windsor en Londres</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Crucero por los canales en Ámsterdam</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proofErr w:type="spellStart"/>
      <w:r w:rsidRPr="00595657">
        <w:rPr>
          <w:sz w:val="20"/>
          <w:szCs w:val="20"/>
        </w:rPr>
        <w:t>Marken</w:t>
      </w:r>
      <w:proofErr w:type="spellEnd"/>
      <w:r w:rsidRPr="00595657">
        <w:rPr>
          <w:sz w:val="20"/>
          <w:szCs w:val="20"/>
        </w:rPr>
        <w:t xml:space="preserve"> y </w:t>
      </w:r>
      <w:proofErr w:type="spellStart"/>
      <w:r w:rsidRPr="00595657">
        <w:rPr>
          <w:sz w:val="20"/>
          <w:szCs w:val="20"/>
        </w:rPr>
        <w:t>Volendam</w:t>
      </w:r>
      <w:proofErr w:type="spellEnd"/>
      <w:r w:rsidRPr="00595657">
        <w:rPr>
          <w:sz w:val="20"/>
          <w:szCs w:val="20"/>
        </w:rPr>
        <w:t xml:space="preserve"> desde Ámsterdam</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Paseo en Góndolas en Venecia</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Visita a la Roma Barroca</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Visita Museos Vaticanos en Roma</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Visita día completo a Nápoles y Capri.</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 xml:space="preserve">Cena especial con música en Roma (día 15) en el Rte. “Termas del Coliseo” </w:t>
      </w:r>
    </w:p>
    <w:p w:rsidR="00302FCF" w:rsidRPr="00595657" w:rsidRDefault="00302FCF" w:rsidP="00302FCF">
      <w:pPr>
        <w:pStyle w:val="Prrafodelista"/>
        <w:numPr>
          <w:ilvl w:val="0"/>
          <w:numId w:val="1"/>
        </w:numPr>
        <w:tabs>
          <w:tab w:val="left" w:pos="851"/>
        </w:tabs>
        <w:spacing w:after="0" w:line="240" w:lineRule="auto"/>
        <w:ind w:left="1276" w:hanging="709"/>
        <w:rPr>
          <w:sz w:val="20"/>
          <w:szCs w:val="20"/>
        </w:rPr>
      </w:pPr>
      <w:r w:rsidRPr="00595657">
        <w:rPr>
          <w:sz w:val="20"/>
          <w:szCs w:val="20"/>
        </w:rPr>
        <w:t>2 cenas (días 11, 1</w:t>
      </w:r>
      <w:r w:rsidR="009D741F" w:rsidRPr="00595657">
        <w:rPr>
          <w:sz w:val="20"/>
          <w:szCs w:val="20"/>
        </w:rPr>
        <w:t>6</w:t>
      </w:r>
      <w:r w:rsidRPr="00595657">
        <w:rPr>
          <w:sz w:val="20"/>
          <w:szCs w:val="20"/>
        </w:rPr>
        <w:t>)</w:t>
      </w:r>
    </w:p>
    <w:p w:rsidR="009D741F" w:rsidRPr="00595657" w:rsidRDefault="009D741F" w:rsidP="009D741F">
      <w:pPr>
        <w:tabs>
          <w:tab w:val="left" w:pos="851"/>
        </w:tabs>
        <w:rPr>
          <w:sz w:val="20"/>
          <w:szCs w:val="20"/>
        </w:rPr>
      </w:pPr>
    </w:p>
    <w:p w:rsidR="003B52B7" w:rsidRPr="00595657" w:rsidRDefault="003B52B7"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tbl>
      <w:tblPr>
        <w:tblpPr w:leftFromText="141" w:rightFromText="141" w:vertAnchor="text" w:horzAnchor="page" w:tblpX="1406" w:tblpY="9"/>
        <w:tblW w:w="4526" w:type="dxa"/>
        <w:tblCellMar>
          <w:left w:w="70" w:type="dxa"/>
          <w:right w:w="70" w:type="dxa"/>
        </w:tblCellMar>
        <w:tblLook w:val="04A0" w:firstRow="1" w:lastRow="0" w:firstColumn="1" w:lastColumn="0" w:noHBand="0" w:noVBand="1"/>
      </w:tblPr>
      <w:tblGrid>
        <w:gridCol w:w="1942"/>
        <w:gridCol w:w="458"/>
        <w:gridCol w:w="567"/>
        <w:gridCol w:w="567"/>
        <w:gridCol w:w="425"/>
        <w:gridCol w:w="567"/>
      </w:tblGrid>
      <w:tr w:rsidR="008866D2" w:rsidRPr="00595657" w:rsidTr="00E10661">
        <w:trPr>
          <w:trHeight w:val="294"/>
        </w:trPr>
        <w:tc>
          <w:tcPr>
            <w:tcW w:w="1942" w:type="dxa"/>
            <w:tcBorders>
              <w:top w:val="single" w:sz="8" w:space="0" w:color="auto"/>
              <w:left w:val="single" w:sz="8" w:space="0" w:color="auto"/>
              <w:bottom w:val="single" w:sz="8" w:space="0" w:color="auto"/>
              <w:right w:val="nil"/>
            </w:tcBorders>
            <w:shd w:val="clear" w:color="000000" w:fill="000000"/>
            <w:noWrap/>
            <w:vAlign w:val="bottom"/>
            <w:hideMark/>
          </w:tcPr>
          <w:p w:rsidR="008866D2" w:rsidRPr="00595657" w:rsidRDefault="008866D2" w:rsidP="008866D2">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Llegadas</w:t>
            </w:r>
          </w:p>
        </w:tc>
        <w:tc>
          <w:tcPr>
            <w:tcW w:w="258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8866D2" w:rsidRPr="00595657" w:rsidRDefault="008866D2" w:rsidP="008866D2">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Jueves</w:t>
            </w:r>
          </w:p>
        </w:tc>
      </w:tr>
      <w:tr w:rsidR="00E10661" w:rsidRPr="00595657" w:rsidTr="00E10661">
        <w:trPr>
          <w:trHeight w:val="294"/>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Abril 2025</w:t>
            </w:r>
          </w:p>
        </w:tc>
        <w:tc>
          <w:tcPr>
            <w:tcW w:w="458" w:type="dxa"/>
            <w:tcBorders>
              <w:top w:val="nil"/>
              <w:left w:val="nil"/>
              <w:bottom w:val="nil"/>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10</w:t>
            </w:r>
          </w:p>
        </w:tc>
        <w:tc>
          <w:tcPr>
            <w:tcW w:w="567" w:type="dxa"/>
            <w:tcBorders>
              <w:top w:val="nil"/>
              <w:left w:val="nil"/>
              <w:bottom w:val="nil"/>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24</w:t>
            </w:r>
          </w:p>
        </w:tc>
        <w:tc>
          <w:tcPr>
            <w:tcW w:w="567" w:type="dxa"/>
            <w:tcBorders>
              <w:top w:val="nil"/>
              <w:left w:val="nil"/>
              <w:bottom w:val="nil"/>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425" w:type="dxa"/>
            <w:tcBorders>
              <w:top w:val="nil"/>
              <w:left w:val="nil"/>
              <w:bottom w:val="nil"/>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nil"/>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94"/>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Mayo 2025</w:t>
            </w:r>
          </w:p>
        </w:tc>
        <w:tc>
          <w:tcPr>
            <w:tcW w:w="458" w:type="dxa"/>
            <w:tcBorders>
              <w:top w:val="single" w:sz="4" w:space="0" w:color="auto"/>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w:t>
            </w:r>
          </w:p>
        </w:tc>
        <w:tc>
          <w:tcPr>
            <w:tcW w:w="567" w:type="dxa"/>
            <w:tcBorders>
              <w:top w:val="single" w:sz="4" w:space="0" w:color="auto"/>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8</w:t>
            </w:r>
          </w:p>
        </w:tc>
        <w:tc>
          <w:tcPr>
            <w:tcW w:w="567" w:type="dxa"/>
            <w:tcBorders>
              <w:top w:val="single" w:sz="4" w:space="0" w:color="auto"/>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15</w:t>
            </w:r>
          </w:p>
        </w:tc>
        <w:tc>
          <w:tcPr>
            <w:tcW w:w="425" w:type="dxa"/>
            <w:tcBorders>
              <w:top w:val="single" w:sz="4" w:space="0" w:color="auto"/>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22</w:t>
            </w:r>
          </w:p>
        </w:tc>
        <w:tc>
          <w:tcPr>
            <w:tcW w:w="567" w:type="dxa"/>
            <w:tcBorders>
              <w:top w:val="single" w:sz="4" w:space="0" w:color="auto"/>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29</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Junio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5</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12</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19</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26</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Julio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3</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10</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17</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24</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31</w:t>
            </w:r>
          </w:p>
        </w:tc>
      </w:tr>
      <w:tr w:rsidR="00E10661" w:rsidRPr="00595657" w:rsidTr="00E10661">
        <w:trPr>
          <w:trHeight w:val="294"/>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Agosto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7</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14</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21</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28</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Septiembre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4</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11</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18</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25</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94"/>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Octubre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9</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16</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23</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30</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Noviembre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13</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27</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Diciembre 2025</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11</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18</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25</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83"/>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Enero 2026</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8</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22</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94"/>
        </w:trPr>
        <w:tc>
          <w:tcPr>
            <w:tcW w:w="1942" w:type="dxa"/>
            <w:tcBorders>
              <w:top w:val="nil"/>
              <w:left w:val="single" w:sz="8" w:space="0" w:color="auto"/>
              <w:bottom w:val="single" w:sz="4"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Febrero 2026</w:t>
            </w:r>
          </w:p>
        </w:tc>
        <w:tc>
          <w:tcPr>
            <w:tcW w:w="458"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5</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19</w:t>
            </w:r>
          </w:p>
        </w:tc>
        <w:tc>
          <w:tcPr>
            <w:tcW w:w="567"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425" w:type="dxa"/>
            <w:tcBorders>
              <w:top w:val="nil"/>
              <w:left w:val="nil"/>
              <w:bottom w:val="single" w:sz="4"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single" w:sz="4"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r w:rsidR="00E10661" w:rsidRPr="00595657" w:rsidTr="00E10661">
        <w:trPr>
          <w:trHeight w:val="294"/>
        </w:trPr>
        <w:tc>
          <w:tcPr>
            <w:tcW w:w="1942" w:type="dxa"/>
            <w:tcBorders>
              <w:top w:val="nil"/>
              <w:left w:val="single" w:sz="8" w:space="0" w:color="auto"/>
              <w:bottom w:val="single" w:sz="8" w:space="0" w:color="auto"/>
              <w:right w:val="single" w:sz="8" w:space="0" w:color="auto"/>
            </w:tcBorders>
            <w:shd w:val="clear" w:color="auto" w:fill="auto"/>
            <w:noWrap/>
            <w:vAlign w:val="bottom"/>
            <w:hideMark/>
          </w:tcPr>
          <w:p w:rsidR="008866D2" w:rsidRPr="00595657" w:rsidRDefault="008866D2" w:rsidP="008866D2">
            <w:pP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Marzo 2026</w:t>
            </w:r>
          </w:p>
        </w:tc>
        <w:tc>
          <w:tcPr>
            <w:tcW w:w="458" w:type="dxa"/>
            <w:tcBorders>
              <w:top w:val="nil"/>
              <w:left w:val="nil"/>
              <w:bottom w:val="single" w:sz="8"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5</w:t>
            </w:r>
          </w:p>
        </w:tc>
        <w:tc>
          <w:tcPr>
            <w:tcW w:w="567" w:type="dxa"/>
            <w:tcBorders>
              <w:top w:val="nil"/>
              <w:left w:val="nil"/>
              <w:bottom w:val="single" w:sz="8"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19</w:t>
            </w:r>
          </w:p>
        </w:tc>
        <w:tc>
          <w:tcPr>
            <w:tcW w:w="567" w:type="dxa"/>
            <w:tcBorders>
              <w:top w:val="nil"/>
              <w:left w:val="nil"/>
              <w:bottom w:val="single" w:sz="8"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26</w:t>
            </w:r>
          </w:p>
        </w:tc>
        <w:tc>
          <w:tcPr>
            <w:tcW w:w="425" w:type="dxa"/>
            <w:tcBorders>
              <w:top w:val="nil"/>
              <w:left w:val="nil"/>
              <w:bottom w:val="single" w:sz="8" w:space="0" w:color="auto"/>
              <w:right w:val="nil"/>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c>
          <w:tcPr>
            <w:tcW w:w="567" w:type="dxa"/>
            <w:tcBorders>
              <w:top w:val="nil"/>
              <w:left w:val="nil"/>
              <w:bottom w:val="single" w:sz="8" w:space="0" w:color="auto"/>
              <w:right w:val="single" w:sz="8" w:space="0" w:color="auto"/>
            </w:tcBorders>
            <w:shd w:val="clear" w:color="auto" w:fill="auto"/>
            <w:noWrap/>
            <w:vAlign w:val="bottom"/>
            <w:hideMark/>
          </w:tcPr>
          <w:p w:rsidR="008866D2" w:rsidRPr="00595657" w:rsidRDefault="008866D2" w:rsidP="008866D2">
            <w:pPr>
              <w:jc w:val="center"/>
              <w:rPr>
                <w:rFonts w:ascii="Aptos Narrow" w:eastAsia="Times New Roman" w:hAnsi="Aptos Narrow" w:cs="Times New Roman"/>
                <w:b/>
                <w:bCs/>
                <w:sz w:val="20"/>
                <w:szCs w:val="20"/>
                <w:lang w:val="es-MX" w:eastAsia="es-MX"/>
              </w:rPr>
            </w:pPr>
            <w:r w:rsidRPr="00595657">
              <w:rPr>
                <w:rFonts w:ascii="Aptos Narrow" w:eastAsia="Times New Roman" w:hAnsi="Aptos Narrow" w:cs="Times New Roman"/>
                <w:b/>
                <w:bCs/>
                <w:sz w:val="20"/>
                <w:szCs w:val="20"/>
                <w:lang w:val="es-MX" w:eastAsia="es-MX"/>
              </w:rPr>
              <w:t> </w:t>
            </w:r>
          </w:p>
        </w:tc>
      </w:tr>
    </w:tbl>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8866D2" w:rsidRPr="00595657" w:rsidRDefault="008866D2"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lang w:val="es-MX"/>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3B52B7" w:rsidRPr="00595657" w:rsidRDefault="003B52B7" w:rsidP="003B52B7">
      <w:pPr>
        <w:tabs>
          <w:tab w:val="left" w:pos="851"/>
        </w:tabs>
        <w:jc w:val="both"/>
        <w:rPr>
          <w:rFonts w:cstheme="minorHAnsi"/>
          <w:sz w:val="20"/>
          <w:szCs w:val="20"/>
          <w:highlight w:val="yellow"/>
        </w:rPr>
      </w:pPr>
    </w:p>
    <w:p w:rsidR="00E2269A" w:rsidRPr="00595657" w:rsidRDefault="00E2269A" w:rsidP="003B52B7">
      <w:pPr>
        <w:tabs>
          <w:tab w:val="left" w:pos="851"/>
        </w:tabs>
        <w:jc w:val="both"/>
        <w:rPr>
          <w:rFonts w:cstheme="minorHAnsi"/>
          <w:sz w:val="20"/>
          <w:szCs w:val="20"/>
          <w:highlight w:val="yellow"/>
        </w:rPr>
      </w:pPr>
    </w:p>
    <w:p w:rsidR="00E2269A" w:rsidRPr="00595657" w:rsidRDefault="00E2269A" w:rsidP="003B52B7">
      <w:pPr>
        <w:tabs>
          <w:tab w:val="left" w:pos="851"/>
        </w:tabs>
        <w:jc w:val="both"/>
        <w:rPr>
          <w:rFonts w:cstheme="minorHAnsi"/>
          <w:sz w:val="20"/>
          <w:szCs w:val="20"/>
          <w:highlight w:val="yellow"/>
        </w:rPr>
      </w:pPr>
    </w:p>
    <w:tbl>
      <w:tblPr>
        <w:tblW w:w="7881" w:type="dxa"/>
        <w:tblCellMar>
          <w:left w:w="70" w:type="dxa"/>
          <w:right w:w="70" w:type="dxa"/>
        </w:tblCellMar>
        <w:tblLook w:val="04A0" w:firstRow="1" w:lastRow="0" w:firstColumn="1" w:lastColumn="0" w:noHBand="0" w:noVBand="1"/>
      </w:tblPr>
      <w:tblGrid>
        <w:gridCol w:w="6724"/>
        <w:gridCol w:w="575"/>
        <w:gridCol w:w="582"/>
      </w:tblGrid>
      <w:tr w:rsidR="008866D2" w:rsidRPr="008866D2" w:rsidTr="008866D2">
        <w:trPr>
          <w:trHeight w:val="300"/>
        </w:trPr>
        <w:tc>
          <w:tcPr>
            <w:tcW w:w="7881"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8866D2" w:rsidRPr="008866D2" w:rsidRDefault="008866D2" w:rsidP="008866D2">
            <w:pPr>
              <w:jc w:val="center"/>
              <w:rPr>
                <w:rFonts w:ascii="Aptos Narrow" w:eastAsia="Times New Roman" w:hAnsi="Aptos Narrow" w:cs="Times New Roman"/>
                <w:b/>
                <w:bCs/>
                <w:color w:val="FFFFFF"/>
                <w:sz w:val="20"/>
                <w:szCs w:val="20"/>
                <w:lang w:val="es-MX" w:eastAsia="es-MX"/>
              </w:rPr>
            </w:pPr>
            <w:r w:rsidRPr="008866D2">
              <w:rPr>
                <w:rFonts w:ascii="Aptos Narrow" w:eastAsia="Times New Roman" w:hAnsi="Aptos Narrow" w:cs="Times New Roman"/>
                <w:b/>
                <w:bCs/>
                <w:color w:val="FFFFFF"/>
                <w:sz w:val="20"/>
                <w:szCs w:val="20"/>
                <w:lang w:val="es-MX" w:eastAsia="es-MX"/>
              </w:rPr>
              <w:t xml:space="preserve">TARIFA EN EUROS POR PERSONA </w:t>
            </w:r>
          </w:p>
        </w:tc>
      </w:tr>
      <w:tr w:rsidR="008866D2" w:rsidRPr="008866D2" w:rsidTr="008866D2">
        <w:trPr>
          <w:trHeight w:val="300"/>
        </w:trPr>
        <w:tc>
          <w:tcPr>
            <w:tcW w:w="788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8866D2" w:rsidRPr="008866D2" w:rsidRDefault="008866D2" w:rsidP="008866D2">
            <w:pPr>
              <w:rPr>
                <w:rFonts w:ascii="Aptos Narrow" w:eastAsia="Times New Roman" w:hAnsi="Aptos Narrow" w:cs="Times New Roman"/>
                <w:b/>
                <w:bCs/>
                <w:sz w:val="20"/>
                <w:szCs w:val="20"/>
                <w:lang w:val="es-MX" w:eastAsia="es-MX"/>
              </w:rPr>
            </w:pPr>
            <w:r w:rsidRPr="008866D2">
              <w:rPr>
                <w:rFonts w:ascii="Aptos Narrow" w:eastAsia="Times New Roman" w:hAnsi="Aptos Narrow" w:cs="Times New Roman"/>
                <w:b/>
                <w:bCs/>
                <w:sz w:val="20"/>
                <w:szCs w:val="20"/>
                <w:lang w:val="es-MX" w:eastAsia="es-MX"/>
              </w:rPr>
              <w:t xml:space="preserve">SERVICIOS TERRESTRES EXCLUSIVAMENTE                                                 </w:t>
            </w:r>
            <w:proofErr w:type="gramStart"/>
            <w:r w:rsidRPr="008866D2">
              <w:rPr>
                <w:rFonts w:ascii="Aptos Narrow" w:eastAsia="Times New Roman" w:hAnsi="Aptos Narrow" w:cs="Times New Roman"/>
                <w:b/>
                <w:bCs/>
                <w:sz w:val="20"/>
                <w:szCs w:val="20"/>
                <w:lang w:val="es-MX" w:eastAsia="es-MX"/>
              </w:rPr>
              <w:t xml:space="preserve">   (</w:t>
            </w:r>
            <w:proofErr w:type="gramEnd"/>
            <w:r w:rsidRPr="008866D2">
              <w:rPr>
                <w:rFonts w:ascii="Aptos Narrow" w:eastAsia="Times New Roman" w:hAnsi="Aptos Narrow" w:cs="Times New Roman"/>
                <w:b/>
                <w:bCs/>
                <w:sz w:val="20"/>
                <w:szCs w:val="20"/>
                <w:lang w:val="es-MX" w:eastAsia="es-MX"/>
              </w:rPr>
              <w:t xml:space="preserve">MÍNIMO 2 PASAJEROS) </w:t>
            </w:r>
          </w:p>
        </w:tc>
      </w:tr>
      <w:tr w:rsidR="008866D2" w:rsidRPr="008866D2" w:rsidTr="008866D2">
        <w:trPr>
          <w:trHeight w:val="300"/>
        </w:trPr>
        <w:tc>
          <w:tcPr>
            <w:tcW w:w="6724" w:type="dxa"/>
            <w:tcBorders>
              <w:top w:val="nil"/>
              <w:left w:val="single" w:sz="8" w:space="0" w:color="auto"/>
              <w:bottom w:val="nil"/>
              <w:right w:val="single" w:sz="4" w:space="0" w:color="auto"/>
            </w:tcBorders>
            <w:shd w:val="clear" w:color="FFFFCC" w:fill="000000"/>
            <w:noWrap/>
            <w:vAlign w:val="bottom"/>
            <w:hideMark/>
          </w:tcPr>
          <w:p w:rsidR="008866D2" w:rsidRPr="008866D2" w:rsidRDefault="008866D2" w:rsidP="008866D2">
            <w:pPr>
              <w:rPr>
                <w:rFonts w:ascii="Aptos Narrow" w:eastAsia="Times New Roman" w:hAnsi="Aptos Narrow" w:cs="Times New Roman"/>
                <w:b/>
                <w:bCs/>
                <w:color w:val="FFFFFF"/>
                <w:sz w:val="20"/>
                <w:szCs w:val="20"/>
                <w:lang w:val="es-MX" w:eastAsia="es-MX"/>
              </w:rPr>
            </w:pPr>
            <w:r w:rsidRPr="008866D2">
              <w:rPr>
                <w:rFonts w:ascii="Aptos Narrow" w:eastAsia="Times New Roman" w:hAnsi="Aptos Narrow" w:cs="Times New Roman"/>
                <w:b/>
                <w:bCs/>
                <w:color w:val="FFFFFF"/>
                <w:sz w:val="20"/>
                <w:szCs w:val="20"/>
                <w:lang w:val="es-MX" w:eastAsia="es-MX"/>
              </w:rPr>
              <w:t xml:space="preserve">10 </w:t>
            </w:r>
            <w:proofErr w:type="gramStart"/>
            <w:r w:rsidRPr="008866D2">
              <w:rPr>
                <w:rFonts w:ascii="Aptos Narrow" w:eastAsia="Times New Roman" w:hAnsi="Aptos Narrow" w:cs="Times New Roman"/>
                <w:b/>
                <w:bCs/>
                <w:color w:val="FFFFFF"/>
                <w:sz w:val="20"/>
                <w:szCs w:val="20"/>
                <w:lang w:val="es-MX" w:eastAsia="es-MX"/>
              </w:rPr>
              <w:t>Abril</w:t>
            </w:r>
            <w:proofErr w:type="gramEnd"/>
            <w:r w:rsidRPr="008866D2">
              <w:rPr>
                <w:rFonts w:ascii="Aptos Narrow" w:eastAsia="Times New Roman" w:hAnsi="Aptos Narrow" w:cs="Times New Roman"/>
                <w:b/>
                <w:bCs/>
                <w:color w:val="FFFFFF"/>
                <w:sz w:val="20"/>
                <w:szCs w:val="20"/>
                <w:lang w:val="es-MX" w:eastAsia="es-MX"/>
              </w:rPr>
              <w:t xml:space="preserve"> 2025 - 26 Marzo 2026</w:t>
            </w:r>
          </w:p>
        </w:tc>
        <w:tc>
          <w:tcPr>
            <w:tcW w:w="575" w:type="dxa"/>
            <w:tcBorders>
              <w:top w:val="nil"/>
              <w:left w:val="nil"/>
              <w:bottom w:val="nil"/>
              <w:right w:val="single" w:sz="4" w:space="0" w:color="auto"/>
            </w:tcBorders>
            <w:shd w:val="clear" w:color="FFFFCC" w:fill="000000"/>
            <w:noWrap/>
            <w:vAlign w:val="bottom"/>
            <w:hideMark/>
          </w:tcPr>
          <w:p w:rsidR="008866D2" w:rsidRPr="008866D2" w:rsidRDefault="008866D2" w:rsidP="008866D2">
            <w:pPr>
              <w:jc w:val="center"/>
              <w:rPr>
                <w:rFonts w:ascii="Aptos Narrow" w:eastAsia="Times New Roman" w:hAnsi="Aptos Narrow" w:cs="Times New Roman"/>
                <w:b/>
                <w:bCs/>
                <w:color w:val="FFFFFF"/>
                <w:sz w:val="20"/>
                <w:szCs w:val="20"/>
                <w:lang w:val="es-MX" w:eastAsia="es-MX"/>
              </w:rPr>
            </w:pPr>
            <w:r w:rsidRPr="008866D2">
              <w:rPr>
                <w:rFonts w:ascii="Aptos Narrow" w:eastAsia="Times New Roman" w:hAnsi="Aptos Narrow" w:cs="Times New Roman"/>
                <w:b/>
                <w:bCs/>
                <w:color w:val="FFFFFF"/>
                <w:sz w:val="20"/>
                <w:szCs w:val="20"/>
                <w:lang w:val="es-MX" w:eastAsia="es-MX"/>
              </w:rPr>
              <w:t xml:space="preserve">DBL </w:t>
            </w:r>
          </w:p>
        </w:tc>
        <w:tc>
          <w:tcPr>
            <w:tcW w:w="582" w:type="dxa"/>
            <w:tcBorders>
              <w:top w:val="nil"/>
              <w:left w:val="nil"/>
              <w:bottom w:val="nil"/>
              <w:right w:val="nil"/>
            </w:tcBorders>
            <w:shd w:val="clear" w:color="FFFFCC" w:fill="000000"/>
            <w:noWrap/>
            <w:vAlign w:val="bottom"/>
            <w:hideMark/>
          </w:tcPr>
          <w:p w:rsidR="008866D2" w:rsidRPr="008866D2" w:rsidRDefault="008866D2" w:rsidP="008866D2">
            <w:pPr>
              <w:jc w:val="center"/>
              <w:rPr>
                <w:rFonts w:ascii="Aptos Narrow" w:eastAsia="Times New Roman" w:hAnsi="Aptos Narrow" w:cs="Times New Roman"/>
                <w:b/>
                <w:bCs/>
                <w:color w:val="FFFFFF"/>
                <w:sz w:val="20"/>
                <w:szCs w:val="20"/>
                <w:lang w:val="es-MX" w:eastAsia="es-MX"/>
              </w:rPr>
            </w:pPr>
            <w:r w:rsidRPr="008866D2">
              <w:rPr>
                <w:rFonts w:ascii="Aptos Narrow" w:eastAsia="Times New Roman" w:hAnsi="Aptos Narrow" w:cs="Times New Roman"/>
                <w:b/>
                <w:bCs/>
                <w:color w:val="FFFFFF"/>
                <w:sz w:val="20"/>
                <w:szCs w:val="20"/>
                <w:lang w:val="es-MX" w:eastAsia="es-MX"/>
              </w:rPr>
              <w:t>SGL</w:t>
            </w:r>
          </w:p>
        </w:tc>
      </w:tr>
      <w:tr w:rsidR="008866D2" w:rsidRPr="008866D2" w:rsidTr="008866D2">
        <w:trPr>
          <w:trHeight w:val="290"/>
        </w:trPr>
        <w:tc>
          <w:tcPr>
            <w:tcW w:w="672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8866D2" w:rsidRPr="008866D2" w:rsidRDefault="008866D2" w:rsidP="008866D2">
            <w:pPr>
              <w:rPr>
                <w:rFonts w:ascii="Aptos Narrow" w:eastAsia="Times New Roman" w:hAnsi="Aptos Narrow" w:cs="Times New Roman"/>
                <w:b/>
                <w:bCs/>
                <w:sz w:val="20"/>
                <w:szCs w:val="20"/>
                <w:lang w:val="es-MX" w:eastAsia="es-MX"/>
              </w:rPr>
            </w:pPr>
            <w:r w:rsidRPr="008866D2">
              <w:rPr>
                <w:rFonts w:ascii="Aptos Narrow" w:eastAsia="Times New Roman" w:hAnsi="Aptos Narrow" w:cs="Times New Roman"/>
                <w:b/>
                <w:bCs/>
                <w:sz w:val="20"/>
                <w:szCs w:val="20"/>
                <w:lang w:val="es-MX" w:eastAsia="es-MX"/>
              </w:rPr>
              <w:t>PRIMERA</w:t>
            </w:r>
          </w:p>
        </w:tc>
        <w:tc>
          <w:tcPr>
            <w:tcW w:w="575" w:type="dxa"/>
            <w:tcBorders>
              <w:top w:val="single" w:sz="8" w:space="0" w:color="auto"/>
              <w:left w:val="nil"/>
              <w:bottom w:val="single" w:sz="4" w:space="0" w:color="auto"/>
              <w:right w:val="single" w:sz="4" w:space="0" w:color="auto"/>
            </w:tcBorders>
            <w:shd w:val="clear" w:color="FFFFCC" w:fill="FFFFFF"/>
            <w:noWrap/>
            <w:vAlign w:val="bottom"/>
            <w:hideMark/>
          </w:tcPr>
          <w:p w:rsidR="008866D2" w:rsidRPr="008866D2" w:rsidRDefault="008866D2" w:rsidP="008866D2">
            <w:pPr>
              <w:jc w:val="center"/>
              <w:rPr>
                <w:rFonts w:ascii="Aptos Narrow" w:eastAsia="Times New Roman" w:hAnsi="Aptos Narrow" w:cs="Times New Roman"/>
                <w:sz w:val="20"/>
                <w:szCs w:val="20"/>
                <w:lang w:val="es-MX" w:eastAsia="es-MX"/>
              </w:rPr>
            </w:pPr>
            <w:r w:rsidRPr="008866D2">
              <w:rPr>
                <w:rFonts w:ascii="Aptos Narrow" w:eastAsia="Times New Roman" w:hAnsi="Aptos Narrow" w:cs="Times New Roman"/>
                <w:sz w:val="20"/>
                <w:szCs w:val="20"/>
                <w:lang w:val="es-MX" w:eastAsia="es-MX"/>
              </w:rPr>
              <w:t>3065</w:t>
            </w:r>
          </w:p>
        </w:tc>
        <w:tc>
          <w:tcPr>
            <w:tcW w:w="582" w:type="dxa"/>
            <w:tcBorders>
              <w:top w:val="single" w:sz="8" w:space="0" w:color="auto"/>
              <w:left w:val="nil"/>
              <w:bottom w:val="single" w:sz="4" w:space="0" w:color="auto"/>
              <w:right w:val="single" w:sz="8" w:space="0" w:color="auto"/>
            </w:tcBorders>
            <w:shd w:val="clear" w:color="FFFFCC" w:fill="FFFFFF"/>
            <w:noWrap/>
            <w:vAlign w:val="bottom"/>
            <w:hideMark/>
          </w:tcPr>
          <w:p w:rsidR="008866D2" w:rsidRPr="008866D2" w:rsidRDefault="008866D2" w:rsidP="008866D2">
            <w:pPr>
              <w:jc w:val="center"/>
              <w:rPr>
                <w:rFonts w:ascii="Aptos Narrow" w:eastAsia="Times New Roman" w:hAnsi="Aptos Narrow" w:cs="Times New Roman"/>
                <w:sz w:val="20"/>
                <w:szCs w:val="20"/>
                <w:lang w:val="es-MX" w:eastAsia="es-MX"/>
              </w:rPr>
            </w:pPr>
            <w:r w:rsidRPr="008866D2">
              <w:rPr>
                <w:rFonts w:ascii="Aptos Narrow" w:eastAsia="Times New Roman" w:hAnsi="Aptos Narrow" w:cs="Times New Roman"/>
                <w:sz w:val="20"/>
                <w:szCs w:val="20"/>
                <w:lang w:val="es-MX" w:eastAsia="es-MX"/>
              </w:rPr>
              <w:t>4250</w:t>
            </w:r>
          </w:p>
        </w:tc>
      </w:tr>
      <w:tr w:rsidR="008866D2" w:rsidRPr="008866D2" w:rsidTr="008866D2">
        <w:trPr>
          <w:trHeight w:val="290"/>
        </w:trPr>
        <w:tc>
          <w:tcPr>
            <w:tcW w:w="6724" w:type="dxa"/>
            <w:tcBorders>
              <w:top w:val="nil"/>
              <w:left w:val="single" w:sz="8" w:space="0" w:color="auto"/>
              <w:bottom w:val="single" w:sz="4" w:space="0" w:color="auto"/>
              <w:right w:val="single" w:sz="4" w:space="0" w:color="auto"/>
            </w:tcBorders>
            <w:shd w:val="clear" w:color="auto" w:fill="auto"/>
            <w:noWrap/>
            <w:vAlign w:val="bottom"/>
            <w:hideMark/>
          </w:tcPr>
          <w:p w:rsidR="008866D2" w:rsidRPr="008866D2" w:rsidRDefault="008866D2" w:rsidP="008866D2">
            <w:pPr>
              <w:rPr>
                <w:rFonts w:ascii="Aptos Narrow" w:eastAsia="Times New Roman" w:hAnsi="Aptos Narrow" w:cs="Times New Roman"/>
                <w:i/>
                <w:iCs/>
                <w:color w:val="FF0000"/>
                <w:sz w:val="20"/>
                <w:szCs w:val="20"/>
                <w:lang w:val="es-MX" w:eastAsia="es-MX"/>
              </w:rPr>
            </w:pPr>
            <w:proofErr w:type="spellStart"/>
            <w:r w:rsidRPr="008866D2">
              <w:rPr>
                <w:rFonts w:ascii="Aptos Narrow" w:eastAsia="Times New Roman" w:hAnsi="Aptos Narrow" w:cs="Times New Roman"/>
                <w:i/>
                <w:iCs/>
                <w:color w:val="FF0000"/>
                <w:sz w:val="20"/>
                <w:szCs w:val="20"/>
                <w:lang w:val="es-MX" w:eastAsia="es-MX"/>
              </w:rPr>
              <w:t>Supl</w:t>
            </w:r>
            <w:proofErr w:type="spellEnd"/>
            <w:r w:rsidRPr="008866D2">
              <w:rPr>
                <w:rFonts w:ascii="Aptos Narrow" w:eastAsia="Times New Roman" w:hAnsi="Aptos Narrow" w:cs="Times New Roman"/>
                <w:i/>
                <w:iCs/>
                <w:color w:val="FF0000"/>
                <w:sz w:val="20"/>
                <w:szCs w:val="20"/>
                <w:lang w:val="es-MX" w:eastAsia="es-MX"/>
              </w:rPr>
              <w:t xml:space="preserve">. Europa: 10 abr - 23 Oct 2025 // 19 - 26 </w:t>
            </w:r>
            <w:proofErr w:type="gramStart"/>
            <w:r w:rsidRPr="008866D2">
              <w:rPr>
                <w:rFonts w:ascii="Aptos Narrow" w:eastAsia="Times New Roman" w:hAnsi="Aptos Narrow" w:cs="Times New Roman"/>
                <w:i/>
                <w:iCs/>
                <w:color w:val="FF0000"/>
                <w:sz w:val="20"/>
                <w:szCs w:val="20"/>
                <w:lang w:val="es-MX" w:eastAsia="es-MX"/>
              </w:rPr>
              <w:t>Marzo</w:t>
            </w:r>
            <w:proofErr w:type="gramEnd"/>
            <w:r w:rsidRPr="008866D2">
              <w:rPr>
                <w:rFonts w:ascii="Aptos Narrow" w:eastAsia="Times New Roman" w:hAnsi="Aptos Narrow" w:cs="Times New Roman"/>
                <w:i/>
                <w:iCs/>
                <w:color w:val="FF0000"/>
                <w:sz w:val="20"/>
                <w:szCs w:val="20"/>
                <w:lang w:val="es-MX" w:eastAsia="es-MX"/>
              </w:rPr>
              <w:t xml:space="preserve"> 2026</w:t>
            </w:r>
          </w:p>
        </w:tc>
        <w:tc>
          <w:tcPr>
            <w:tcW w:w="575" w:type="dxa"/>
            <w:tcBorders>
              <w:top w:val="nil"/>
              <w:left w:val="nil"/>
              <w:bottom w:val="single" w:sz="4" w:space="0" w:color="auto"/>
              <w:right w:val="single" w:sz="4" w:space="0" w:color="auto"/>
            </w:tcBorders>
            <w:shd w:val="clear" w:color="auto" w:fill="auto"/>
            <w:noWrap/>
            <w:vAlign w:val="bottom"/>
            <w:hideMark/>
          </w:tcPr>
          <w:p w:rsidR="008866D2" w:rsidRPr="008866D2" w:rsidRDefault="008866D2" w:rsidP="008866D2">
            <w:pPr>
              <w:jc w:val="center"/>
              <w:rPr>
                <w:rFonts w:ascii="Aptos Narrow" w:eastAsia="Times New Roman" w:hAnsi="Aptos Narrow" w:cs="Times New Roman"/>
                <w:i/>
                <w:iCs/>
                <w:color w:val="FF0000"/>
                <w:sz w:val="20"/>
                <w:szCs w:val="20"/>
                <w:lang w:val="es-MX" w:eastAsia="es-MX"/>
              </w:rPr>
            </w:pPr>
            <w:r w:rsidRPr="008866D2">
              <w:rPr>
                <w:rFonts w:ascii="Aptos Narrow" w:eastAsia="Times New Roman" w:hAnsi="Aptos Narrow" w:cs="Times New Roman"/>
                <w:i/>
                <w:iCs/>
                <w:color w:val="FF0000"/>
                <w:sz w:val="20"/>
                <w:szCs w:val="20"/>
                <w:lang w:val="es-MX" w:eastAsia="es-MX"/>
              </w:rPr>
              <w:t>340</w:t>
            </w:r>
          </w:p>
        </w:tc>
        <w:tc>
          <w:tcPr>
            <w:tcW w:w="582" w:type="dxa"/>
            <w:tcBorders>
              <w:top w:val="nil"/>
              <w:left w:val="nil"/>
              <w:bottom w:val="single" w:sz="4" w:space="0" w:color="auto"/>
              <w:right w:val="single" w:sz="8" w:space="0" w:color="auto"/>
            </w:tcBorders>
            <w:shd w:val="clear" w:color="auto" w:fill="auto"/>
            <w:noWrap/>
            <w:vAlign w:val="bottom"/>
            <w:hideMark/>
          </w:tcPr>
          <w:p w:rsidR="008866D2" w:rsidRPr="008866D2" w:rsidRDefault="008866D2" w:rsidP="008866D2">
            <w:pPr>
              <w:jc w:val="center"/>
              <w:rPr>
                <w:rFonts w:ascii="Aptos Narrow" w:eastAsia="Times New Roman" w:hAnsi="Aptos Narrow" w:cs="Times New Roman"/>
                <w:i/>
                <w:iCs/>
                <w:color w:val="FF0000"/>
                <w:sz w:val="20"/>
                <w:szCs w:val="20"/>
                <w:lang w:val="es-MX" w:eastAsia="es-MX"/>
              </w:rPr>
            </w:pPr>
            <w:r w:rsidRPr="008866D2">
              <w:rPr>
                <w:rFonts w:ascii="Aptos Narrow" w:eastAsia="Times New Roman" w:hAnsi="Aptos Narrow" w:cs="Times New Roman"/>
                <w:i/>
                <w:iCs/>
                <w:color w:val="FF0000"/>
                <w:sz w:val="20"/>
                <w:szCs w:val="20"/>
                <w:lang w:val="es-MX" w:eastAsia="es-MX"/>
              </w:rPr>
              <w:t>545</w:t>
            </w:r>
          </w:p>
        </w:tc>
      </w:tr>
      <w:tr w:rsidR="008866D2" w:rsidRPr="008866D2" w:rsidTr="008866D2">
        <w:trPr>
          <w:trHeight w:val="300"/>
        </w:trPr>
        <w:tc>
          <w:tcPr>
            <w:tcW w:w="6724" w:type="dxa"/>
            <w:tcBorders>
              <w:top w:val="nil"/>
              <w:left w:val="single" w:sz="8" w:space="0" w:color="auto"/>
              <w:bottom w:val="single" w:sz="8" w:space="0" w:color="auto"/>
              <w:right w:val="single" w:sz="4" w:space="0" w:color="auto"/>
            </w:tcBorders>
            <w:shd w:val="clear" w:color="auto" w:fill="auto"/>
            <w:noWrap/>
            <w:vAlign w:val="bottom"/>
            <w:hideMark/>
          </w:tcPr>
          <w:p w:rsidR="008866D2" w:rsidRPr="008866D2" w:rsidRDefault="008866D2" w:rsidP="008866D2">
            <w:pPr>
              <w:rPr>
                <w:rFonts w:ascii="Aptos Narrow" w:eastAsia="Times New Roman" w:hAnsi="Aptos Narrow" w:cs="Times New Roman"/>
                <w:i/>
                <w:iCs/>
                <w:color w:val="FF0000"/>
                <w:sz w:val="20"/>
                <w:szCs w:val="20"/>
                <w:lang w:val="es-MX" w:eastAsia="es-MX"/>
              </w:rPr>
            </w:pPr>
            <w:proofErr w:type="spellStart"/>
            <w:r w:rsidRPr="008866D2">
              <w:rPr>
                <w:rFonts w:ascii="Aptos Narrow" w:eastAsia="Times New Roman" w:hAnsi="Aptos Narrow" w:cs="Times New Roman"/>
                <w:i/>
                <w:iCs/>
                <w:color w:val="FF0000"/>
                <w:sz w:val="20"/>
                <w:szCs w:val="20"/>
                <w:lang w:val="es-MX" w:eastAsia="es-MX"/>
              </w:rPr>
              <w:t>Supl</w:t>
            </w:r>
            <w:proofErr w:type="spellEnd"/>
            <w:r w:rsidRPr="008866D2">
              <w:rPr>
                <w:rFonts w:ascii="Aptos Narrow" w:eastAsia="Times New Roman" w:hAnsi="Aptos Narrow" w:cs="Times New Roman"/>
                <w:i/>
                <w:iCs/>
                <w:color w:val="FF0000"/>
                <w:sz w:val="20"/>
                <w:szCs w:val="20"/>
                <w:lang w:val="es-MX" w:eastAsia="es-MX"/>
              </w:rPr>
              <w:t xml:space="preserve">. Paquete </w:t>
            </w:r>
            <w:proofErr w:type="spellStart"/>
            <w:r w:rsidRPr="008866D2">
              <w:rPr>
                <w:rFonts w:ascii="Aptos Narrow" w:eastAsia="Times New Roman" w:hAnsi="Aptos Narrow" w:cs="Times New Roman"/>
                <w:i/>
                <w:iCs/>
                <w:color w:val="FF0000"/>
                <w:sz w:val="20"/>
                <w:szCs w:val="20"/>
                <w:lang w:val="es-MX" w:eastAsia="es-MX"/>
              </w:rPr>
              <w:t>Julià</w:t>
            </w:r>
            <w:proofErr w:type="spellEnd"/>
            <w:r w:rsidRPr="008866D2">
              <w:rPr>
                <w:rFonts w:ascii="Aptos Narrow" w:eastAsia="Times New Roman" w:hAnsi="Aptos Narrow" w:cs="Times New Roman"/>
                <w:i/>
                <w:iCs/>
                <w:color w:val="FF0000"/>
                <w:sz w:val="20"/>
                <w:szCs w:val="20"/>
                <w:lang w:val="es-MX" w:eastAsia="es-MX"/>
              </w:rPr>
              <w:t xml:space="preserve"> Plus</w:t>
            </w:r>
          </w:p>
        </w:tc>
        <w:tc>
          <w:tcPr>
            <w:tcW w:w="575" w:type="dxa"/>
            <w:tcBorders>
              <w:top w:val="nil"/>
              <w:left w:val="nil"/>
              <w:bottom w:val="single" w:sz="8" w:space="0" w:color="auto"/>
              <w:right w:val="single" w:sz="4" w:space="0" w:color="auto"/>
            </w:tcBorders>
            <w:shd w:val="clear" w:color="auto" w:fill="auto"/>
            <w:noWrap/>
            <w:vAlign w:val="bottom"/>
            <w:hideMark/>
          </w:tcPr>
          <w:p w:rsidR="008866D2" w:rsidRPr="008866D2" w:rsidRDefault="008866D2" w:rsidP="008866D2">
            <w:pPr>
              <w:jc w:val="center"/>
              <w:rPr>
                <w:rFonts w:ascii="Aptos Narrow" w:eastAsia="Times New Roman" w:hAnsi="Aptos Narrow" w:cs="Times New Roman"/>
                <w:i/>
                <w:iCs/>
                <w:color w:val="FF0000"/>
                <w:sz w:val="20"/>
                <w:szCs w:val="20"/>
                <w:lang w:val="es-MX" w:eastAsia="es-MX"/>
              </w:rPr>
            </w:pPr>
            <w:r w:rsidRPr="008866D2">
              <w:rPr>
                <w:rFonts w:ascii="Aptos Narrow" w:eastAsia="Times New Roman" w:hAnsi="Aptos Narrow" w:cs="Times New Roman"/>
                <w:i/>
                <w:iCs/>
                <w:color w:val="FF0000"/>
                <w:sz w:val="20"/>
                <w:szCs w:val="20"/>
                <w:lang w:val="es-MX" w:eastAsia="es-MX"/>
              </w:rPr>
              <w:t>875</w:t>
            </w:r>
          </w:p>
        </w:tc>
        <w:tc>
          <w:tcPr>
            <w:tcW w:w="582" w:type="dxa"/>
            <w:tcBorders>
              <w:top w:val="nil"/>
              <w:left w:val="nil"/>
              <w:bottom w:val="single" w:sz="8" w:space="0" w:color="auto"/>
              <w:right w:val="single" w:sz="8" w:space="0" w:color="auto"/>
            </w:tcBorders>
            <w:shd w:val="clear" w:color="auto" w:fill="auto"/>
            <w:noWrap/>
            <w:vAlign w:val="bottom"/>
            <w:hideMark/>
          </w:tcPr>
          <w:p w:rsidR="008866D2" w:rsidRPr="008866D2" w:rsidRDefault="008866D2" w:rsidP="008866D2">
            <w:pPr>
              <w:jc w:val="center"/>
              <w:rPr>
                <w:rFonts w:ascii="Aptos Narrow" w:eastAsia="Times New Roman" w:hAnsi="Aptos Narrow" w:cs="Times New Roman"/>
                <w:i/>
                <w:iCs/>
                <w:color w:val="FF0000"/>
                <w:sz w:val="20"/>
                <w:szCs w:val="20"/>
                <w:lang w:val="es-MX" w:eastAsia="es-MX"/>
              </w:rPr>
            </w:pPr>
            <w:r w:rsidRPr="008866D2">
              <w:rPr>
                <w:rFonts w:ascii="Aptos Narrow" w:eastAsia="Times New Roman" w:hAnsi="Aptos Narrow" w:cs="Times New Roman"/>
                <w:i/>
                <w:iCs/>
                <w:color w:val="FF0000"/>
                <w:sz w:val="20"/>
                <w:szCs w:val="20"/>
                <w:lang w:val="es-MX" w:eastAsia="es-MX"/>
              </w:rPr>
              <w:t>875</w:t>
            </w:r>
          </w:p>
        </w:tc>
      </w:tr>
      <w:tr w:rsidR="008866D2" w:rsidRPr="008866D2" w:rsidTr="008866D2">
        <w:trPr>
          <w:trHeight w:val="290"/>
        </w:trPr>
        <w:tc>
          <w:tcPr>
            <w:tcW w:w="7881"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8866D2" w:rsidRPr="008866D2" w:rsidRDefault="008866D2" w:rsidP="008866D2">
            <w:pPr>
              <w:jc w:val="center"/>
              <w:rPr>
                <w:rFonts w:ascii="Aptos Narrow" w:eastAsia="Times New Roman" w:hAnsi="Aptos Narrow" w:cs="Times New Roman"/>
                <w:b/>
                <w:bCs/>
                <w:sz w:val="20"/>
                <w:szCs w:val="20"/>
                <w:lang w:val="es-MX" w:eastAsia="es-MX"/>
              </w:rPr>
            </w:pPr>
            <w:r w:rsidRPr="008866D2">
              <w:rPr>
                <w:rFonts w:ascii="Aptos Narrow" w:eastAsia="Times New Roman" w:hAnsi="Aptos Narrow" w:cs="Times New Roman"/>
                <w:b/>
                <w:bCs/>
                <w:sz w:val="20"/>
                <w:szCs w:val="20"/>
                <w:lang w:val="es-MX" w:eastAsia="es-MX"/>
              </w:rPr>
              <w:t xml:space="preserve">TARIFAS SUJETAS A DISPONIBILIDAD Y </w:t>
            </w:r>
            <w:proofErr w:type="gramStart"/>
            <w:r w:rsidRPr="008866D2">
              <w:rPr>
                <w:rFonts w:ascii="Aptos Narrow" w:eastAsia="Times New Roman" w:hAnsi="Aptos Narrow" w:cs="Times New Roman"/>
                <w:b/>
                <w:bCs/>
                <w:sz w:val="20"/>
                <w:szCs w:val="20"/>
                <w:lang w:val="es-MX" w:eastAsia="es-MX"/>
              </w:rPr>
              <w:t>CAMBIO  SIN</w:t>
            </w:r>
            <w:proofErr w:type="gramEnd"/>
            <w:r w:rsidRPr="008866D2">
              <w:rPr>
                <w:rFonts w:ascii="Aptos Narrow" w:eastAsia="Times New Roman" w:hAnsi="Aptos Narrow" w:cs="Times New Roman"/>
                <w:b/>
                <w:bCs/>
                <w:sz w:val="20"/>
                <w:szCs w:val="20"/>
                <w:lang w:val="es-MX" w:eastAsia="es-MX"/>
              </w:rPr>
              <w:t xml:space="preserve"> PREVIO AVISO </w:t>
            </w:r>
          </w:p>
        </w:tc>
      </w:tr>
      <w:tr w:rsidR="008866D2" w:rsidRPr="008866D2" w:rsidTr="008866D2">
        <w:trPr>
          <w:trHeight w:val="300"/>
        </w:trPr>
        <w:tc>
          <w:tcPr>
            <w:tcW w:w="788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8866D2" w:rsidRPr="008866D2" w:rsidRDefault="008866D2" w:rsidP="008866D2">
            <w:pPr>
              <w:jc w:val="center"/>
              <w:rPr>
                <w:rFonts w:ascii="Aptos Narrow" w:eastAsia="Times New Roman" w:hAnsi="Aptos Narrow" w:cs="Times New Roman"/>
                <w:b/>
                <w:bCs/>
                <w:sz w:val="20"/>
                <w:szCs w:val="20"/>
                <w:lang w:val="es-MX" w:eastAsia="es-MX"/>
              </w:rPr>
            </w:pPr>
            <w:r w:rsidRPr="008866D2">
              <w:rPr>
                <w:rFonts w:ascii="Aptos Narrow" w:eastAsia="Times New Roman" w:hAnsi="Aptos Narrow" w:cs="Times New Roman"/>
                <w:b/>
                <w:bCs/>
                <w:sz w:val="20"/>
                <w:szCs w:val="20"/>
                <w:lang w:val="es-MX" w:eastAsia="es-MX"/>
              </w:rPr>
              <w:t>CONSULTAR SUPLEMENTO PARA SEMANA SANTA, VERANO, NAVIDAD Y FIN DE AÑO</w:t>
            </w:r>
          </w:p>
        </w:tc>
      </w:tr>
    </w:tbl>
    <w:p w:rsidR="00E2269A" w:rsidRPr="00595657" w:rsidRDefault="00E2269A" w:rsidP="003B52B7">
      <w:pPr>
        <w:tabs>
          <w:tab w:val="left" w:pos="851"/>
        </w:tabs>
        <w:jc w:val="both"/>
        <w:rPr>
          <w:rFonts w:cstheme="minorHAnsi"/>
          <w:sz w:val="20"/>
          <w:szCs w:val="20"/>
          <w:highlight w:val="yellow"/>
          <w:lang w:val="es-MX"/>
        </w:rPr>
      </w:pPr>
    </w:p>
    <w:p w:rsidR="00E2269A" w:rsidRPr="00595657" w:rsidRDefault="00E2269A" w:rsidP="003B52B7">
      <w:pPr>
        <w:rPr>
          <w:rFonts w:eastAsia="Calibri" w:cs="Tahoma"/>
          <w:b/>
          <w:color w:val="000000" w:themeColor="text1"/>
          <w:sz w:val="20"/>
          <w:szCs w:val="20"/>
        </w:rPr>
      </w:pPr>
    </w:p>
    <w:p w:rsidR="00E2269A" w:rsidRPr="00595657" w:rsidRDefault="00E2269A" w:rsidP="003B52B7">
      <w:pPr>
        <w:rPr>
          <w:rFonts w:eastAsia="Calibri" w:cs="Tahoma"/>
          <w:b/>
          <w:color w:val="000000" w:themeColor="text1"/>
          <w:sz w:val="20"/>
          <w:szCs w:val="20"/>
        </w:rPr>
      </w:pPr>
    </w:p>
    <w:tbl>
      <w:tblPr>
        <w:tblpPr w:leftFromText="141" w:rightFromText="141" w:vertAnchor="text" w:horzAnchor="margin" w:tblpY="217"/>
        <w:tblW w:w="9513" w:type="dxa"/>
        <w:tblCellMar>
          <w:left w:w="70" w:type="dxa"/>
          <w:right w:w="70" w:type="dxa"/>
        </w:tblCellMar>
        <w:tblLook w:val="04A0" w:firstRow="1" w:lastRow="0" w:firstColumn="1" w:lastColumn="0" w:noHBand="0" w:noVBand="1"/>
      </w:tblPr>
      <w:tblGrid>
        <w:gridCol w:w="1066"/>
        <w:gridCol w:w="1206"/>
        <w:gridCol w:w="7241"/>
      </w:tblGrid>
      <w:tr w:rsidR="00595657" w:rsidRPr="00595657" w:rsidTr="00595657">
        <w:trPr>
          <w:trHeight w:val="249"/>
        </w:trPr>
        <w:tc>
          <w:tcPr>
            <w:tcW w:w="951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595657" w:rsidRPr="00595657" w:rsidRDefault="00595657" w:rsidP="00595657">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 xml:space="preserve">HOTELES PREVISTOS O SIMILARES </w:t>
            </w:r>
          </w:p>
        </w:tc>
      </w:tr>
      <w:tr w:rsidR="00595657" w:rsidRPr="00595657" w:rsidTr="00595657">
        <w:trPr>
          <w:trHeight w:val="249"/>
        </w:trPr>
        <w:tc>
          <w:tcPr>
            <w:tcW w:w="1066" w:type="dxa"/>
            <w:tcBorders>
              <w:top w:val="nil"/>
              <w:left w:val="single" w:sz="8" w:space="0" w:color="auto"/>
              <w:bottom w:val="nil"/>
              <w:right w:val="single" w:sz="8" w:space="0" w:color="auto"/>
            </w:tcBorders>
            <w:shd w:val="clear" w:color="000000" w:fill="000000"/>
            <w:noWrap/>
            <w:vAlign w:val="center"/>
            <w:hideMark/>
          </w:tcPr>
          <w:p w:rsidR="00595657" w:rsidRPr="00595657" w:rsidRDefault="00595657" w:rsidP="00595657">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Categoría</w:t>
            </w:r>
          </w:p>
        </w:tc>
        <w:tc>
          <w:tcPr>
            <w:tcW w:w="1206" w:type="dxa"/>
            <w:tcBorders>
              <w:top w:val="nil"/>
              <w:left w:val="nil"/>
              <w:bottom w:val="nil"/>
              <w:right w:val="single" w:sz="8" w:space="0" w:color="auto"/>
            </w:tcBorders>
            <w:shd w:val="clear" w:color="000000" w:fill="000000"/>
            <w:noWrap/>
            <w:vAlign w:val="center"/>
            <w:hideMark/>
          </w:tcPr>
          <w:p w:rsidR="00595657" w:rsidRPr="00595657" w:rsidRDefault="00595657" w:rsidP="00595657">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 xml:space="preserve">Ciudad </w:t>
            </w:r>
          </w:p>
        </w:tc>
        <w:tc>
          <w:tcPr>
            <w:tcW w:w="7241" w:type="dxa"/>
            <w:tcBorders>
              <w:top w:val="nil"/>
              <w:left w:val="nil"/>
              <w:bottom w:val="nil"/>
              <w:right w:val="single" w:sz="8" w:space="0" w:color="auto"/>
            </w:tcBorders>
            <w:shd w:val="clear" w:color="000000" w:fill="000000"/>
            <w:noWrap/>
            <w:vAlign w:val="center"/>
            <w:hideMark/>
          </w:tcPr>
          <w:p w:rsidR="00595657" w:rsidRPr="00595657" w:rsidRDefault="00595657" w:rsidP="00595657">
            <w:pPr>
              <w:jc w:val="center"/>
              <w:rPr>
                <w:rFonts w:ascii="Aptos Narrow" w:eastAsia="Times New Roman" w:hAnsi="Aptos Narrow" w:cs="Times New Roman"/>
                <w:b/>
                <w:bCs/>
                <w:color w:val="FFFFFF"/>
                <w:sz w:val="20"/>
                <w:szCs w:val="20"/>
                <w:lang w:val="es-MX" w:eastAsia="es-MX"/>
              </w:rPr>
            </w:pPr>
            <w:r w:rsidRPr="00595657">
              <w:rPr>
                <w:rFonts w:ascii="Aptos Narrow" w:eastAsia="Times New Roman" w:hAnsi="Aptos Narrow" w:cs="Times New Roman"/>
                <w:b/>
                <w:bCs/>
                <w:color w:val="FFFFFF"/>
                <w:sz w:val="20"/>
                <w:szCs w:val="20"/>
                <w:lang w:val="es-MX" w:eastAsia="es-MX"/>
              </w:rPr>
              <w:t xml:space="preserve">Hotel </w:t>
            </w:r>
          </w:p>
        </w:tc>
      </w:tr>
      <w:tr w:rsidR="00595657" w:rsidRPr="00595657" w:rsidTr="00595657">
        <w:trPr>
          <w:trHeight w:val="249"/>
        </w:trPr>
        <w:tc>
          <w:tcPr>
            <w:tcW w:w="10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95657" w:rsidRPr="00595657" w:rsidRDefault="00595657" w:rsidP="00595657">
            <w:pPr>
              <w:jc w:val="center"/>
              <w:rPr>
                <w:rFonts w:ascii="Aptos Narrow" w:eastAsia="Times New Roman" w:hAnsi="Aptos Narrow" w:cs="Times New Roman"/>
                <w:b/>
                <w:bCs/>
                <w:color w:val="000000"/>
                <w:sz w:val="20"/>
                <w:szCs w:val="20"/>
                <w:lang w:val="es-MX" w:eastAsia="es-MX"/>
              </w:rPr>
            </w:pPr>
            <w:r w:rsidRPr="00595657">
              <w:rPr>
                <w:rFonts w:ascii="Aptos Narrow" w:eastAsia="Times New Roman" w:hAnsi="Aptos Narrow" w:cs="Times New Roman"/>
                <w:b/>
                <w:bCs/>
                <w:color w:val="000000"/>
                <w:sz w:val="20"/>
                <w:szCs w:val="20"/>
                <w:lang w:val="es-MX" w:eastAsia="es-MX"/>
              </w:rPr>
              <w:t>PRIMERA</w:t>
            </w:r>
          </w:p>
        </w:tc>
        <w:tc>
          <w:tcPr>
            <w:tcW w:w="1206" w:type="dxa"/>
            <w:tcBorders>
              <w:top w:val="single" w:sz="8" w:space="0" w:color="auto"/>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Madrid</w:t>
            </w:r>
          </w:p>
        </w:tc>
        <w:tc>
          <w:tcPr>
            <w:tcW w:w="7241" w:type="dxa"/>
            <w:tcBorders>
              <w:top w:val="single" w:sz="8" w:space="0" w:color="auto"/>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Gran Versalles / Mayorazgo</w:t>
            </w:r>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Burdeos</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 xml:space="preserve">Ibis </w:t>
            </w:r>
            <w:proofErr w:type="spellStart"/>
            <w:r w:rsidRPr="00595657">
              <w:rPr>
                <w:rFonts w:ascii="Aptos Narrow" w:eastAsia="Times New Roman" w:hAnsi="Aptos Narrow" w:cs="Times New Roman"/>
                <w:color w:val="000000"/>
                <w:sz w:val="20"/>
                <w:szCs w:val="20"/>
                <w:lang w:val="es-MX" w:eastAsia="es-MX"/>
              </w:rPr>
              <w:t>Styles</w:t>
            </w:r>
            <w:proofErr w:type="spellEnd"/>
            <w:r w:rsidRPr="00595657">
              <w:rPr>
                <w:rFonts w:ascii="Aptos Narrow" w:eastAsia="Times New Roman" w:hAnsi="Aptos Narrow" w:cs="Times New Roman"/>
                <w:color w:val="000000"/>
                <w:sz w:val="20"/>
                <w:szCs w:val="20"/>
                <w:lang w:val="es-MX" w:eastAsia="es-MX"/>
              </w:rPr>
              <w:t xml:space="preserve"> </w:t>
            </w:r>
            <w:proofErr w:type="spellStart"/>
            <w:r w:rsidRPr="00595657">
              <w:rPr>
                <w:rFonts w:ascii="Aptos Narrow" w:eastAsia="Times New Roman" w:hAnsi="Aptos Narrow" w:cs="Times New Roman"/>
                <w:color w:val="000000"/>
                <w:sz w:val="20"/>
                <w:szCs w:val="20"/>
                <w:lang w:val="es-MX" w:eastAsia="es-MX"/>
              </w:rPr>
              <w:t>Meriadeck</w:t>
            </w:r>
            <w:proofErr w:type="spellEnd"/>
            <w:r w:rsidRPr="00595657">
              <w:rPr>
                <w:rFonts w:ascii="Aptos Narrow" w:eastAsia="Times New Roman" w:hAnsi="Aptos Narrow" w:cs="Times New Roman"/>
                <w:color w:val="000000"/>
                <w:sz w:val="20"/>
                <w:szCs w:val="20"/>
                <w:lang w:val="es-MX" w:eastAsia="es-MX"/>
              </w:rPr>
              <w:t xml:space="preserve"> </w:t>
            </w:r>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París</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Mercure P. Versalles Expo / Mercure La Defense</w:t>
            </w:r>
          </w:p>
        </w:tc>
      </w:tr>
      <w:tr w:rsidR="00595657" w:rsidRPr="00595657" w:rsidTr="00595657">
        <w:trPr>
          <w:trHeight w:val="249"/>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Londres</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proofErr w:type="spellStart"/>
            <w:r w:rsidRPr="00595657">
              <w:rPr>
                <w:rFonts w:ascii="Aptos Narrow" w:eastAsia="Times New Roman" w:hAnsi="Aptos Narrow" w:cs="Times New Roman"/>
                <w:color w:val="000000"/>
                <w:sz w:val="20"/>
                <w:szCs w:val="20"/>
                <w:lang w:val="es-MX" w:eastAsia="es-MX"/>
              </w:rPr>
              <w:t>Britannia</w:t>
            </w:r>
            <w:proofErr w:type="spellEnd"/>
            <w:r w:rsidRPr="00595657">
              <w:rPr>
                <w:rFonts w:ascii="Aptos Narrow" w:eastAsia="Times New Roman" w:hAnsi="Aptos Narrow" w:cs="Times New Roman"/>
                <w:color w:val="000000"/>
                <w:sz w:val="20"/>
                <w:szCs w:val="20"/>
                <w:lang w:val="es-MX" w:eastAsia="es-MX"/>
              </w:rPr>
              <w:t xml:space="preserve"> International </w:t>
            </w:r>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Ámsterdam</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n-US" w:eastAsia="es-MX"/>
              </w:rPr>
            </w:pPr>
            <w:r w:rsidRPr="00595657">
              <w:rPr>
                <w:rFonts w:ascii="Aptos Narrow" w:eastAsia="Times New Roman" w:hAnsi="Aptos Narrow" w:cs="Times New Roman"/>
                <w:color w:val="000000"/>
                <w:sz w:val="20"/>
                <w:szCs w:val="20"/>
                <w:lang w:val="en-US" w:eastAsia="es-MX"/>
              </w:rPr>
              <w:t xml:space="preserve">Intercity Airport / </w:t>
            </w:r>
            <w:proofErr w:type="spellStart"/>
            <w:r w:rsidRPr="00595657">
              <w:rPr>
                <w:rFonts w:ascii="Aptos Narrow" w:eastAsia="Times New Roman" w:hAnsi="Aptos Narrow" w:cs="Times New Roman"/>
                <w:color w:val="000000"/>
                <w:sz w:val="20"/>
                <w:szCs w:val="20"/>
                <w:lang w:val="en-US" w:eastAsia="es-MX"/>
              </w:rPr>
              <w:t>Countyard</w:t>
            </w:r>
            <w:proofErr w:type="spellEnd"/>
            <w:r w:rsidRPr="00595657">
              <w:rPr>
                <w:rFonts w:ascii="Aptos Narrow" w:eastAsia="Times New Roman" w:hAnsi="Aptos Narrow" w:cs="Times New Roman"/>
                <w:color w:val="000000"/>
                <w:sz w:val="20"/>
                <w:szCs w:val="20"/>
                <w:lang w:val="en-US" w:eastAsia="es-MX"/>
              </w:rPr>
              <w:t xml:space="preserve"> Marriot Arena Atlas / Hampton Hilton </w:t>
            </w:r>
            <w:proofErr w:type="spellStart"/>
            <w:r w:rsidRPr="00595657">
              <w:rPr>
                <w:rFonts w:ascii="Aptos Narrow" w:eastAsia="Times New Roman" w:hAnsi="Aptos Narrow" w:cs="Times New Roman"/>
                <w:color w:val="000000"/>
                <w:sz w:val="20"/>
                <w:szCs w:val="20"/>
                <w:lang w:val="en-US" w:eastAsia="es-MX"/>
              </w:rPr>
              <w:t>Aiport</w:t>
            </w:r>
            <w:proofErr w:type="spellEnd"/>
          </w:p>
        </w:tc>
      </w:tr>
      <w:tr w:rsidR="00595657" w:rsidRPr="00595657" w:rsidTr="00595657">
        <w:trPr>
          <w:trHeight w:val="249"/>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n-US"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Frankfurt</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 xml:space="preserve">Leonardo </w:t>
            </w:r>
            <w:proofErr w:type="spellStart"/>
            <w:r w:rsidRPr="00595657">
              <w:rPr>
                <w:rFonts w:ascii="Aptos Narrow" w:eastAsia="Times New Roman" w:hAnsi="Aptos Narrow" w:cs="Times New Roman"/>
                <w:color w:val="000000"/>
                <w:sz w:val="20"/>
                <w:szCs w:val="20"/>
                <w:lang w:val="es-MX" w:eastAsia="es-MX"/>
              </w:rPr>
              <w:t>Offenbach</w:t>
            </w:r>
            <w:proofErr w:type="spellEnd"/>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Innsbruck</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proofErr w:type="spellStart"/>
            <w:r w:rsidRPr="00595657">
              <w:rPr>
                <w:rFonts w:ascii="Aptos Narrow" w:eastAsia="Times New Roman" w:hAnsi="Aptos Narrow" w:cs="Times New Roman"/>
                <w:color w:val="000000"/>
                <w:sz w:val="20"/>
                <w:szCs w:val="20"/>
                <w:lang w:val="es-MX" w:eastAsia="es-MX"/>
              </w:rPr>
              <w:t>Alpotel</w:t>
            </w:r>
            <w:proofErr w:type="spellEnd"/>
            <w:r w:rsidRPr="00595657">
              <w:rPr>
                <w:rFonts w:ascii="Aptos Narrow" w:eastAsia="Times New Roman" w:hAnsi="Aptos Narrow" w:cs="Times New Roman"/>
                <w:color w:val="000000"/>
                <w:sz w:val="20"/>
                <w:szCs w:val="20"/>
                <w:lang w:val="es-MX" w:eastAsia="es-MX"/>
              </w:rPr>
              <w:t xml:space="preserve"> / </w:t>
            </w:r>
            <w:proofErr w:type="spellStart"/>
            <w:r w:rsidRPr="00595657">
              <w:rPr>
                <w:rFonts w:ascii="Aptos Narrow" w:eastAsia="Times New Roman" w:hAnsi="Aptos Narrow" w:cs="Times New Roman"/>
                <w:color w:val="000000"/>
                <w:sz w:val="20"/>
                <w:szCs w:val="20"/>
                <w:lang w:val="es-MX" w:eastAsia="es-MX"/>
              </w:rPr>
              <w:t>Reschenhof</w:t>
            </w:r>
            <w:proofErr w:type="spellEnd"/>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Venecia</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pt-PT" w:eastAsia="es-MX"/>
              </w:rPr>
            </w:pPr>
            <w:r w:rsidRPr="00595657">
              <w:rPr>
                <w:rFonts w:ascii="Aptos Narrow" w:eastAsia="Times New Roman" w:hAnsi="Aptos Narrow" w:cs="Times New Roman"/>
                <w:color w:val="000000"/>
                <w:sz w:val="20"/>
                <w:szCs w:val="20"/>
                <w:lang w:val="pt-PT" w:eastAsia="es-MX"/>
              </w:rPr>
              <w:t xml:space="preserve">Belstay Venezia /Novotel Mestre  Casteliana / Leonardo Royal Mestre / Lugano Torretta </w:t>
            </w:r>
          </w:p>
        </w:tc>
      </w:tr>
      <w:tr w:rsidR="00595657" w:rsidRPr="00595657" w:rsidTr="00595657">
        <w:trPr>
          <w:trHeight w:val="238"/>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pt-PT" w:eastAsia="es-MX"/>
              </w:rPr>
            </w:pPr>
          </w:p>
        </w:tc>
        <w:tc>
          <w:tcPr>
            <w:tcW w:w="1206"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Florencia</w:t>
            </w:r>
          </w:p>
        </w:tc>
        <w:tc>
          <w:tcPr>
            <w:tcW w:w="7241" w:type="dxa"/>
            <w:tcBorders>
              <w:top w:val="nil"/>
              <w:left w:val="nil"/>
              <w:bottom w:val="nil"/>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proofErr w:type="spellStart"/>
            <w:r w:rsidRPr="00595657">
              <w:rPr>
                <w:rFonts w:ascii="Aptos Narrow" w:eastAsia="Times New Roman" w:hAnsi="Aptos Narrow" w:cs="Times New Roman"/>
                <w:color w:val="000000"/>
                <w:sz w:val="20"/>
                <w:szCs w:val="20"/>
                <w:lang w:val="es-MX" w:eastAsia="es-MX"/>
              </w:rPr>
              <w:t>Raffaello</w:t>
            </w:r>
            <w:proofErr w:type="spellEnd"/>
            <w:r w:rsidRPr="00595657">
              <w:rPr>
                <w:rFonts w:ascii="Aptos Narrow" w:eastAsia="Times New Roman" w:hAnsi="Aptos Narrow" w:cs="Times New Roman"/>
                <w:color w:val="000000"/>
                <w:sz w:val="20"/>
                <w:szCs w:val="20"/>
                <w:lang w:val="es-MX" w:eastAsia="es-MX"/>
              </w:rPr>
              <w:t xml:space="preserve"> / B&amp;B Hotel </w:t>
            </w:r>
            <w:proofErr w:type="spellStart"/>
            <w:proofErr w:type="gramStart"/>
            <w:r w:rsidRPr="00595657">
              <w:rPr>
                <w:rFonts w:ascii="Aptos Narrow" w:eastAsia="Times New Roman" w:hAnsi="Aptos Narrow" w:cs="Times New Roman"/>
                <w:color w:val="000000"/>
                <w:sz w:val="20"/>
                <w:szCs w:val="20"/>
                <w:lang w:val="es-MX" w:eastAsia="es-MX"/>
              </w:rPr>
              <w:t>Novoli</w:t>
            </w:r>
            <w:proofErr w:type="spellEnd"/>
            <w:r w:rsidRPr="00595657">
              <w:rPr>
                <w:rFonts w:ascii="Aptos Narrow" w:eastAsia="Times New Roman" w:hAnsi="Aptos Narrow" w:cs="Times New Roman"/>
                <w:color w:val="000000"/>
                <w:sz w:val="20"/>
                <w:szCs w:val="20"/>
                <w:lang w:val="es-MX" w:eastAsia="es-MX"/>
              </w:rPr>
              <w:t xml:space="preserve">  /</w:t>
            </w:r>
            <w:proofErr w:type="gramEnd"/>
            <w:r w:rsidRPr="00595657">
              <w:rPr>
                <w:rFonts w:ascii="Aptos Narrow" w:eastAsia="Times New Roman" w:hAnsi="Aptos Narrow" w:cs="Times New Roman"/>
                <w:color w:val="000000"/>
                <w:sz w:val="20"/>
                <w:szCs w:val="20"/>
                <w:lang w:val="es-MX" w:eastAsia="es-MX"/>
              </w:rPr>
              <w:t xml:space="preserve"> B&amp;B Hotel Palazzo </w:t>
            </w:r>
            <w:proofErr w:type="spellStart"/>
            <w:r w:rsidRPr="00595657">
              <w:rPr>
                <w:rFonts w:ascii="Aptos Narrow" w:eastAsia="Times New Roman" w:hAnsi="Aptos Narrow" w:cs="Times New Roman"/>
                <w:color w:val="000000"/>
                <w:sz w:val="20"/>
                <w:szCs w:val="20"/>
                <w:lang w:val="es-MX" w:eastAsia="es-MX"/>
              </w:rPr>
              <w:t>Glustizia</w:t>
            </w:r>
            <w:proofErr w:type="spellEnd"/>
            <w:r w:rsidRPr="00595657">
              <w:rPr>
                <w:rFonts w:ascii="Aptos Narrow" w:eastAsia="Times New Roman" w:hAnsi="Aptos Narrow" w:cs="Times New Roman"/>
                <w:color w:val="000000"/>
                <w:sz w:val="20"/>
                <w:szCs w:val="20"/>
                <w:lang w:val="es-MX" w:eastAsia="es-MX"/>
              </w:rPr>
              <w:t xml:space="preserve"> / Ibis </w:t>
            </w:r>
            <w:proofErr w:type="spellStart"/>
            <w:r w:rsidRPr="00595657">
              <w:rPr>
                <w:rFonts w:ascii="Aptos Narrow" w:eastAsia="Times New Roman" w:hAnsi="Aptos Narrow" w:cs="Times New Roman"/>
                <w:color w:val="000000"/>
                <w:sz w:val="20"/>
                <w:szCs w:val="20"/>
                <w:lang w:val="es-MX" w:eastAsia="es-MX"/>
              </w:rPr>
              <w:t>Firenza</w:t>
            </w:r>
            <w:proofErr w:type="spellEnd"/>
            <w:r w:rsidRPr="00595657">
              <w:rPr>
                <w:rFonts w:ascii="Aptos Narrow" w:eastAsia="Times New Roman" w:hAnsi="Aptos Narrow" w:cs="Times New Roman"/>
                <w:color w:val="000000"/>
                <w:sz w:val="20"/>
                <w:szCs w:val="20"/>
                <w:lang w:val="es-MX" w:eastAsia="es-MX"/>
              </w:rPr>
              <w:t xml:space="preserve"> Nord </w:t>
            </w:r>
            <w:proofErr w:type="spellStart"/>
            <w:r w:rsidRPr="00595657">
              <w:rPr>
                <w:rFonts w:ascii="Aptos Narrow" w:eastAsia="Times New Roman" w:hAnsi="Aptos Narrow" w:cs="Times New Roman"/>
                <w:color w:val="000000"/>
                <w:sz w:val="20"/>
                <w:szCs w:val="20"/>
                <w:lang w:val="es-MX" w:eastAsia="es-MX"/>
              </w:rPr>
              <w:t>Airport</w:t>
            </w:r>
            <w:proofErr w:type="spellEnd"/>
          </w:p>
        </w:tc>
      </w:tr>
      <w:tr w:rsidR="00595657" w:rsidRPr="00595657" w:rsidTr="00595657">
        <w:trPr>
          <w:trHeight w:val="249"/>
        </w:trPr>
        <w:tc>
          <w:tcPr>
            <w:tcW w:w="1066" w:type="dxa"/>
            <w:vMerge/>
            <w:tcBorders>
              <w:top w:val="single" w:sz="8" w:space="0" w:color="auto"/>
              <w:left w:val="single" w:sz="8" w:space="0" w:color="auto"/>
              <w:bottom w:val="single" w:sz="8" w:space="0" w:color="000000"/>
              <w:right w:val="single" w:sz="8" w:space="0" w:color="auto"/>
            </w:tcBorders>
            <w:vAlign w:val="center"/>
            <w:hideMark/>
          </w:tcPr>
          <w:p w:rsidR="00595657" w:rsidRPr="00595657" w:rsidRDefault="00595657" w:rsidP="00595657">
            <w:pPr>
              <w:rPr>
                <w:rFonts w:ascii="Aptos Narrow" w:eastAsia="Times New Roman" w:hAnsi="Aptos Narrow" w:cs="Times New Roman"/>
                <w:b/>
                <w:bCs/>
                <w:color w:val="000000"/>
                <w:sz w:val="20"/>
                <w:szCs w:val="20"/>
                <w:lang w:val="es-MX" w:eastAsia="es-MX"/>
              </w:rPr>
            </w:pPr>
          </w:p>
        </w:tc>
        <w:tc>
          <w:tcPr>
            <w:tcW w:w="1206" w:type="dxa"/>
            <w:tcBorders>
              <w:top w:val="nil"/>
              <w:left w:val="nil"/>
              <w:bottom w:val="single" w:sz="8" w:space="0" w:color="auto"/>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s-MX" w:eastAsia="es-MX"/>
              </w:rPr>
            </w:pPr>
            <w:r w:rsidRPr="00595657">
              <w:rPr>
                <w:rFonts w:ascii="Aptos Narrow" w:eastAsia="Times New Roman" w:hAnsi="Aptos Narrow" w:cs="Times New Roman"/>
                <w:color w:val="000000"/>
                <w:sz w:val="20"/>
                <w:szCs w:val="20"/>
                <w:lang w:val="es-MX" w:eastAsia="es-MX"/>
              </w:rPr>
              <w:t>Roma</w:t>
            </w:r>
          </w:p>
        </w:tc>
        <w:tc>
          <w:tcPr>
            <w:tcW w:w="7241" w:type="dxa"/>
            <w:tcBorders>
              <w:top w:val="nil"/>
              <w:left w:val="nil"/>
              <w:bottom w:val="single" w:sz="8" w:space="0" w:color="auto"/>
              <w:right w:val="single" w:sz="8" w:space="0" w:color="auto"/>
            </w:tcBorders>
            <w:shd w:val="clear" w:color="auto" w:fill="auto"/>
            <w:noWrap/>
            <w:vAlign w:val="center"/>
            <w:hideMark/>
          </w:tcPr>
          <w:p w:rsidR="00595657" w:rsidRPr="00595657" w:rsidRDefault="00595657" w:rsidP="00595657">
            <w:pPr>
              <w:rPr>
                <w:rFonts w:ascii="Aptos Narrow" w:eastAsia="Times New Roman" w:hAnsi="Aptos Narrow" w:cs="Times New Roman"/>
                <w:color w:val="000000"/>
                <w:sz w:val="20"/>
                <w:szCs w:val="20"/>
                <w:lang w:val="en-US" w:eastAsia="es-MX"/>
              </w:rPr>
            </w:pPr>
            <w:proofErr w:type="spellStart"/>
            <w:r w:rsidRPr="00595657">
              <w:rPr>
                <w:rFonts w:ascii="Aptos Narrow" w:eastAsia="Times New Roman" w:hAnsi="Aptos Narrow" w:cs="Times New Roman"/>
                <w:color w:val="000000"/>
                <w:sz w:val="20"/>
                <w:szCs w:val="20"/>
                <w:lang w:val="en-US" w:eastAsia="es-MX"/>
              </w:rPr>
              <w:t>Ergife</w:t>
            </w:r>
            <w:proofErr w:type="spellEnd"/>
            <w:r w:rsidRPr="00595657">
              <w:rPr>
                <w:rFonts w:ascii="Aptos Narrow" w:eastAsia="Times New Roman" w:hAnsi="Aptos Narrow" w:cs="Times New Roman"/>
                <w:color w:val="000000"/>
                <w:sz w:val="20"/>
                <w:szCs w:val="20"/>
                <w:lang w:val="en-US" w:eastAsia="es-MX"/>
              </w:rPr>
              <w:t xml:space="preserve"> / Green Park Pamphili / Smooth Rome </w:t>
            </w:r>
            <w:proofErr w:type="spellStart"/>
            <w:r w:rsidRPr="00595657">
              <w:rPr>
                <w:rFonts w:ascii="Aptos Narrow" w:eastAsia="Times New Roman" w:hAnsi="Aptos Narrow" w:cs="Times New Roman"/>
                <w:color w:val="000000"/>
                <w:sz w:val="20"/>
                <w:szCs w:val="20"/>
                <w:lang w:val="en-US" w:eastAsia="es-MX"/>
              </w:rPr>
              <w:t>Weest</w:t>
            </w:r>
            <w:proofErr w:type="spellEnd"/>
            <w:r w:rsidRPr="00595657">
              <w:rPr>
                <w:rFonts w:ascii="Aptos Narrow" w:eastAsia="Times New Roman" w:hAnsi="Aptos Narrow" w:cs="Times New Roman"/>
                <w:color w:val="000000"/>
                <w:sz w:val="20"/>
                <w:szCs w:val="20"/>
                <w:lang w:val="en-US" w:eastAsia="es-MX"/>
              </w:rPr>
              <w:t xml:space="preserve"> / Mar Aurelio / Grand Hotel Fleming</w:t>
            </w:r>
          </w:p>
        </w:tc>
      </w:tr>
    </w:tbl>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3B52B7" w:rsidRPr="00595657" w:rsidRDefault="003B52B7" w:rsidP="003B52B7">
      <w:pPr>
        <w:rPr>
          <w:rFonts w:eastAsia="Calibri" w:cs="Tahoma"/>
          <w:b/>
          <w:color w:val="000000" w:themeColor="text1"/>
          <w:sz w:val="20"/>
          <w:szCs w:val="20"/>
          <w:lang w:val="en-US"/>
        </w:rPr>
      </w:pPr>
    </w:p>
    <w:p w:rsidR="00E2269A" w:rsidRPr="00595657" w:rsidRDefault="00E2269A" w:rsidP="003B52B7">
      <w:pPr>
        <w:rPr>
          <w:rFonts w:eastAsia="Calibri" w:cs="Tahoma"/>
          <w:b/>
          <w:color w:val="000000" w:themeColor="text1"/>
          <w:sz w:val="20"/>
          <w:szCs w:val="20"/>
          <w:lang w:val="en-US"/>
        </w:rPr>
      </w:pPr>
    </w:p>
    <w:p w:rsidR="00E2269A" w:rsidRPr="00595657" w:rsidRDefault="00E2269A" w:rsidP="003B52B7">
      <w:pPr>
        <w:rPr>
          <w:rFonts w:eastAsia="Calibri" w:cs="Tahoma"/>
          <w:b/>
          <w:color w:val="000000" w:themeColor="text1"/>
          <w:sz w:val="20"/>
          <w:szCs w:val="20"/>
          <w:lang w:val="en-US"/>
        </w:rPr>
      </w:pPr>
    </w:p>
    <w:p w:rsidR="00E2269A" w:rsidRPr="00595657" w:rsidRDefault="00E2269A" w:rsidP="003B52B7">
      <w:pPr>
        <w:rPr>
          <w:rFonts w:eastAsia="Calibri" w:cs="Tahoma"/>
          <w:b/>
          <w:color w:val="000000" w:themeColor="text1"/>
          <w:sz w:val="20"/>
          <w:szCs w:val="20"/>
        </w:rPr>
      </w:pPr>
    </w:p>
    <w:p w:rsidR="00E2269A" w:rsidRPr="00595657" w:rsidRDefault="00E2269A" w:rsidP="003B52B7">
      <w:pPr>
        <w:rPr>
          <w:rFonts w:eastAsia="Calibri" w:cs="Tahoma"/>
          <w:b/>
          <w:color w:val="000000" w:themeColor="text1"/>
          <w:sz w:val="20"/>
          <w:szCs w:val="20"/>
        </w:rPr>
      </w:pPr>
    </w:p>
    <w:p w:rsidR="00E2269A" w:rsidRPr="00595657" w:rsidRDefault="00E2269A" w:rsidP="003B52B7">
      <w:pPr>
        <w:rPr>
          <w:rFonts w:eastAsia="Calibri" w:cs="Tahoma"/>
          <w:b/>
          <w:color w:val="000000" w:themeColor="text1"/>
          <w:sz w:val="20"/>
          <w:szCs w:val="20"/>
        </w:rPr>
      </w:pPr>
    </w:p>
    <w:p w:rsidR="00E2269A" w:rsidRPr="00595657" w:rsidRDefault="00E2269A" w:rsidP="003B52B7">
      <w:pPr>
        <w:rPr>
          <w:rFonts w:eastAsia="Calibri" w:cs="Tahoma"/>
          <w:b/>
          <w:color w:val="000000" w:themeColor="text1"/>
          <w:sz w:val="20"/>
          <w:szCs w:val="20"/>
        </w:rPr>
      </w:pPr>
    </w:p>
    <w:p w:rsidR="00595657" w:rsidRDefault="00595657" w:rsidP="00595657">
      <w:pPr>
        <w:ind w:firstLine="708"/>
        <w:rPr>
          <w:rFonts w:eastAsia="Calibri" w:cs="Tahoma"/>
          <w:b/>
          <w:color w:val="000000" w:themeColor="text1"/>
          <w:sz w:val="20"/>
          <w:szCs w:val="20"/>
        </w:rPr>
      </w:pPr>
    </w:p>
    <w:p w:rsidR="00595657" w:rsidRDefault="00595657" w:rsidP="00595657">
      <w:pPr>
        <w:ind w:firstLine="708"/>
        <w:rPr>
          <w:rFonts w:eastAsia="Calibri" w:cs="Tahoma"/>
          <w:b/>
          <w:color w:val="000000" w:themeColor="text1"/>
          <w:sz w:val="20"/>
          <w:szCs w:val="20"/>
        </w:rPr>
      </w:pPr>
    </w:p>
    <w:p w:rsidR="00595657" w:rsidRPr="00595657" w:rsidRDefault="00595657" w:rsidP="00595657">
      <w:pPr>
        <w:ind w:firstLine="708"/>
        <w:rPr>
          <w:rFonts w:eastAsia="Calibri" w:cs="Tahoma"/>
          <w:b/>
          <w:color w:val="000000" w:themeColor="text1"/>
          <w:sz w:val="20"/>
          <w:szCs w:val="20"/>
        </w:rPr>
      </w:pPr>
    </w:p>
    <w:p w:rsidR="00595657" w:rsidRPr="00595657" w:rsidRDefault="00595657" w:rsidP="003B52B7">
      <w:pPr>
        <w:rPr>
          <w:rFonts w:eastAsia="Calibri" w:cs="Tahoma"/>
          <w:b/>
          <w:color w:val="000000" w:themeColor="text1"/>
          <w:sz w:val="20"/>
          <w:szCs w:val="20"/>
        </w:rPr>
      </w:pPr>
    </w:p>
    <w:p w:rsidR="00595657" w:rsidRPr="00595657" w:rsidRDefault="00595657" w:rsidP="003B52B7">
      <w:pPr>
        <w:rPr>
          <w:rFonts w:eastAsia="Calibri" w:cs="Tahoma"/>
          <w:b/>
          <w:color w:val="000000" w:themeColor="text1"/>
          <w:sz w:val="20"/>
          <w:szCs w:val="20"/>
        </w:rPr>
      </w:pPr>
    </w:p>
    <w:p w:rsidR="003B52B7" w:rsidRPr="00595657" w:rsidRDefault="003B52B7" w:rsidP="003B52B7">
      <w:pPr>
        <w:rPr>
          <w:rFonts w:eastAsia="Calibri" w:cs="Tahoma"/>
          <w:b/>
          <w:color w:val="000000" w:themeColor="text1"/>
          <w:sz w:val="20"/>
          <w:szCs w:val="20"/>
        </w:rPr>
      </w:pPr>
      <w:r w:rsidRPr="00595657">
        <w:rPr>
          <w:rFonts w:eastAsia="Calibri" w:cs="Tahoma"/>
          <w:b/>
          <w:color w:val="000000" w:themeColor="text1"/>
          <w:sz w:val="20"/>
          <w:szCs w:val="20"/>
        </w:rPr>
        <w:t>NOTAS IMPORTANTES:</w:t>
      </w:r>
    </w:p>
    <w:p w:rsidR="003B52B7" w:rsidRPr="00595657" w:rsidRDefault="003B52B7" w:rsidP="003B52B7">
      <w:pPr>
        <w:pStyle w:val="Prrafodelista"/>
        <w:numPr>
          <w:ilvl w:val="0"/>
          <w:numId w:val="2"/>
        </w:numPr>
        <w:tabs>
          <w:tab w:val="left" w:pos="851"/>
        </w:tabs>
        <w:spacing w:line="240" w:lineRule="auto"/>
        <w:jc w:val="both"/>
        <w:rPr>
          <w:rStyle w:val="Textoennegrita"/>
          <w:sz w:val="20"/>
          <w:szCs w:val="20"/>
        </w:rPr>
      </w:pPr>
      <w:r w:rsidRPr="00595657">
        <w:rPr>
          <w:rStyle w:val="Textoennegrita"/>
          <w:sz w:val="20"/>
          <w:szCs w:val="20"/>
        </w:rPr>
        <w:t xml:space="preserve">Es responsabilidad del pasajero contar con pasaporte vigente, así como visados, vacunas y requisitos necesarios para realizar su viaje. </w:t>
      </w:r>
    </w:p>
    <w:p w:rsidR="003B52B7" w:rsidRPr="00595657" w:rsidRDefault="003B52B7" w:rsidP="003B52B7">
      <w:pPr>
        <w:pStyle w:val="Prrafodelista"/>
        <w:numPr>
          <w:ilvl w:val="0"/>
          <w:numId w:val="2"/>
        </w:numPr>
        <w:tabs>
          <w:tab w:val="left" w:pos="851"/>
        </w:tabs>
        <w:spacing w:line="240" w:lineRule="auto"/>
        <w:jc w:val="both"/>
        <w:rPr>
          <w:rStyle w:val="Textoennegrita"/>
          <w:sz w:val="20"/>
          <w:szCs w:val="20"/>
        </w:rPr>
      </w:pPr>
      <w:r w:rsidRPr="00595657">
        <w:rPr>
          <w:rStyle w:val="Textoennegrita"/>
          <w:sz w:val="20"/>
          <w:szCs w:val="20"/>
        </w:rPr>
        <w:t>El orden de los servicios podría variar según disponibilidad aérea y/o terrestre.</w:t>
      </w:r>
    </w:p>
    <w:p w:rsidR="003B52B7" w:rsidRPr="00595657" w:rsidRDefault="003B52B7" w:rsidP="003B52B7">
      <w:pPr>
        <w:pStyle w:val="Prrafodelista"/>
        <w:numPr>
          <w:ilvl w:val="0"/>
          <w:numId w:val="2"/>
        </w:numPr>
        <w:tabs>
          <w:tab w:val="left" w:pos="851"/>
        </w:tabs>
        <w:spacing w:line="240" w:lineRule="auto"/>
        <w:jc w:val="both"/>
        <w:rPr>
          <w:rStyle w:val="Textoennegrita"/>
          <w:sz w:val="20"/>
          <w:szCs w:val="20"/>
        </w:rPr>
      </w:pPr>
      <w:r w:rsidRPr="00595657">
        <w:rPr>
          <w:rStyle w:val="Textoennegrita"/>
          <w:sz w:val="20"/>
          <w:szCs w:val="20"/>
        </w:rPr>
        <w:t xml:space="preserve">Recomendamos viajar bajo la cobertura de una póliza de Seguro más amplia. Su ejecutivo de </w:t>
      </w:r>
      <w:proofErr w:type="spellStart"/>
      <w:r w:rsidRPr="00595657">
        <w:rPr>
          <w:rStyle w:val="Textoennegrita"/>
          <w:sz w:val="20"/>
          <w:szCs w:val="20"/>
        </w:rPr>
        <w:t>JuliàTours</w:t>
      </w:r>
      <w:proofErr w:type="spellEnd"/>
      <w:r w:rsidRPr="00595657">
        <w:rPr>
          <w:rStyle w:val="Textoennegrita"/>
          <w:sz w:val="20"/>
          <w:szCs w:val="20"/>
        </w:rPr>
        <w:t xml:space="preserve"> puede informarle.  </w:t>
      </w:r>
    </w:p>
    <w:p w:rsidR="003B52B7" w:rsidRPr="00595657" w:rsidRDefault="003B52B7" w:rsidP="003B52B7">
      <w:pPr>
        <w:pStyle w:val="Prrafodelista"/>
        <w:numPr>
          <w:ilvl w:val="0"/>
          <w:numId w:val="2"/>
        </w:numPr>
        <w:tabs>
          <w:tab w:val="left" w:pos="851"/>
        </w:tabs>
        <w:spacing w:line="240" w:lineRule="auto"/>
        <w:jc w:val="both"/>
        <w:rPr>
          <w:sz w:val="20"/>
          <w:szCs w:val="20"/>
        </w:rPr>
      </w:pPr>
      <w:r w:rsidRPr="00595657">
        <w:rPr>
          <w:sz w:val="20"/>
          <w:szCs w:val="20"/>
        </w:rPr>
        <w:t xml:space="preserve">Existen impuestos locales que se pagan directo en los aeropuertos, puede ser a la llegada o a la salida del destino. </w:t>
      </w:r>
    </w:p>
    <w:p w:rsidR="003B52B7" w:rsidRPr="00595657" w:rsidRDefault="003B52B7" w:rsidP="003B52B7">
      <w:pPr>
        <w:pStyle w:val="Prrafodelista"/>
        <w:numPr>
          <w:ilvl w:val="0"/>
          <w:numId w:val="2"/>
        </w:numPr>
        <w:tabs>
          <w:tab w:val="left" w:pos="851"/>
        </w:tabs>
        <w:spacing w:after="0" w:line="240" w:lineRule="auto"/>
        <w:jc w:val="both"/>
        <w:rPr>
          <w:sz w:val="20"/>
          <w:szCs w:val="20"/>
        </w:rPr>
      </w:pPr>
      <w:r w:rsidRPr="00595657">
        <w:rPr>
          <w:sz w:val="20"/>
          <w:szCs w:val="20"/>
        </w:rPr>
        <w:t>Algunos hoteles cobran un resort fee que el pasajero deberá pagar en destino.</w:t>
      </w:r>
    </w:p>
    <w:p w:rsidR="003B52B7" w:rsidRPr="00595657" w:rsidRDefault="003B52B7" w:rsidP="003B52B7">
      <w:pPr>
        <w:pStyle w:val="Prrafodelista"/>
        <w:numPr>
          <w:ilvl w:val="0"/>
          <w:numId w:val="2"/>
        </w:numPr>
        <w:tabs>
          <w:tab w:val="left" w:pos="851"/>
        </w:tabs>
        <w:spacing w:after="0" w:line="240" w:lineRule="auto"/>
        <w:jc w:val="both"/>
        <w:rPr>
          <w:sz w:val="20"/>
          <w:szCs w:val="20"/>
        </w:rPr>
      </w:pPr>
      <w:r w:rsidRPr="00595657">
        <w:rPr>
          <w:sz w:val="20"/>
          <w:szCs w:val="20"/>
        </w:rPr>
        <w:t xml:space="preserve">El Horario estándar del </w:t>
      </w:r>
      <w:proofErr w:type="spellStart"/>
      <w:r w:rsidRPr="00595657">
        <w:rPr>
          <w:sz w:val="20"/>
          <w:szCs w:val="20"/>
        </w:rPr>
        <w:t>Check</w:t>
      </w:r>
      <w:proofErr w:type="spellEnd"/>
      <w:r w:rsidRPr="00595657">
        <w:rPr>
          <w:sz w:val="20"/>
          <w:szCs w:val="20"/>
        </w:rPr>
        <w:t xml:space="preserve"> in 15:00hrs y el </w:t>
      </w:r>
      <w:proofErr w:type="spellStart"/>
      <w:r w:rsidRPr="00595657">
        <w:rPr>
          <w:sz w:val="20"/>
          <w:szCs w:val="20"/>
        </w:rPr>
        <w:t>Check</w:t>
      </w:r>
      <w:proofErr w:type="spellEnd"/>
      <w:r w:rsidRPr="00595657">
        <w:rPr>
          <w:sz w:val="20"/>
          <w:szCs w:val="20"/>
        </w:rPr>
        <w:t xml:space="preserve"> </w:t>
      </w:r>
      <w:proofErr w:type="spellStart"/>
      <w:r w:rsidRPr="00595657">
        <w:rPr>
          <w:sz w:val="20"/>
          <w:szCs w:val="20"/>
        </w:rPr>
        <w:t>Out</w:t>
      </w:r>
      <w:proofErr w:type="spellEnd"/>
      <w:r w:rsidRPr="00595657">
        <w:rPr>
          <w:sz w:val="20"/>
          <w:szCs w:val="20"/>
        </w:rPr>
        <w:t xml:space="preserve"> 10:00hrs.</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 xml:space="preserve">Los traslados están considerados en horario diurno y para un mínimo de dos personas, en horario nocturno (22hrs-06hrs) y/o viajando un solo pasajero se deberá pagar un suplemento. </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 xml:space="preserve">Los niños mayores de 7 años pagan como adulto. </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 xml:space="preserve">Pueden entrar solo tres personas solamente en la habitación, (3adt o 2adt +1mnr) </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Hoteles son previstos o similares, sujetos a cambios en cualquier momento aun estando en el destino, sin reembolso o compensación.</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 xml:space="preserve">Es posible que, en algunas salidas el trayecto Madrid-Paris se realice en avión, cambiando la noche de Burdeos por 1 noche más en Paris. En estos casos, la visita de Madrid podría realizarse en Bus Turístico Hop </w:t>
      </w:r>
      <w:proofErr w:type="spellStart"/>
      <w:r w:rsidRPr="00595657">
        <w:rPr>
          <w:sz w:val="20"/>
          <w:szCs w:val="20"/>
        </w:rPr>
        <w:t>On</w:t>
      </w:r>
      <w:proofErr w:type="spellEnd"/>
      <w:r w:rsidRPr="00595657">
        <w:rPr>
          <w:sz w:val="20"/>
          <w:szCs w:val="20"/>
        </w:rPr>
        <w:t xml:space="preserve"> Hop Off o visita a pie con guía local. </w:t>
      </w:r>
    </w:p>
    <w:p w:rsidR="003B52B7" w:rsidRPr="00595657" w:rsidRDefault="003B52B7" w:rsidP="003B52B7">
      <w:pPr>
        <w:pStyle w:val="Prrafodelista"/>
        <w:numPr>
          <w:ilvl w:val="0"/>
          <w:numId w:val="2"/>
        </w:numPr>
        <w:tabs>
          <w:tab w:val="left" w:pos="851"/>
        </w:tabs>
        <w:spacing w:after="0"/>
        <w:jc w:val="both"/>
        <w:rPr>
          <w:sz w:val="20"/>
          <w:szCs w:val="20"/>
        </w:rPr>
      </w:pPr>
      <w:bookmarkStart w:id="0" w:name="_Hlk152678949"/>
      <w:r w:rsidRPr="00595657">
        <w:rPr>
          <w:bCs/>
          <w:sz w:val="20"/>
          <w:szCs w:val="20"/>
        </w:rPr>
        <w:t xml:space="preserve">Por motivos ajenos a nuestra operación, el día 9 de Londres a </w:t>
      </w:r>
      <w:proofErr w:type="gramStart"/>
      <w:r w:rsidRPr="00595657">
        <w:rPr>
          <w:bCs/>
          <w:sz w:val="20"/>
          <w:szCs w:val="20"/>
        </w:rPr>
        <w:t>Ámsterdam,  en</w:t>
      </w:r>
      <w:proofErr w:type="gramEnd"/>
      <w:r w:rsidRPr="00595657">
        <w:rPr>
          <w:bCs/>
          <w:sz w:val="20"/>
          <w:szCs w:val="20"/>
        </w:rPr>
        <w:t xml:space="preserve"> algunas salidas el Cruce del Canal podrían ser en ferry en lugar del Eurotúnel</w:t>
      </w:r>
      <w:r w:rsidRPr="00595657">
        <w:rPr>
          <w:bCs/>
          <w:i/>
          <w:iCs/>
          <w:sz w:val="20"/>
          <w:szCs w:val="20"/>
        </w:rPr>
        <w:t xml:space="preserve">. </w:t>
      </w:r>
    </w:p>
    <w:p w:rsidR="003B52B7" w:rsidRPr="00595657" w:rsidRDefault="003B52B7" w:rsidP="003B52B7">
      <w:pPr>
        <w:pStyle w:val="Prrafodelista"/>
        <w:numPr>
          <w:ilvl w:val="0"/>
          <w:numId w:val="2"/>
        </w:numPr>
        <w:tabs>
          <w:tab w:val="left" w:pos="851"/>
        </w:tabs>
        <w:spacing w:after="0"/>
        <w:jc w:val="both"/>
        <w:rPr>
          <w:sz w:val="20"/>
          <w:szCs w:val="20"/>
        </w:rPr>
      </w:pPr>
      <w:r w:rsidRPr="00595657">
        <w:rPr>
          <w:sz w:val="20"/>
          <w:szCs w:val="20"/>
        </w:rPr>
        <w:t xml:space="preserve">En los servicios </w:t>
      </w:r>
      <w:proofErr w:type="spellStart"/>
      <w:r w:rsidRPr="00595657">
        <w:rPr>
          <w:sz w:val="20"/>
          <w:szCs w:val="20"/>
        </w:rPr>
        <w:t>“Julia</w:t>
      </w:r>
      <w:proofErr w:type="spellEnd"/>
      <w:r w:rsidRPr="00595657">
        <w:rPr>
          <w:sz w:val="20"/>
          <w:szCs w:val="20"/>
        </w:rPr>
        <w:t xml:space="preserve"> Plus”, debido a motivos climatológicos, del 01/Nov al 31/Mar se sustituirá la visita de Capri por Pompeya.</w:t>
      </w:r>
    </w:p>
    <w:p w:rsidR="003B52B7" w:rsidRPr="00595657" w:rsidRDefault="003B52B7" w:rsidP="003B52B7">
      <w:pPr>
        <w:pStyle w:val="Prrafodelista"/>
        <w:numPr>
          <w:ilvl w:val="0"/>
          <w:numId w:val="2"/>
        </w:numPr>
        <w:tabs>
          <w:tab w:val="left" w:pos="851"/>
        </w:tabs>
        <w:jc w:val="both"/>
        <w:rPr>
          <w:sz w:val="20"/>
          <w:szCs w:val="20"/>
        </w:rPr>
      </w:pPr>
      <w:r w:rsidRPr="00595657">
        <w:rPr>
          <w:sz w:val="20"/>
          <w:szCs w:val="20"/>
        </w:rPr>
        <w:t>Precios sujetos a cambios sin previo aviso, no reembolsable.</w:t>
      </w:r>
      <w:bookmarkEnd w:id="0"/>
    </w:p>
    <w:p w:rsidR="003B52B7" w:rsidRPr="00595657" w:rsidRDefault="003B52B7" w:rsidP="003B52B7">
      <w:pPr>
        <w:tabs>
          <w:tab w:val="left" w:pos="851"/>
        </w:tabs>
        <w:jc w:val="both"/>
        <w:rPr>
          <w:rFonts w:cstheme="minorHAnsi"/>
          <w:sz w:val="20"/>
          <w:szCs w:val="20"/>
          <w:highlight w:val="yellow"/>
          <w:lang w:val="es-MX"/>
        </w:rPr>
      </w:pPr>
    </w:p>
    <w:sectPr w:rsidR="003B52B7" w:rsidRPr="00595657"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03ED" w:rsidRDefault="002D03ED" w:rsidP="0044172A">
      <w:r>
        <w:separator/>
      </w:r>
    </w:p>
  </w:endnote>
  <w:endnote w:type="continuationSeparator" w:id="0">
    <w:p w:rsidR="002D03ED" w:rsidRDefault="002D03ED"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03ED" w:rsidRDefault="002D03ED" w:rsidP="0044172A">
      <w:r>
        <w:separator/>
      </w:r>
    </w:p>
  </w:footnote>
  <w:footnote w:type="continuationSeparator" w:id="0">
    <w:p w:rsidR="002D03ED" w:rsidRDefault="002D03ED"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654C6126">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446"/>
    <w:rsid w:val="00024347"/>
    <w:rsid w:val="00054211"/>
    <w:rsid w:val="00080FDB"/>
    <w:rsid w:val="00092B9D"/>
    <w:rsid w:val="0010231E"/>
    <w:rsid w:val="0013281E"/>
    <w:rsid w:val="00153BC3"/>
    <w:rsid w:val="001A613C"/>
    <w:rsid w:val="001A6F1A"/>
    <w:rsid w:val="001B3E32"/>
    <w:rsid w:val="001F1510"/>
    <w:rsid w:val="0021779B"/>
    <w:rsid w:val="00263706"/>
    <w:rsid w:val="002D03ED"/>
    <w:rsid w:val="002E547E"/>
    <w:rsid w:val="00302FCF"/>
    <w:rsid w:val="003439BA"/>
    <w:rsid w:val="00344114"/>
    <w:rsid w:val="003464B1"/>
    <w:rsid w:val="00353300"/>
    <w:rsid w:val="00355355"/>
    <w:rsid w:val="0035656C"/>
    <w:rsid w:val="003B52B7"/>
    <w:rsid w:val="003E515B"/>
    <w:rsid w:val="003F1865"/>
    <w:rsid w:val="00414718"/>
    <w:rsid w:val="0044172A"/>
    <w:rsid w:val="00490A55"/>
    <w:rsid w:val="00491A0D"/>
    <w:rsid w:val="004A2056"/>
    <w:rsid w:val="005122F2"/>
    <w:rsid w:val="0052589A"/>
    <w:rsid w:val="00552C28"/>
    <w:rsid w:val="005543C7"/>
    <w:rsid w:val="00560BA7"/>
    <w:rsid w:val="005949A4"/>
    <w:rsid w:val="00595657"/>
    <w:rsid w:val="005E3ED2"/>
    <w:rsid w:val="005F49DA"/>
    <w:rsid w:val="005F5641"/>
    <w:rsid w:val="005F7376"/>
    <w:rsid w:val="005F7770"/>
    <w:rsid w:val="0060346E"/>
    <w:rsid w:val="006127EF"/>
    <w:rsid w:val="00613C1A"/>
    <w:rsid w:val="006450A8"/>
    <w:rsid w:val="006511A6"/>
    <w:rsid w:val="00652037"/>
    <w:rsid w:val="00682EB6"/>
    <w:rsid w:val="006C1C0A"/>
    <w:rsid w:val="00730289"/>
    <w:rsid w:val="007806E6"/>
    <w:rsid w:val="007818D9"/>
    <w:rsid w:val="007B4E55"/>
    <w:rsid w:val="007F7A60"/>
    <w:rsid w:val="00814F41"/>
    <w:rsid w:val="00854AA4"/>
    <w:rsid w:val="008866D2"/>
    <w:rsid w:val="008A0B1D"/>
    <w:rsid w:val="008A4503"/>
    <w:rsid w:val="008E5B37"/>
    <w:rsid w:val="00917EA5"/>
    <w:rsid w:val="00932017"/>
    <w:rsid w:val="00933048"/>
    <w:rsid w:val="00994829"/>
    <w:rsid w:val="009A257C"/>
    <w:rsid w:val="009B07F5"/>
    <w:rsid w:val="009C23C3"/>
    <w:rsid w:val="009D2F37"/>
    <w:rsid w:val="009D741F"/>
    <w:rsid w:val="00A13DDA"/>
    <w:rsid w:val="00A15305"/>
    <w:rsid w:val="00A21EB7"/>
    <w:rsid w:val="00A63D50"/>
    <w:rsid w:val="00A72EAB"/>
    <w:rsid w:val="00A91DC8"/>
    <w:rsid w:val="00AE101F"/>
    <w:rsid w:val="00AE1051"/>
    <w:rsid w:val="00AE7253"/>
    <w:rsid w:val="00B077B5"/>
    <w:rsid w:val="00B26DC2"/>
    <w:rsid w:val="00B41F06"/>
    <w:rsid w:val="00B42619"/>
    <w:rsid w:val="00B633E8"/>
    <w:rsid w:val="00B824DA"/>
    <w:rsid w:val="00BE4A6C"/>
    <w:rsid w:val="00C042AD"/>
    <w:rsid w:val="00C11318"/>
    <w:rsid w:val="00C26E0E"/>
    <w:rsid w:val="00C34DE2"/>
    <w:rsid w:val="00C55C44"/>
    <w:rsid w:val="00C8110F"/>
    <w:rsid w:val="00CA37C4"/>
    <w:rsid w:val="00CD0290"/>
    <w:rsid w:val="00D14B47"/>
    <w:rsid w:val="00D267CC"/>
    <w:rsid w:val="00D44BB0"/>
    <w:rsid w:val="00DE42CF"/>
    <w:rsid w:val="00E10661"/>
    <w:rsid w:val="00E2269A"/>
    <w:rsid w:val="00E673C6"/>
    <w:rsid w:val="00E96A04"/>
    <w:rsid w:val="00EA09E0"/>
    <w:rsid w:val="00EB1DEB"/>
    <w:rsid w:val="00ED2836"/>
    <w:rsid w:val="00F04AE6"/>
    <w:rsid w:val="00F32AE1"/>
    <w:rsid w:val="00F34E0E"/>
    <w:rsid w:val="00F45D36"/>
    <w:rsid w:val="00F849DC"/>
    <w:rsid w:val="00F944A8"/>
    <w:rsid w:val="00FB0924"/>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211"/>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 w:type="character" w:styleId="Refdecomentario">
    <w:name w:val="annotation reference"/>
    <w:basedOn w:val="Fuentedeprrafopredeter"/>
    <w:uiPriority w:val="99"/>
    <w:semiHidden/>
    <w:unhideWhenUsed/>
    <w:rsid w:val="00054211"/>
    <w:rPr>
      <w:sz w:val="16"/>
      <w:szCs w:val="16"/>
    </w:rPr>
  </w:style>
  <w:style w:type="paragraph" w:styleId="Textocomentario">
    <w:name w:val="annotation text"/>
    <w:basedOn w:val="Normal"/>
    <w:link w:val="TextocomentarioCar"/>
    <w:uiPriority w:val="99"/>
    <w:semiHidden/>
    <w:unhideWhenUsed/>
    <w:rsid w:val="00054211"/>
    <w:rPr>
      <w:sz w:val="20"/>
      <w:szCs w:val="20"/>
    </w:rPr>
  </w:style>
  <w:style w:type="character" w:customStyle="1" w:styleId="TextocomentarioCar">
    <w:name w:val="Texto comentario Car"/>
    <w:basedOn w:val="Fuentedeprrafopredeter"/>
    <w:link w:val="Textocomentario"/>
    <w:uiPriority w:val="99"/>
    <w:semiHidden/>
    <w:rsid w:val="00054211"/>
    <w:rPr>
      <w:kern w:val="0"/>
      <w:sz w:val="20"/>
      <w:szCs w:val="20"/>
      <w:lang w:val="es-ES_tradnl"/>
      <w14:ligatures w14:val="none"/>
    </w:rPr>
  </w:style>
  <w:style w:type="paragraph" w:styleId="Asuntodelcomentario">
    <w:name w:val="annotation subject"/>
    <w:basedOn w:val="Textocomentario"/>
    <w:next w:val="Textocomentario"/>
    <w:link w:val="AsuntodelcomentarioCar"/>
    <w:uiPriority w:val="99"/>
    <w:semiHidden/>
    <w:unhideWhenUsed/>
    <w:rsid w:val="00054211"/>
    <w:rPr>
      <w:b/>
      <w:bCs/>
    </w:rPr>
  </w:style>
  <w:style w:type="character" w:customStyle="1" w:styleId="AsuntodelcomentarioCar">
    <w:name w:val="Asunto del comentario Car"/>
    <w:basedOn w:val="TextocomentarioCar"/>
    <w:link w:val="Asuntodelcomentario"/>
    <w:uiPriority w:val="99"/>
    <w:semiHidden/>
    <w:rsid w:val="00054211"/>
    <w:rPr>
      <w:b/>
      <w:bCs/>
      <w:kern w:val="0"/>
      <w:sz w:val="20"/>
      <w:szCs w:val="20"/>
      <w:lang w:val="es-ES_tradnl"/>
      <w14:ligatures w14:val="none"/>
    </w:rPr>
  </w:style>
  <w:style w:type="character" w:customStyle="1" w:styleId="normaltextrun">
    <w:name w:val="normaltextrun"/>
    <w:basedOn w:val="Fuentedeprrafopredeter"/>
    <w:rsid w:val="005F5641"/>
  </w:style>
  <w:style w:type="character" w:customStyle="1" w:styleId="eop">
    <w:name w:val="eop"/>
    <w:basedOn w:val="Fuentedeprrafopredeter"/>
    <w:rsid w:val="005F5641"/>
  </w:style>
  <w:style w:type="paragraph" w:customStyle="1" w:styleId="paragraph">
    <w:name w:val="paragraph"/>
    <w:basedOn w:val="Normal"/>
    <w:rsid w:val="005F5641"/>
    <w:pPr>
      <w:spacing w:before="100" w:beforeAutospacing="1" w:after="100" w:afterAutospacing="1"/>
    </w:pPr>
    <w:rPr>
      <w:rFonts w:ascii="Times New Roman" w:eastAsia="Times New Roman" w:hAnsi="Times New Roman" w:cs="Times New Roman"/>
      <w:lang w:val="es-ES" w:eastAsia="es-ES"/>
    </w:rPr>
  </w:style>
  <w:style w:type="paragraph" w:styleId="Ttulo">
    <w:name w:val="Title"/>
    <w:aliases w:val="Ref"/>
    <w:basedOn w:val="Normal"/>
    <w:next w:val="Normal"/>
    <w:link w:val="TtuloCar"/>
    <w:uiPriority w:val="10"/>
    <w:qFormat/>
    <w:rsid w:val="005F5641"/>
    <w:pPr>
      <w:suppressAutoHyphens/>
      <w:spacing w:after="120"/>
      <w:contextualSpacing/>
    </w:pPr>
    <w:rPr>
      <w:rFonts w:ascii="VAGRundschriftDLig" w:eastAsiaTheme="majorEastAsia" w:hAnsi="VAGRundschriftDLig" w:cstheme="majorBidi"/>
      <w:b/>
      <w:color w:val="4472C4" w:themeColor="accent1"/>
      <w:spacing w:val="10"/>
      <w:kern w:val="28"/>
      <w:szCs w:val="56"/>
      <w:lang w:val="es-ES" w:eastAsia="ar-SA"/>
    </w:rPr>
  </w:style>
  <w:style w:type="character" w:customStyle="1" w:styleId="TtuloCar">
    <w:name w:val="Título Car"/>
    <w:aliases w:val="Ref Car"/>
    <w:basedOn w:val="Fuentedeprrafopredeter"/>
    <w:link w:val="Ttulo"/>
    <w:uiPriority w:val="10"/>
    <w:rsid w:val="005F5641"/>
    <w:rPr>
      <w:rFonts w:ascii="VAGRundschriftDLig" w:eastAsiaTheme="majorEastAsia" w:hAnsi="VAGRundschriftDLig" w:cstheme="majorBidi"/>
      <w:b/>
      <w:color w:val="4472C4" w:themeColor="accent1"/>
      <w:spacing w:val="10"/>
      <w:kern w:val="28"/>
      <w:sz w:val="24"/>
      <w:szCs w:val="56"/>
      <w:lang w:val="es-ES"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34498934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12949554">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162231380">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199486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1482</Words>
  <Characters>8155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2024-11-12T18:39:00Z</dcterms:created>
  <dcterms:modified xsi:type="dcterms:W3CDTF">2024-11-12T18:39:00Z</dcterms:modified>
</cp:coreProperties>
</file>