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2C677E" w:rsidRPr="001109B7" w:rsidRDefault="001109B7" w:rsidP="002C677E">
      <w:pPr>
        <w:jc w:val="center"/>
        <w:rPr>
          <w:rFonts w:ascii="Calibri" w:hAnsi="Calibri" w:cs="Calibri"/>
          <w:b/>
          <w:sz w:val="72"/>
          <w:szCs w:val="72"/>
          <w:lang w:val="es-ES"/>
        </w:rPr>
      </w:pPr>
      <w:r>
        <w:rPr>
          <w:rFonts w:ascii="Calibri" w:hAnsi="Calibri" w:cs="Calibri"/>
          <w:b/>
          <w:sz w:val="72"/>
          <w:szCs w:val="72"/>
          <w:lang w:val="es-ES"/>
        </w:rPr>
        <w:t>Escápate a Santiago</w:t>
      </w:r>
    </w:p>
    <w:p w:rsidR="002C677E" w:rsidRPr="002C677E" w:rsidRDefault="002C677E" w:rsidP="002C677E">
      <w:pPr>
        <w:jc w:val="center"/>
        <w:rPr>
          <w:rFonts w:ascii="Calibri" w:hAnsi="Calibri" w:cs="Calibri"/>
          <w:b/>
          <w:sz w:val="32"/>
          <w:szCs w:val="32"/>
          <w:lang w:val="es-ES"/>
        </w:rPr>
      </w:pPr>
      <w:r w:rsidRPr="002C677E">
        <w:rPr>
          <w:rFonts w:ascii="Calibri" w:hAnsi="Calibri" w:cs="Calibri"/>
          <w:b/>
          <w:sz w:val="32"/>
          <w:szCs w:val="32"/>
          <w:lang w:val="es-ES"/>
        </w:rPr>
        <w:t>0</w:t>
      </w:r>
      <w:r w:rsidR="001109B7">
        <w:rPr>
          <w:rFonts w:ascii="Calibri" w:hAnsi="Calibri" w:cs="Calibri"/>
          <w:b/>
          <w:sz w:val="32"/>
          <w:szCs w:val="32"/>
          <w:lang w:val="es-ES"/>
        </w:rPr>
        <w:t>5</w:t>
      </w:r>
      <w:r w:rsidRPr="002C677E">
        <w:rPr>
          <w:rFonts w:ascii="Calibri" w:hAnsi="Calibri" w:cs="Calibri"/>
          <w:b/>
          <w:sz w:val="32"/>
          <w:szCs w:val="32"/>
          <w:lang w:val="es-ES"/>
        </w:rPr>
        <w:t xml:space="preserve"> días / 0</w:t>
      </w:r>
      <w:r w:rsidR="001109B7">
        <w:rPr>
          <w:rFonts w:ascii="Calibri" w:hAnsi="Calibri" w:cs="Calibri"/>
          <w:b/>
          <w:sz w:val="32"/>
          <w:szCs w:val="32"/>
          <w:lang w:val="es-ES"/>
        </w:rPr>
        <w:t>4</w:t>
      </w:r>
      <w:r w:rsidRPr="002C677E">
        <w:rPr>
          <w:rFonts w:ascii="Calibri" w:hAnsi="Calibri" w:cs="Calibri"/>
          <w:b/>
          <w:sz w:val="32"/>
          <w:szCs w:val="32"/>
          <w:lang w:val="es-ES"/>
        </w:rPr>
        <w:t xml:space="preserve"> noches</w:t>
      </w:r>
    </w:p>
    <w:p w:rsidR="001109B7" w:rsidRDefault="001109B7" w:rsidP="002C677E">
      <w:pPr>
        <w:rPr>
          <w:rFonts w:ascii="Calibri" w:hAnsi="Calibri" w:cs="Calibri"/>
          <w:sz w:val="20"/>
          <w:szCs w:val="20"/>
          <w:lang w:val="es-ES"/>
        </w:rPr>
      </w:pPr>
    </w:p>
    <w:p w:rsidR="002C677E" w:rsidRPr="002C677E" w:rsidRDefault="002C677E" w:rsidP="002C677E">
      <w:pPr>
        <w:rPr>
          <w:rFonts w:ascii="Calibri" w:hAnsi="Calibri" w:cs="Calibri"/>
          <w:sz w:val="20"/>
          <w:szCs w:val="20"/>
          <w:lang w:val="es-ES"/>
        </w:rPr>
      </w:pPr>
      <w:r w:rsidRPr="002C677E">
        <w:rPr>
          <w:rFonts w:ascii="Calibri" w:hAnsi="Calibri" w:cs="Calibri"/>
          <w:sz w:val="20"/>
          <w:szCs w:val="20"/>
          <w:lang w:val="es-ES"/>
        </w:rPr>
        <w:t xml:space="preserve">Llegadas: diarias </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1. Santiago </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sz w:val="20"/>
          <w:szCs w:val="20"/>
          <w:lang w:val="es-ES"/>
        </w:rPr>
        <w:t xml:space="preserve">Llegada, recepción y traslado a su hotel. Resto del día libre. </w:t>
      </w:r>
      <w:r w:rsidRPr="002C677E">
        <w:rPr>
          <w:rFonts w:ascii="Calibri" w:hAnsi="Calibri" w:cs="Calibri"/>
          <w:b/>
          <w:bCs/>
          <w:sz w:val="20"/>
          <w:szCs w:val="20"/>
          <w:lang w:val="es-ES"/>
        </w:rPr>
        <w:t>Alojamiento.</w:t>
      </w:r>
    </w:p>
    <w:p w:rsidR="002C677E" w:rsidRPr="002C677E" w:rsidRDefault="002C677E"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Cs/>
          <w:i/>
          <w:iCs/>
          <w:color w:val="000000" w:themeColor="text1"/>
          <w:sz w:val="20"/>
          <w:szCs w:val="20"/>
          <w:lang w:val="es-ES"/>
        </w:rPr>
      </w:pPr>
      <w:r w:rsidRPr="002C677E">
        <w:rPr>
          <w:rFonts w:ascii="Calibri" w:hAnsi="Calibri" w:cs="Calibri"/>
          <w:b/>
          <w:sz w:val="20"/>
          <w:szCs w:val="20"/>
          <w:lang w:val="es-ES"/>
        </w:rPr>
        <w:t xml:space="preserve">Día 2. Santiago </w:t>
      </w:r>
      <w:r w:rsidRPr="002C677E">
        <w:rPr>
          <w:rFonts w:ascii="Calibri" w:hAnsi="Calibri" w:cs="Calibri"/>
          <w:bCs/>
          <w:i/>
          <w:iCs/>
          <w:color w:val="000000" w:themeColor="text1"/>
          <w:sz w:val="20"/>
          <w:szCs w:val="20"/>
          <w:lang w:val="es-ES"/>
        </w:rPr>
        <w:t>(City Tour panorámico)</w:t>
      </w: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sz w:val="20"/>
          <w:szCs w:val="20"/>
        </w:rPr>
        <w:t>Observaremos los contrastes entre el casco histórico de la ciudad y los modernos edificios del sector Oriente, descubriendo los lugares preferidos tanto por turistas como por locales.  Nuestra primera parada será en la emblemática Av. Libertador Bernardo O’Higgins, también conocida como Alameda, donde nos maravillaremos con el Palacio Presidencial de la Moneda, un imponente edificio neoclásico que alberga una parte fundamental de la historia chilena. Continuaremos nuestro recorrido panorámico por los pintorescos paseos peatonales del centro, pasando por la Plaza de Armas, un punto estratégico desde donde se trazaron los primeros planos de la ciudad. A su alrededor, apreciaremos varios edificios históricos, incluyendo la majestuosa Iglesia Catedral, el imponente Correo Central y la elegante Municipalidad de Santiago.  Luego, ascenderemos al Cerro Santa Lucía, un sitio arquitectónico e histórico de gran belleza que desempeñó un papel crucial en la fundación de la ciudad, y que sigue siendo un destino popular entre los santiaguinos. Posteriormente, nos dirigiremos hacia otros lugares de esparcimiento locales, como el Parque Forestal, el Museo de Bellas Artes y el vibrante Barrio Lastarria. Cruzaremos el río Mapocho para llegar al animado Barrio Bellavista, conocido por su intensa actividad cultural y artística, así como por ser uno de los destinos favoritos para la vida nocturna en la capital. Concluiremos nuestra exploración adentrándonos en el nuevo centro de la ciudad, visitando Providencia y las comunas de Las Condes y Vitacura, donde disfrutaremos de espacios como el parque Bicentenario, uno de los nuevos íconos de la ciudad. Al finalizar nuestra inmersión en la zona oriental de Santiago, símbolo de crecimiento y modernidad, emprenderemos el retorno al hotel.</w:t>
      </w:r>
      <w:r w:rsidRPr="002C677E">
        <w:rPr>
          <w:rFonts w:ascii="Calibri" w:hAnsi="Calibri" w:cs="Calibri"/>
          <w:b/>
          <w:bCs/>
          <w:sz w:val="20"/>
          <w:szCs w:val="20"/>
        </w:rPr>
        <w:t xml:space="preserve">  </w:t>
      </w:r>
      <w:r w:rsidRPr="002C677E">
        <w:rPr>
          <w:rFonts w:ascii="Calibri" w:hAnsi="Calibri" w:cs="Calibri"/>
          <w:b/>
          <w:bCs/>
          <w:sz w:val="20"/>
          <w:szCs w:val="20"/>
          <w:lang w:val="es-ES"/>
        </w:rPr>
        <w:t>Alojamiento.</w:t>
      </w:r>
      <w:r w:rsidRPr="002C677E">
        <w:rPr>
          <w:rFonts w:ascii="Calibri" w:hAnsi="Calibri" w:cs="Calibri"/>
          <w:sz w:val="20"/>
          <w:szCs w:val="20"/>
          <w:lang w:val="es-ES"/>
        </w:rPr>
        <w:t xml:space="preserve">  </w:t>
      </w:r>
    </w:p>
    <w:p w:rsidR="002C677E" w:rsidRPr="002C677E" w:rsidRDefault="002C677E" w:rsidP="002C677E">
      <w:pPr>
        <w:jc w:val="both"/>
        <w:rPr>
          <w:rFonts w:ascii="Calibri" w:hAnsi="Calibri" w:cs="Calibri"/>
          <w:sz w:val="20"/>
          <w:szCs w:val="20"/>
          <w:lang w:val="es-ES"/>
        </w:rPr>
      </w:pPr>
    </w:p>
    <w:p w:rsidR="001109B7" w:rsidRDefault="001109B7" w:rsidP="002C677E">
      <w:pPr>
        <w:jc w:val="both"/>
        <w:rPr>
          <w:rFonts w:ascii="Calibri" w:hAnsi="Calibri" w:cs="Calibri"/>
          <w:bCs/>
          <w:i/>
          <w:iCs/>
          <w:sz w:val="20"/>
          <w:szCs w:val="20"/>
          <w:lang w:val="es-ES"/>
        </w:rPr>
      </w:pPr>
      <w:r>
        <w:rPr>
          <w:rFonts w:ascii="Calibri" w:hAnsi="Calibri" w:cs="Calibri"/>
          <w:b/>
          <w:sz w:val="20"/>
          <w:szCs w:val="20"/>
          <w:lang w:val="es-ES"/>
        </w:rPr>
        <w:t xml:space="preserve">Día 3. Santiago </w:t>
      </w:r>
      <w:r w:rsidRPr="001109B7">
        <w:rPr>
          <w:rFonts w:ascii="Calibri" w:hAnsi="Calibri" w:cs="Calibri"/>
          <w:bCs/>
          <w:i/>
          <w:iCs/>
          <w:sz w:val="20"/>
          <w:szCs w:val="20"/>
          <w:lang w:val="es-ES"/>
        </w:rPr>
        <w:t>(Viñedos del Maipo – Viña Santa Rita)</w:t>
      </w:r>
    </w:p>
    <w:p w:rsidR="001109B7" w:rsidRPr="001109B7" w:rsidRDefault="001109B7" w:rsidP="001109B7">
      <w:pPr>
        <w:pStyle w:val="jStyle"/>
        <w:spacing w:line="240" w:lineRule="auto"/>
        <w:rPr>
          <w:rFonts w:ascii="Calibri" w:eastAsiaTheme="minorHAnsi" w:hAnsi="Calibri" w:cs="Calibri"/>
          <w:b/>
          <w:bCs/>
          <w:lang w:val="es-ES_tradnl" w:eastAsia="en-US"/>
        </w:rPr>
      </w:pPr>
      <w:r w:rsidRPr="001109B7">
        <w:rPr>
          <w:rFonts w:ascii="Calibri" w:hAnsi="Calibri" w:cs="Calibri"/>
          <w:b/>
        </w:rPr>
        <w:t xml:space="preserve">Desayuno. </w:t>
      </w:r>
      <w:r w:rsidRPr="001109B7">
        <w:rPr>
          <w:rFonts w:ascii="Calibri" w:eastAsiaTheme="minorHAnsi" w:hAnsi="Calibri" w:cs="Calibri"/>
          <w:lang w:val="es-ES_tradnl" w:eastAsia="en-US"/>
        </w:rPr>
        <w:t xml:space="preserve">Iniciaremos nuestra experiencia desde tu hotel para dirigirnos hacia el Valle del Maipo, cuyo clima mediterráneo le otorga condiciones privilegiadas para la producción de extraordinarios vinos.   Visitaremos la Viña Santa Rita, una de las bodegas más importantes del país, la que se encuentra rodeada por un entorno natural único donde conviven la tradición vitivinícola con la historia, cultura y gastronomía chilena. Realizaremos la Experiencia Clásica: Un recorrido por la Historia de Chile y su Viticultura, comenzando por el Jardín de Cepas guiados por un experto que nos llevará por los viñedos y las bodegas de vinificación, guarda y planta de embotellamiento. Visitaremos la histórica Bodega 1, hecha de cal y canto y la famosa Bodega de los 120 patriotas, hoy Monumento Nacional.  Continuaremos con una degustación de vinos reserva y luego tendremos tiempo libre para recorrer el Museo Andino y visitar la tienda de souvenirs de Viña Santa Rita, retornando posteriormente al hotel.  </w:t>
      </w:r>
      <w:r w:rsidRPr="001109B7">
        <w:rPr>
          <w:rFonts w:ascii="Calibri" w:eastAsiaTheme="minorHAnsi" w:hAnsi="Calibri" w:cs="Calibri"/>
          <w:b/>
          <w:bCs/>
          <w:lang w:val="es-ES_tradnl" w:eastAsia="en-US"/>
        </w:rPr>
        <w:t>Alojamiento.</w:t>
      </w:r>
    </w:p>
    <w:p w:rsidR="001109B7" w:rsidRDefault="001109B7" w:rsidP="002C677E">
      <w:pPr>
        <w:jc w:val="both"/>
        <w:rPr>
          <w:rFonts w:ascii="Calibri" w:hAnsi="Calibri" w:cs="Calibri"/>
          <w:b/>
          <w:sz w:val="20"/>
          <w:szCs w:val="20"/>
          <w:lang w:val="es-ES"/>
        </w:rPr>
      </w:pPr>
    </w:p>
    <w:p w:rsidR="001109B7" w:rsidRDefault="001109B7" w:rsidP="002C677E">
      <w:pPr>
        <w:jc w:val="both"/>
        <w:rPr>
          <w:rFonts w:ascii="Calibri" w:hAnsi="Calibri" w:cs="Calibri"/>
          <w:b/>
          <w:sz w:val="20"/>
          <w:szCs w:val="20"/>
          <w:lang w:val="es-ES"/>
        </w:rPr>
      </w:pPr>
    </w:p>
    <w:p w:rsidR="001109B7" w:rsidRDefault="001109B7" w:rsidP="002C677E">
      <w:pPr>
        <w:jc w:val="both"/>
        <w:rPr>
          <w:rFonts w:ascii="Calibri" w:hAnsi="Calibri" w:cs="Calibri"/>
          <w:b/>
          <w:sz w:val="20"/>
          <w:szCs w:val="20"/>
          <w:lang w:val="es-ES"/>
        </w:rPr>
      </w:pPr>
    </w:p>
    <w:p w:rsidR="002C677E" w:rsidRPr="002C677E" w:rsidRDefault="002C677E" w:rsidP="002C677E">
      <w:pPr>
        <w:jc w:val="both"/>
        <w:rPr>
          <w:rFonts w:ascii="Calibri" w:hAnsi="Calibri" w:cs="Calibri"/>
          <w:b/>
          <w:sz w:val="20"/>
          <w:szCs w:val="20"/>
          <w:lang w:val="es-ES"/>
        </w:rPr>
      </w:pPr>
      <w:r w:rsidRPr="002C677E">
        <w:rPr>
          <w:rFonts w:ascii="Calibri" w:hAnsi="Calibri" w:cs="Calibri"/>
          <w:b/>
          <w:sz w:val="20"/>
          <w:szCs w:val="20"/>
          <w:lang w:val="es-ES"/>
        </w:rPr>
        <w:t xml:space="preserve">Día </w:t>
      </w:r>
      <w:r w:rsidR="001109B7">
        <w:rPr>
          <w:rFonts w:ascii="Calibri" w:hAnsi="Calibri" w:cs="Calibri"/>
          <w:b/>
          <w:sz w:val="20"/>
          <w:szCs w:val="20"/>
          <w:lang w:val="es-ES"/>
        </w:rPr>
        <w:t>4</w:t>
      </w:r>
      <w:r w:rsidRPr="002C677E">
        <w:rPr>
          <w:rFonts w:ascii="Calibri" w:hAnsi="Calibri" w:cs="Calibri"/>
          <w:b/>
          <w:sz w:val="20"/>
          <w:szCs w:val="20"/>
          <w:lang w:val="es-ES"/>
        </w:rPr>
        <w:t xml:space="preserve">. Santiago </w:t>
      </w:r>
      <w:r w:rsidRPr="002C677E">
        <w:rPr>
          <w:rFonts w:ascii="Calibri" w:hAnsi="Calibri" w:cs="Calibri"/>
          <w:bCs/>
          <w:i/>
          <w:iCs/>
          <w:color w:val="000000" w:themeColor="text1"/>
          <w:sz w:val="20"/>
          <w:szCs w:val="20"/>
          <w:lang w:val="es-ES"/>
        </w:rPr>
        <w:t>(Excursión Valparaíso y Viña del Mar)</w:t>
      </w:r>
    </w:p>
    <w:p w:rsidR="002C677E" w:rsidRDefault="002C677E" w:rsidP="002C677E">
      <w:pPr>
        <w:jc w:val="both"/>
        <w:rPr>
          <w:rFonts w:ascii="Calibri" w:hAnsi="Calibri" w:cs="Calibri"/>
          <w:bCs/>
          <w:sz w:val="20"/>
          <w:szCs w:val="20"/>
          <w:lang w:val="es-ES"/>
        </w:rPr>
      </w:pPr>
      <w:r w:rsidRPr="002C677E">
        <w:rPr>
          <w:rFonts w:ascii="Calibri" w:hAnsi="Calibri" w:cs="Calibri"/>
          <w:b/>
          <w:bCs/>
          <w:sz w:val="20"/>
          <w:szCs w:val="20"/>
          <w:lang w:val="es-ES"/>
        </w:rPr>
        <w:t xml:space="preserve">Desayuno. </w:t>
      </w:r>
      <w:r w:rsidRPr="002C677E">
        <w:rPr>
          <w:rFonts w:ascii="Calibri" w:hAnsi="Calibri" w:cs="Calibri"/>
          <w:bCs/>
          <w:sz w:val="20"/>
          <w:szCs w:val="20"/>
          <w:lang w:val="es-ES"/>
        </w:rPr>
        <w:t xml:space="preserve">Iniciaremos nuestra Experiencia CL Mundo desde tu hotel hacia la costa para conocer </w:t>
      </w:r>
      <w:proofErr w:type="spellStart"/>
      <w:r w:rsidRPr="002C677E">
        <w:rPr>
          <w:rFonts w:ascii="Calibri" w:hAnsi="Calibri" w:cs="Calibri"/>
          <w:bCs/>
          <w:sz w:val="20"/>
          <w:szCs w:val="20"/>
          <w:lang w:val="es-ES"/>
        </w:rPr>
        <w:t>Valparaiso</w:t>
      </w:r>
      <w:proofErr w:type="spellEnd"/>
      <w:r w:rsidRPr="002C677E">
        <w:rPr>
          <w:rFonts w:ascii="Calibri" w:hAnsi="Calibri" w:cs="Calibri"/>
          <w:bCs/>
          <w:sz w:val="20"/>
          <w:szCs w:val="20"/>
          <w:lang w:val="es-ES"/>
        </w:rPr>
        <w:t xml:space="preserve">, ciudad que fue el puerto principal del Océano Pacífico durante el siglo XIX y que hoy en </w:t>
      </w:r>
      <w:proofErr w:type="spellStart"/>
      <w:r w:rsidRPr="002C677E">
        <w:rPr>
          <w:rFonts w:ascii="Calibri" w:hAnsi="Calibri" w:cs="Calibri"/>
          <w:bCs/>
          <w:sz w:val="20"/>
          <w:szCs w:val="20"/>
          <w:lang w:val="es-ES"/>
        </w:rPr>
        <w:t>dia</w:t>
      </w:r>
      <w:proofErr w:type="spellEnd"/>
      <w:r w:rsidRPr="002C677E">
        <w:rPr>
          <w:rFonts w:ascii="Calibri" w:hAnsi="Calibri" w:cs="Calibri"/>
          <w:bCs/>
          <w:sz w:val="20"/>
          <w:szCs w:val="20"/>
          <w:lang w:val="es-ES"/>
        </w:rPr>
        <w:t xml:space="preserve"> es uno de los principales destinos turísticos de Chile gracias a su vibrante cultura y particular arquitectura. Visitaremos también Viña del Mar, una linda ciudad costera reconocida por sus jardines y sus agradables </w:t>
      </w:r>
      <w:proofErr w:type="spellStart"/>
      <w:proofErr w:type="gramStart"/>
      <w:r w:rsidRPr="002C677E">
        <w:rPr>
          <w:rFonts w:ascii="Calibri" w:hAnsi="Calibri" w:cs="Calibri"/>
          <w:bCs/>
          <w:sz w:val="20"/>
          <w:szCs w:val="20"/>
          <w:lang w:val="es-ES"/>
        </w:rPr>
        <w:t>playas.Cruzaremos</w:t>
      </w:r>
      <w:proofErr w:type="spellEnd"/>
      <w:proofErr w:type="gramEnd"/>
      <w:r w:rsidRPr="002C677E">
        <w:rPr>
          <w:rFonts w:ascii="Calibri" w:hAnsi="Calibri" w:cs="Calibri"/>
          <w:bCs/>
          <w:sz w:val="20"/>
          <w:szCs w:val="20"/>
          <w:lang w:val="es-ES"/>
        </w:rPr>
        <w:t xml:space="preserve"> el fértil valle vinícola de Casablanca y llegaremos a </w:t>
      </w:r>
      <w:proofErr w:type="spellStart"/>
      <w:r w:rsidRPr="002C677E">
        <w:rPr>
          <w:rFonts w:ascii="Calibri" w:hAnsi="Calibri" w:cs="Calibri"/>
          <w:bCs/>
          <w:sz w:val="20"/>
          <w:szCs w:val="20"/>
          <w:lang w:val="es-ES"/>
        </w:rPr>
        <w:t>Valparaiso</w:t>
      </w:r>
      <w:proofErr w:type="spellEnd"/>
      <w:r w:rsidRPr="002C677E">
        <w:rPr>
          <w:rFonts w:ascii="Calibri" w:hAnsi="Calibri" w:cs="Calibri"/>
          <w:bCs/>
          <w:sz w:val="20"/>
          <w:szCs w:val="20"/>
          <w:lang w:val="es-ES"/>
        </w:rPr>
        <w:t xml:space="preserve">, obteniendo lindas vistas de la ciudad desde los miradores ubicados en alguno de los 43 cerros que rodean la bahía. Visitaremos algunas de sus zonas históricas y comerciales y también el Congreso Nacional, y subiremos a uno de los ascensores más famosos de la ciudad. Iremos al Cerro Alegre y lograremos una vista extraordinaria desde el Paseo Yugoslavo, continuando hasta el Cerro Concepción y paseando por el pintoresco Paseo Atkinson, obteniendo una de las mejores postales de </w:t>
      </w:r>
      <w:proofErr w:type="spellStart"/>
      <w:r w:rsidRPr="002C677E">
        <w:rPr>
          <w:rFonts w:ascii="Calibri" w:hAnsi="Calibri" w:cs="Calibri"/>
          <w:bCs/>
          <w:sz w:val="20"/>
          <w:szCs w:val="20"/>
          <w:lang w:val="es-ES"/>
        </w:rPr>
        <w:t>Valparaíso.Nos</w:t>
      </w:r>
      <w:proofErr w:type="spellEnd"/>
      <w:r w:rsidRPr="002C677E">
        <w:rPr>
          <w:rFonts w:ascii="Calibri" w:hAnsi="Calibri" w:cs="Calibri"/>
          <w:bCs/>
          <w:sz w:val="20"/>
          <w:szCs w:val="20"/>
          <w:lang w:val="es-ES"/>
        </w:rPr>
        <w:t xml:space="preserve"> dirigiremos a La Sebastiana, una original construcción que hoy en </w:t>
      </w:r>
      <w:proofErr w:type="spellStart"/>
      <w:r w:rsidRPr="002C677E">
        <w:rPr>
          <w:rFonts w:ascii="Calibri" w:hAnsi="Calibri" w:cs="Calibri"/>
          <w:bCs/>
          <w:sz w:val="20"/>
          <w:szCs w:val="20"/>
          <w:lang w:val="es-ES"/>
        </w:rPr>
        <w:t>dia</w:t>
      </w:r>
      <w:proofErr w:type="spellEnd"/>
      <w:r w:rsidRPr="002C677E">
        <w:rPr>
          <w:rFonts w:ascii="Calibri" w:hAnsi="Calibri" w:cs="Calibri"/>
          <w:bCs/>
          <w:sz w:val="20"/>
          <w:szCs w:val="20"/>
          <w:lang w:val="es-ES"/>
        </w:rPr>
        <w:t xml:space="preserve"> es un museo y centro cultural que alberga colecciones del reconocido poeta chileno Pablo Neruda, y continuaremos luego hacia la vecina ciudad balneario de Viña del Mar. Allí visitaremos el Casino de Juegos y las principales avenidas y jardines del sector costero, para luego pasear por barrios residenciales de moderna arquitectura, llegando hasta la playa de Reñaca. Finalizaremos visitando el centro de la ciudad, la Plaza Vergara y Av. Alvarez, regresando luego al hotel en Santiago. </w:t>
      </w:r>
      <w:r w:rsidRPr="002C677E">
        <w:rPr>
          <w:rFonts w:ascii="Calibri" w:hAnsi="Calibri" w:cs="Calibri"/>
          <w:b/>
          <w:sz w:val="20"/>
          <w:szCs w:val="20"/>
          <w:lang w:val="es-ES"/>
        </w:rPr>
        <w:t>Alojamiento.</w:t>
      </w:r>
      <w:r w:rsidRPr="002C677E">
        <w:rPr>
          <w:rFonts w:ascii="Calibri" w:hAnsi="Calibri" w:cs="Calibri"/>
          <w:bCs/>
          <w:sz w:val="20"/>
          <w:szCs w:val="20"/>
          <w:lang w:val="es-ES"/>
        </w:rPr>
        <w:t xml:space="preserve"> </w:t>
      </w:r>
    </w:p>
    <w:p w:rsidR="001109B7" w:rsidRPr="002C677E" w:rsidRDefault="001109B7" w:rsidP="002C677E">
      <w:pPr>
        <w:jc w:val="both"/>
        <w:rPr>
          <w:rFonts w:ascii="Calibri" w:hAnsi="Calibri" w:cs="Calibri"/>
          <w:bCs/>
          <w:sz w:val="20"/>
          <w:szCs w:val="20"/>
          <w:lang w:val="es-ES"/>
        </w:rPr>
      </w:pPr>
    </w:p>
    <w:p w:rsidR="001109B7" w:rsidRDefault="001109B7" w:rsidP="002C677E">
      <w:pPr>
        <w:jc w:val="both"/>
        <w:rPr>
          <w:rFonts w:ascii="Calibri" w:hAnsi="Calibri" w:cs="Calibri"/>
          <w:b/>
          <w:sz w:val="20"/>
          <w:szCs w:val="20"/>
          <w:lang w:val="es-ES"/>
        </w:rPr>
      </w:pPr>
      <w:r>
        <w:rPr>
          <w:rFonts w:ascii="Calibri" w:hAnsi="Calibri" w:cs="Calibri"/>
          <w:b/>
          <w:sz w:val="20"/>
          <w:szCs w:val="20"/>
          <w:lang w:val="es-ES"/>
        </w:rPr>
        <w:t xml:space="preserve">Día 5. Santiago </w:t>
      </w:r>
    </w:p>
    <w:p w:rsidR="002C677E" w:rsidRPr="002C677E" w:rsidRDefault="002C677E" w:rsidP="002C677E">
      <w:pPr>
        <w:jc w:val="both"/>
        <w:rPr>
          <w:rFonts w:ascii="Calibri" w:hAnsi="Calibri" w:cs="Calibri"/>
          <w:sz w:val="20"/>
          <w:szCs w:val="20"/>
          <w:lang w:val="es-ES"/>
        </w:rPr>
      </w:pPr>
      <w:r w:rsidRPr="002C677E">
        <w:rPr>
          <w:rFonts w:ascii="Calibri" w:hAnsi="Calibri" w:cs="Calibri"/>
          <w:b/>
          <w:bCs/>
          <w:sz w:val="20"/>
          <w:szCs w:val="20"/>
          <w:lang w:val="es-ES"/>
        </w:rPr>
        <w:t>Desayuno.</w:t>
      </w:r>
      <w:r w:rsidRPr="002C677E">
        <w:rPr>
          <w:rFonts w:ascii="Calibri" w:hAnsi="Calibri" w:cs="Calibri"/>
          <w:sz w:val="20"/>
          <w:szCs w:val="20"/>
          <w:lang w:val="es-ES"/>
        </w:rPr>
        <w:t xml:space="preserve"> A la hora indicada traslado al aeropuerto para abordar el vuelo de regreso a la ciudad de origen. </w:t>
      </w:r>
    </w:p>
    <w:p w:rsidR="002C677E" w:rsidRPr="002C677E" w:rsidRDefault="002C677E" w:rsidP="002C677E">
      <w:pPr>
        <w:jc w:val="both"/>
        <w:rPr>
          <w:rFonts w:ascii="Calibri" w:hAnsi="Calibri" w:cs="Calibri"/>
          <w:b/>
          <w:bCs/>
          <w:sz w:val="20"/>
          <w:szCs w:val="20"/>
          <w:lang w:val="es-ES"/>
        </w:rPr>
      </w:pPr>
    </w:p>
    <w:p w:rsidR="002C677E" w:rsidRPr="002C677E" w:rsidRDefault="002C677E" w:rsidP="002C677E">
      <w:pPr>
        <w:jc w:val="both"/>
        <w:rPr>
          <w:rFonts w:ascii="Calibri" w:hAnsi="Calibri" w:cs="Calibri"/>
          <w:b/>
          <w:bCs/>
          <w:sz w:val="20"/>
          <w:szCs w:val="20"/>
          <w:lang w:val="es-ES"/>
        </w:rPr>
      </w:pPr>
      <w:r w:rsidRPr="002C677E">
        <w:rPr>
          <w:rFonts w:ascii="Calibri" w:hAnsi="Calibri" w:cs="Calibri"/>
          <w:b/>
          <w:bCs/>
          <w:sz w:val="20"/>
          <w:szCs w:val="20"/>
          <w:lang w:val="es-ES"/>
        </w:rPr>
        <w:t>FIN DE NUESTROS SERVICIOS</w:t>
      </w:r>
    </w:p>
    <w:p w:rsidR="002C677E" w:rsidRDefault="002C677E" w:rsidP="006E12FA">
      <w:pPr>
        <w:rPr>
          <w:rFonts w:ascii="Calibri" w:hAnsi="Calibri" w:cs="Calibri"/>
          <w:sz w:val="20"/>
          <w:szCs w:val="20"/>
          <w:lang w:val="es-ES"/>
        </w:rPr>
      </w:pPr>
    </w:p>
    <w:p w:rsidR="006E12FA" w:rsidRPr="002572CE" w:rsidRDefault="006E12FA" w:rsidP="006E12FA">
      <w:pPr>
        <w:rPr>
          <w:rFonts w:ascii="Calibri" w:hAnsi="Calibri" w:cs="Calibri"/>
          <w:sz w:val="20"/>
          <w:szCs w:val="20"/>
          <w:lang w:val="es-ES"/>
        </w:rPr>
      </w:pPr>
      <w:r w:rsidRPr="002572CE">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23ADF5E1" wp14:editId="63BE8623">
                <wp:simplePos x="0" y="0"/>
                <wp:positionH relativeFrom="column">
                  <wp:posOffset>52197</wp:posOffset>
                </wp:positionH>
                <wp:positionV relativeFrom="paragraph">
                  <wp:posOffset>17475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6E12FA" w:rsidRPr="00F74623" w:rsidRDefault="006E12FA" w:rsidP="006E12FA">
                            <w:pPr>
                              <w:jc w:val="center"/>
                              <w:rPr>
                                <w:b/>
                                <w:i/>
                                <w:lang w:val="es-ES"/>
                              </w:rPr>
                            </w:pPr>
                            <w:r w:rsidRPr="00F74623">
                              <w:rPr>
                                <w:b/>
                                <w:i/>
                                <w:lang w:val="es-ES"/>
                              </w:rPr>
                              <w:t>JULIÁ TOURS INCLUYE: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3ADF5E1" id="Rectángulo 4" o:spid="_x0000_s1026" style="position:absolute;margin-left:4.1pt;margin-top:1.4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" fillcolor="black [3200]" strokecolor="black [1600]" strokeweight="1pt">
                <v:textbox>
                  <w:txbxContent>
                    <w:p w:rsidR="006E12FA" w:rsidRPr="00F74623" w:rsidRDefault="006E12FA" w:rsidP="006E12FA">
                      <w:pPr>
                        <w:jc w:val="center"/>
                        <w:rPr>
                          <w:b/>
                          <w:i/>
                          <w:lang w:val="es-ES"/>
                        </w:rPr>
                      </w:pPr>
                      <w:r w:rsidRPr="00F74623">
                        <w:rPr>
                          <w:b/>
                          <w:i/>
                          <w:lang w:val="es-ES"/>
                        </w:rPr>
                        <w:t>JULIÁ TOURS INCLUYE:</w:t>
                      </w:r>
                    </w:p>
                  </w:txbxContent>
                </v:textbox>
                <w10:wrap type="square"/>
              </v:rect>
            </w:pict>
          </mc:Fallback>
        </mc:AlternateContent>
      </w:r>
    </w:p>
    <w:p w:rsidR="00C449FB" w:rsidRPr="00C449FB" w:rsidRDefault="00C449FB" w:rsidP="00C449FB">
      <w:pPr>
        <w:rPr>
          <w:rFonts w:ascii="Calibri" w:hAnsi="Calibri" w:cs="Calibri"/>
          <w:sz w:val="20"/>
          <w:szCs w:val="20"/>
        </w:rPr>
      </w:pPr>
    </w:p>
    <w:p w:rsidR="00C449FB"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 xml:space="preserve">Traslados aeropuerto – hotel – aeropuerto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0</w:t>
      </w:r>
      <w:r w:rsidR="001109B7">
        <w:rPr>
          <w:rFonts w:ascii="Calibri" w:hAnsi="Calibri" w:cs="Calibri"/>
          <w:sz w:val="20"/>
          <w:szCs w:val="20"/>
        </w:rPr>
        <w:t>4</w:t>
      </w:r>
      <w:r w:rsidRPr="002C677E">
        <w:rPr>
          <w:rFonts w:ascii="Calibri" w:hAnsi="Calibri" w:cs="Calibri"/>
          <w:sz w:val="20"/>
          <w:szCs w:val="20"/>
        </w:rPr>
        <w:t xml:space="preserve"> noches de alojamiento en Santiago con desayunos</w:t>
      </w:r>
    </w:p>
    <w:p w:rsid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City Tour por Santiago</w:t>
      </w:r>
    </w:p>
    <w:p w:rsidR="001109B7" w:rsidRPr="002C677E" w:rsidRDefault="001109B7" w:rsidP="002C677E">
      <w:pPr>
        <w:pStyle w:val="Prrafodelista"/>
        <w:numPr>
          <w:ilvl w:val="0"/>
          <w:numId w:val="7"/>
        </w:numPr>
        <w:spacing w:after="160" w:line="259" w:lineRule="auto"/>
        <w:rPr>
          <w:rFonts w:ascii="Calibri" w:hAnsi="Calibri" w:cs="Calibri"/>
          <w:sz w:val="20"/>
          <w:szCs w:val="20"/>
        </w:rPr>
      </w:pPr>
      <w:r>
        <w:rPr>
          <w:rFonts w:ascii="Calibri" w:hAnsi="Calibri" w:cs="Calibri"/>
          <w:sz w:val="20"/>
          <w:szCs w:val="20"/>
        </w:rPr>
        <w:t xml:space="preserve">Excursión Viñedos del Maipo – Viña Santa Rita </w:t>
      </w:r>
    </w:p>
    <w:p w:rsidR="002C677E" w:rsidRPr="002C677E" w:rsidRDefault="002C677E" w:rsidP="002C677E">
      <w:pPr>
        <w:pStyle w:val="Prrafodelista"/>
        <w:numPr>
          <w:ilvl w:val="0"/>
          <w:numId w:val="7"/>
        </w:numPr>
        <w:spacing w:after="160" w:line="259" w:lineRule="auto"/>
        <w:rPr>
          <w:rFonts w:ascii="Calibri" w:hAnsi="Calibri" w:cs="Calibri"/>
          <w:sz w:val="20"/>
          <w:szCs w:val="20"/>
        </w:rPr>
      </w:pPr>
      <w:r w:rsidRPr="002C677E">
        <w:rPr>
          <w:rFonts w:ascii="Calibri" w:hAnsi="Calibri" w:cs="Calibri"/>
          <w:sz w:val="20"/>
          <w:szCs w:val="20"/>
        </w:rPr>
        <w:t>Excursión Viña del Mar y Valparaíso</w:t>
      </w:r>
    </w:p>
    <w:p w:rsidR="00DD1F1E" w:rsidRPr="002C677E" w:rsidRDefault="00DD1F1E" w:rsidP="00C449FB">
      <w:pPr>
        <w:pStyle w:val="Prrafodelista"/>
        <w:numPr>
          <w:ilvl w:val="0"/>
          <w:numId w:val="7"/>
        </w:numPr>
        <w:rPr>
          <w:rFonts w:ascii="Calibri" w:hAnsi="Calibri" w:cs="Calibri"/>
          <w:sz w:val="20"/>
          <w:szCs w:val="20"/>
        </w:rPr>
      </w:pPr>
      <w:r w:rsidRPr="002C677E">
        <w:rPr>
          <w:rFonts w:ascii="Calibri" w:hAnsi="Calibri" w:cs="Calibri"/>
          <w:sz w:val="20"/>
          <w:szCs w:val="20"/>
        </w:rPr>
        <w:t>Guía en español</w:t>
      </w:r>
    </w:p>
    <w:p w:rsidR="006E12FA" w:rsidRPr="002C677E" w:rsidRDefault="006E12FA" w:rsidP="00C449FB">
      <w:pPr>
        <w:pStyle w:val="Prrafodelista"/>
        <w:numPr>
          <w:ilvl w:val="0"/>
          <w:numId w:val="7"/>
        </w:numPr>
        <w:rPr>
          <w:rFonts w:ascii="Calibri" w:hAnsi="Calibri" w:cs="Calibri"/>
          <w:sz w:val="20"/>
          <w:szCs w:val="20"/>
        </w:rPr>
      </w:pPr>
      <w:r w:rsidRPr="002C677E">
        <w:rPr>
          <w:rFonts w:ascii="Calibri" w:hAnsi="Calibri" w:cs="Calibri"/>
          <w:sz w:val="20"/>
          <w:szCs w:val="20"/>
        </w:rPr>
        <w:t>Seguro de asistencia en viaje cobertura COVID</w:t>
      </w:r>
    </w:p>
    <w:p w:rsidR="001109B7" w:rsidRDefault="001109B7" w:rsidP="002C677E">
      <w:pPr>
        <w:ind w:firstLine="708"/>
        <w:rPr>
          <w:rFonts w:ascii="Calibri" w:hAnsi="Calibri" w:cs="Calibri"/>
          <w:b/>
        </w:rPr>
      </w:pPr>
    </w:p>
    <w:p w:rsidR="00F83F10" w:rsidRDefault="006E12FA" w:rsidP="001109B7">
      <w:pPr>
        <w:ind w:firstLine="708"/>
        <w:rPr>
          <w:rFonts w:ascii="Calibri" w:hAnsi="Calibri" w:cs="Calibri"/>
          <w:b/>
        </w:rPr>
      </w:pPr>
      <w:r w:rsidRPr="002572CE">
        <w:rPr>
          <w:rFonts w:ascii="Calibri" w:hAnsi="Calibri" w:cs="Calibri"/>
          <w:b/>
        </w:rPr>
        <w:t>NO Incluye</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r w:rsidRPr="004B15BA">
        <w:rPr>
          <w:rFonts w:ascii="Calibri" w:hAnsi="Calibri" w:cs="Calibri"/>
          <w:sz w:val="20"/>
          <w:szCs w:val="20"/>
        </w:rPr>
        <w:t>Vuelos internacionales y domésticos</w:t>
      </w:r>
    </w:p>
    <w:p w:rsidR="002C677E" w:rsidRPr="004B15BA" w:rsidRDefault="002C677E" w:rsidP="002C677E">
      <w:pPr>
        <w:pStyle w:val="Prrafodelista"/>
        <w:numPr>
          <w:ilvl w:val="0"/>
          <w:numId w:val="1"/>
        </w:numPr>
        <w:spacing w:after="160" w:line="259" w:lineRule="auto"/>
        <w:rPr>
          <w:rFonts w:ascii="Calibri" w:hAnsi="Calibri" w:cs="Calibri"/>
          <w:sz w:val="20"/>
          <w:szCs w:val="20"/>
        </w:rPr>
      </w:pPr>
      <w:bookmarkStart w:id="0" w:name="_Hlk184040820"/>
      <w:r w:rsidRPr="004B15BA">
        <w:rPr>
          <w:rFonts w:ascii="Calibri" w:hAnsi="Calibri" w:cs="Calibri"/>
          <w:sz w:val="20"/>
          <w:szCs w:val="20"/>
        </w:rPr>
        <w:t xml:space="preserve">Impuesto entrada a Chile 26 USD </w:t>
      </w:r>
      <w:proofErr w:type="spellStart"/>
      <w:r w:rsidRPr="004B15BA">
        <w:rPr>
          <w:rFonts w:ascii="Calibri" w:hAnsi="Calibri" w:cs="Calibri"/>
          <w:sz w:val="20"/>
          <w:szCs w:val="20"/>
        </w:rPr>
        <w:t>aprox</w:t>
      </w:r>
      <w:proofErr w:type="spellEnd"/>
    </w:p>
    <w:bookmarkEnd w:id="0"/>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 xml:space="preserve">Bebidas en las comidas mencionadas  </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Ningún servicio no especificado</w:t>
      </w:r>
    </w:p>
    <w:p w:rsidR="002C677E" w:rsidRPr="002572CE" w:rsidRDefault="002C677E" w:rsidP="002C677E">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Gastos personales</w:t>
      </w:r>
    </w:p>
    <w:p w:rsidR="002C677E" w:rsidRDefault="002C677E" w:rsidP="00F83F10">
      <w:pPr>
        <w:pStyle w:val="Prrafodelista"/>
        <w:numPr>
          <w:ilvl w:val="0"/>
          <w:numId w:val="1"/>
        </w:numPr>
        <w:spacing w:after="160" w:line="259" w:lineRule="auto"/>
        <w:rPr>
          <w:rFonts w:ascii="Calibri" w:hAnsi="Calibri" w:cs="Calibri"/>
          <w:sz w:val="20"/>
          <w:szCs w:val="20"/>
        </w:rPr>
      </w:pPr>
      <w:r w:rsidRPr="002572CE">
        <w:rPr>
          <w:rFonts w:ascii="Calibri" w:hAnsi="Calibri" w:cs="Calibri"/>
          <w:sz w:val="20"/>
          <w:szCs w:val="20"/>
        </w:rPr>
        <w:t>Propinas</w:t>
      </w:r>
    </w:p>
    <w:p w:rsidR="00F83F10" w:rsidRPr="00F83F10" w:rsidRDefault="00F83F10" w:rsidP="00F83F10">
      <w:pPr>
        <w:rPr>
          <w:rFonts w:ascii="Calibri" w:hAnsi="Calibri" w:cs="Calibri"/>
          <w:b/>
          <w:lang w:val="es-MX"/>
        </w:rPr>
      </w:pPr>
    </w:p>
    <w:tbl>
      <w:tblPr>
        <w:tblW w:w="6658" w:type="dxa"/>
        <w:jc w:val="center"/>
        <w:tblCellMar>
          <w:left w:w="70" w:type="dxa"/>
          <w:right w:w="70" w:type="dxa"/>
        </w:tblCellMar>
        <w:tblLook w:val="04A0" w:firstRow="1" w:lastRow="0" w:firstColumn="1" w:lastColumn="0" w:noHBand="0" w:noVBand="1"/>
      </w:tblPr>
      <w:tblGrid>
        <w:gridCol w:w="2376"/>
        <w:gridCol w:w="1368"/>
        <w:gridCol w:w="1363"/>
        <w:gridCol w:w="1551"/>
      </w:tblGrid>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 xml:space="preserve">TARIFAS EN USD POR PERSONA </w:t>
            </w:r>
          </w:p>
        </w:tc>
      </w:tr>
      <w:tr w:rsidR="001109B7" w:rsidRPr="001109B7" w:rsidTr="001109B7">
        <w:trPr>
          <w:trHeight w:val="276"/>
          <w:jc w:val="center"/>
        </w:trPr>
        <w:tc>
          <w:tcPr>
            <w:tcW w:w="3744" w:type="dxa"/>
            <w:gridSpan w:val="2"/>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SERVICIOS TERRESTRES EXCLUSIVAMENTE </w:t>
            </w:r>
          </w:p>
        </w:tc>
        <w:tc>
          <w:tcPr>
            <w:tcW w:w="2914" w:type="dxa"/>
            <w:gridSpan w:val="2"/>
            <w:tcBorders>
              <w:top w:val="single" w:sz="4" w:space="0" w:color="auto"/>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MÍNIMO 2 PASAJEROS </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05 ENERO - 20 SEPTIMBRE 2025</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 xml:space="preserve">CATEGORÍA </w:t>
            </w:r>
          </w:p>
        </w:tc>
        <w:tc>
          <w:tcPr>
            <w:tcW w:w="1368"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DOBLE</w:t>
            </w:r>
          </w:p>
        </w:tc>
        <w:tc>
          <w:tcPr>
            <w:tcW w:w="1363"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TRIPLE</w:t>
            </w:r>
          </w:p>
        </w:tc>
        <w:tc>
          <w:tcPr>
            <w:tcW w:w="1551"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SENCILLA</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TURISTA </w:t>
            </w:r>
          </w:p>
        </w:tc>
        <w:tc>
          <w:tcPr>
            <w:tcW w:w="1368"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556</w:t>
            </w:r>
          </w:p>
        </w:tc>
        <w:tc>
          <w:tcPr>
            <w:tcW w:w="1363"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556</w:t>
            </w:r>
          </w:p>
        </w:tc>
        <w:tc>
          <w:tcPr>
            <w:tcW w:w="1551"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710</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PRIMERA </w:t>
            </w:r>
          </w:p>
        </w:tc>
        <w:tc>
          <w:tcPr>
            <w:tcW w:w="1368"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686</w:t>
            </w:r>
          </w:p>
        </w:tc>
        <w:tc>
          <w:tcPr>
            <w:tcW w:w="1363"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N/A</w:t>
            </w:r>
          </w:p>
        </w:tc>
        <w:tc>
          <w:tcPr>
            <w:tcW w:w="1551"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995</w:t>
            </w:r>
          </w:p>
        </w:tc>
      </w:tr>
      <w:tr w:rsidR="001109B7" w:rsidRPr="001109B7" w:rsidTr="001109B7">
        <w:trPr>
          <w:trHeight w:val="288"/>
          <w:jc w:val="center"/>
        </w:trPr>
        <w:tc>
          <w:tcPr>
            <w:tcW w:w="2376"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SUPERIOR</w:t>
            </w:r>
          </w:p>
        </w:tc>
        <w:tc>
          <w:tcPr>
            <w:tcW w:w="1368"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818</w:t>
            </w:r>
          </w:p>
        </w:tc>
        <w:tc>
          <w:tcPr>
            <w:tcW w:w="1363"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N/A</w:t>
            </w:r>
          </w:p>
        </w:tc>
        <w:tc>
          <w:tcPr>
            <w:tcW w:w="1551" w:type="dxa"/>
            <w:tcBorders>
              <w:top w:val="nil"/>
              <w:left w:val="nil"/>
              <w:bottom w:val="single" w:sz="4" w:space="0" w:color="auto"/>
              <w:right w:val="single" w:sz="4" w:space="0" w:color="auto"/>
            </w:tcBorders>
            <w:shd w:val="clear" w:color="000000" w:fill="FFFFFF"/>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1195</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NO HAY TARIFA ESPECIAL PARA MENOR </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NO APLICA EN FERIAS, CARNAVAL, SEMANA SANTA, NAVIDAD Y FIN DE AÑO</w:t>
            </w:r>
          </w:p>
        </w:tc>
      </w:tr>
      <w:tr w:rsidR="001109B7" w:rsidRPr="001109B7" w:rsidTr="001109B7">
        <w:trPr>
          <w:trHeight w:val="288"/>
          <w:jc w:val="center"/>
        </w:trPr>
        <w:tc>
          <w:tcPr>
            <w:tcW w:w="6658" w:type="dxa"/>
            <w:gridSpan w:val="4"/>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1109B7" w:rsidRPr="001109B7" w:rsidRDefault="001109B7" w:rsidP="001109B7">
            <w:pPr>
              <w:jc w:val="cente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TARIFAS SUJETAS A DISPONIBILIDAD Y CAMBIO SIN PREVIO AVISO </w:t>
            </w:r>
          </w:p>
        </w:tc>
      </w:tr>
    </w:tbl>
    <w:p w:rsidR="00C449FB" w:rsidRDefault="00C449FB" w:rsidP="006E12FA">
      <w:pPr>
        <w:rPr>
          <w:rFonts w:ascii="Calibri" w:hAnsi="Calibri" w:cs="Calibri"/>
          <w:sz w:val="20"/>
          <w:szCs w:val="20"/>
          <w:lang w:val="es-MX"/>
        </w:rPr>
      </w:pPr>
    </w:p>
    <w:tbl>
      <w:tblPr>
        <w:tblW w:w="5220" w:type="dxa"/>
        <w:jc w:val="center"/>
        <w:tblCellMar>
          <w:left w:w="70" w:type="dxa"/>
          <w:right w:w="70" w:type="dxa"/>
        </w:tblCellMar>
        <w:tblLook w:val="04A0" w:firstRow="1" w:lastRow="0" w:firstColumn="1" w:lastColumn="0" w:noHBand="0" w:noVBand="1"/>
      </w:tblPr>
      <w:tblGrid>
        <w:gridCol w:w="1490"/>
        <w:gridCol w:w="1077"/>
        <w:gridCol w:w="2653"/>
      </w:tblGrid>
      <w:tr w:rsidR="001109B7" w:rsidRPr="001109B7" w:rsidTr="001109B7">
        <w:trPr>
          <w:trHeight w:val="288"/>
          <w:jc w:val="center"/>
        </w:trPr>
        <w:tc>
          <w:tcPr>
            <w:tcW w:w="5220" w:type="dxa"/>
            <w:gridSpan w:val="3"/>
            <w:tcBorders>
              <w:top w:val="single" w:sz="4" w:space="0" w:color="auto"/>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 xml:space="preserve">HOTELES PREVISTOS O SIMILARES </w:t>
            </w:r>
          </w:p>
        </w:tc>
      </w:tr>
      <w:tr w:rsidR="001109B7" w:rsidRPr="001109B7" w:rsidTr="001109B7">
        <w:trPr>
          <w:trHeight w:val="276"/>
          <w:jc w:val="center"/>
        </w:trPr>
        <w:tc>
          <w:tcPr>
            <w:tcW w:w="1490" w:type="dxa"/>
            <w:tcBorders>
              <w:top w:val="nil"/>
              <w:left w:val="single" w:sz="4" w:space="0" w:color="auto"/>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CATEGORÍA</w:t>
            </w:r>
          </w:p>
        </w:tc>
        <w:tc>
          <w:tcPr>
            <w:tcW w:w="1077"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CIUDAD</w:t>
            </w:r>
          </w:p>
        </w:tc>
        <w:tc>
          <w:tcPr>
            <w:tcW w:w="2653" w:type="dxa"/>
            <w:tcBorders>
              <w:top w:val="nil"/>
              <w:left w:val="nil"/>
              <w:bottom w:val="single" w:sz="4" w:space="0" w:color="auto"/>
              <w:right w:val="single" w:sz="4" w:space="0" w:color="auto"/>
            </w:tcBorders>
            <w:shd w:val="clear" w:color="000000" w:fill="000000"/>
            <w:noWrap/>
            <w:vAlign w:val="center"/>
            <w:hideMark/>
          </w:tcPr>
          <w:p w:rsidR="001109B7" w:rsidRPr="001109B7" w:rsidRDefault="001109B7" w:rsidP="001109B7">
            <w:pPr>
              <w:jc w:val="center"/>
              <w:rPr>
                <w:rFonts w:ascii="Calibri" w:eastAsia="Times New Roman" w:hAnsi="Calibri" w:cs="Calibri"/>
                <w:b/>
                <w:bCs/>
                <w:color w:val="FFFFFF"/>
                <w:sz w:val="18"/>
                <w:szCs w:val="18"/>
                <w:lang w:val="es-MX" w:eastAsia="es-MX"/>
              </w:rPr>
            </w:pPr>
            <w:r w:rsidRPr="001109B7">
              <w:rPr>
                <w:rFonts w:ascii="Calibri" w:eastAsia="Times New Roman" w:hAnsi="Calibri" w:cs="Calibri"/>
                <w:b/>
                <w:bCs/>
                <w:color w:val="FFFFFF"/>
                <w:sz w:val="18"/>
                <w:szCs w:val="18"/>
                <w:lang w:val="es-MX" w:eastAsia="es-MX"/>
              </w:rPr>
              <w:t>HOTEL</w:t>
            </w:r>
          </w:p>
        </w:tc>
      </w:tr>
      <w:tr w:rsidR="001109B7" w:rsidRPr="001109B7" w:rsidTr="001109B7">
        <w:trPr>
          <w:trHeight w:val="288"/>
          <w:jc w:val="center"/>
        </w:trPr>
        <w:tc>
          <w:tcPr>
            <w:tcW w:w="1490" w:type="dxa"/>
            <w:tcBorders>
              <w:top w:val="nil"/>
              <w:left w:val="single" w:sz="4" w:space="0" w:color="auto"/>
              <w:bottom w:val="nil"/>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TURISTA</w:t>
            </w:r>
          </w:p>
        </w:tc>
        <w:tc>
          <w:tcPr>
            <w:tcW w:w="1077" w:type="dxa"/>
            <w:vMerge w:val="restart"/>
            <w:tcBorders>
              <w:top w:val="nil"/>
              <w:left w:val="single" w:sz="4" w:space="0" w:color="auto"/>
              <w:bottom w:val="single" w:sz="4" w:space="0" w:color="000000"/>
              <w:right w:val="single" w:sz="4" w:space="0" w:color="auto"/>
            </w:tcBorders>
            <w:shd w:val="clear" w:color="auto" w:fill="auto"/>
            <w:noWrap/>
            <w:vAlign w:val="center"/>
            <w:hideMark/>
          </w:tcPr>
          <w:p w:rsidR="001109B7" w:rsidRPr="001109B7" w:rsidRDefault="001109B7" w:rsidP="001109B7">
            <w:pPr>
              <w:jc w:val="cente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Santiago</w:t>
            </w:r>
          </w:p>
        </w:tc>
        <w:tc>
          <w:tcPr>
            <w:tcW w:w="2653" w:type="dxa"/>
            <w:tcBorders>
              <w:top w:val="nil"/>
              <w:left w:val="nil"/>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Elisa Cole</w:t>
            </w:r>
          </w:p>
        </w:tc>
      </w:tr>
      <w:tr w:rsidR="001109B7" w:rsidRPr="001109B7" w:rsidTr="001109B7">
        <w:trPr>
          <w:trHeight w:val="288"/>
          <w:jc w:val="center"/>
        </w:trPr>
        <w:tc>
          <w:tcPr>
            <w:tcW w:w="1490" w:type="dxa"/>
            <w:tcBorders>
              <w:top w:val="single" w:sz="4" w:space="0" w:color="auto"/>
              <w:left w:val="single" w:sz="4" w:space="0" w:color="auto"/>
              <w:bottom w:val="nil"/>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 xml:space="preserve">PRIMERA </w:t>
            </w:r>
          </w:p>
        </w:tc>
        <w:tc>
          <w:tcPr>
            <w:tcW w:w="1077" w:type="dxa"/>
            <w:vMerge/>
            <w:tcBorders>
              <w:top w:val="nil"/>
              <w:left w:val="single" w:sz="4" w:space="0" w:color="auto"/>
              <w:bottom w:val="single" w:sz="4" w:space="0" w:color="000000"/>
              <w:right w:val="single" w:sz="4" w:space="0" w:color="auto"/>
            </w:tcBorders>
            <w:vAlign w:val="center"/>
            <w:hideMark/>
          </w:tcPr>
          <w:p w:rsidR="001109B7" w:rsidRPr="001109B7" w:rsidRDefault="001109B7" w:rsidP="001109B7">
            <w:pPr>
              <w:rPr>
                <w:rFonts w:ascii="Calibri" w:eastAsia="Times New Roman" w:hAnsi="Calibri" w:cs="Calibri"/>
                <w:color w:val="000000"/>
                <w:sz w:val="18"/>
                <w:szCs w:val="18"/>
                <w:lang w:val="es-MX" w:eastAsia="es-MX"/>
              </w:rPr>
            </w:pPr>
          </w:p>
        </w:tc>
        <w:tc>
          <w:tcPr>
            <w:tcW w:w="2653" w:type="dxa"/>
            <w:tcBorders>
              <w:top w:val="nil"/>
              <w:left w:val="nil"/>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color w:val="000000"/>
                <w:sz w:val="18"/>
                <w:szCs w:val="18"/>
                <w:lang w:val="es-MX" w:eastAsia="es-MX"/>
              </w:rPr>
            </w:pPr>
            <w:r w:rsidRPr="001109B7">
              <w:rPr>
                <w:rFonts w:ascii="Calibri" w:eastAsia="Times New Roman" w:hAnsi="Calibri" w:cs="Calibri"/>
                <w:color w:val="000000"/>
                <w:sz w:val="18"/>
                <w:szCs w:val="18"/>
                <w:lang w:val="es-MX" w:eastAsia="es-MX"/>
              </w:rPr>
              <w:t xml:space="preserve">45 </w:t>
            </w:r>
            <w:proofErr w:type="spellStart"/>
            <w:r w:rsidRPr="001109B7">
              <w:rPr>
                <w:rFonts w:ascii="Calibri" w:eastAsia="Times New Roman" w:hAnsi="Calibri" w:cs="Calibri"/>
                <w:color w:val="000000"/>
                <w:sz w:val="18"/>
                <w:szCs w:val="18"/>
                <w:lang w:val="es-MX" w:eastAsia="es-MX"/>
              </w:rPr>
              <w:t>by</w:t>
            </w:r>
            <w:proofErr w:type="spellEnd"/>
            <w:r w:rsidRPr="001109B7">
              <w:rPr>
                <w:rFonts w:ascii="Calibri" w:eastAsia="Times New Roman" w:hAnsi="Calibri" w:cs="Calibri"/>
                <w:color w:val="000000"/>
                <w:sz w:val="18"/>
                <w:szCs w:val="18"/>
                <w:lang w:val="es-MX" w:eastAsia="es-MX"/>
              </w:rPr>
              <w:t xml:space="preserve"> </w:t>
            </w:r>
            <w:proofErr w:type="gramStart"/>
            <w:r w:rsidRPr="001109B7">
              <w:rPr>
                <w:rFonts w:ascii="Calibri" w:eastAsia="Times New Roman" w:hAnsi="Calibri" w:cs="Calibri"/>
                <w:color w:val="000000"/>
                <w:sz w:val="18"/>
                <w:szCs w:val="18"/>
                <w:lang w:val="es-MX" w:eastAsia="es-MX"/>
              </w:rPr>
              <w:t>Director</w:t>
            </w:r>
            <w:proofErr w:type="gramEnd"/>
          </w:p>
        </w:tc>
      </w:tr>
      <w:tr w:rsidR="001109B7" w:rsidRPr="001109B7" w:rsidTr="001109B7">
        <w:trPr>
          <w:trHeight w:val="288"/>
          <w:jc w:val="center"/>
        </w:trPr>
        <w:tc>
          <w:tcPr>
            <w:tcW w:w="14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b/>
                <w:bCs/>
                <w:color w:val="000000"/>
                <w:sz w:val="18"/>
                <w:szCs w:val="18"/>
                <w:lang w:val="es-MX" w:eastAsia="es-MX"/>
              </w:rPr>
            </w:pPr>
            <w:r w:rsidRPr="001109B7">
              <w:rPr>
                <w:rFonts w:ascii="Calibri" w:eastAsia="Times New Roman" w:hAnsi="Calibri" w:cs="Calibri"/>
                <w:b/>
                <w:bCs/>
                <w:color w:val="000000"/>
                <w:sz w:val="18"/>
                <w:szCs w:val="18"/>
                <w:lang w:val="es-MX" w:eastAsia="es-MX"/>
              </w:rPr>
              <w:t>SUPERIOR</w:t>
            </w:r>
          </w:p>
        </w:tc>
        <w:tc>
          <w:tcPr>
            <w:tcW w:w="1077" w:type="dxa"/>
            <w:vMerge/>
            <w:tcBorders>
              <w:top w:val="nil"/>
              <w:left w:val="single" w:sz="4" w:space="0" w:color="auto"/>
              <w:bottom w:val="single" w:sz="4" w:space="0" w:color="000000"/>
              <w:right w:val="single" w:sz="4" w:space="0" w:color="auto"/>
            </w:tcBorders>
            <w:vAlign w:val="center"/>
            <w:hideMark/>
          </w:tcPr>
          <w:p w:rsidR="001109B7" w:rsidRPr="001109B7" w:rsidRDefault="001109B7" w:rsidP="001109B7">
            <w:pPr>
              <w:rPr>
                <w:rFonts w:ascii="Calibri" w:eastAsia="Times New Roman" w:hAnsi="Calibri" w:cs="Calibri"/>
                <w:color w:val="000000"/>
                <w:sz w:val="18"/>
                <w:szCs w:val="18"/>
                <w:lang w:val="es-MX" w:eastAsia="es-MX"/>
              </w:rPr>
            </w:pPr>
          </w:p>
        </w:tc>
        <w:tc>
          <w:tcPr>
            <w:tcW w:w="2653" w:type="dxa"/>
            <w:tcBorders>
              <w:top w:val="nil"/>
              <w:left w:val="nil"/>
              <w:bottom w:val="single" w:sz="4" w:space="0" w:color="auto"/>
              <w:right w:val="single" w:sz="4" w:space="0" w:color="auto"/>
            </w:tcBorders>
            <w:shd w:val="clear" w:color="auto" w:fill="auto"/>
            <w:noWrap/>
            <w:vAlign w:val="center"/>
            <w:hideMark/>
          </w:tcPr>
          <w:p w:rsidR="001109B7" w:rsidRPr="001109B7" w:rsidRDefault="001109B7" w:rsidP="001109B7">
            <w:pPr>
              <w:rPr>
                <w:rFonts w:ascii="Calibri" w:eastAsia="Times New Roman" w:hAnsi="Calibri" w:cs="Calibri"/>
                <w:color w:val="000000"/>
                <w:sz w:val="18"/>
                <w:szCs w:val="18"/>
                <w:lang w:val="es-MX" w:eastAsia="es-MX"/>
              </w:rPr>
            </w:pPr>
            <w:proofErr w:type="spellStart"/>
            <w:r w:rsidRPr="001109B7">
              <w:rPr>
                <w:rFonts w:ascii="Calibri" w:eastAsia="Times New Roman" w:hAnsi="Calibri" w:cs="Calibri"/>
                <w:color w:val="000000"/>
                <w:sz w:val="18"/>
                <w:szCs w:val="18"/>
                <w:lang w:val="es-MX" w:eastAsia="es-MX"/>
              </w:rPr>
              <w:t>Renaissance</w:t>
            </w:r>
            <w:proofErr w:type="spellEnd"/>
            <w:r w:rsidRPr="001109B7">
              <w:rPr>
                <w:rFonts w:ascii="Calibri" w:eastAsia="Times New Roman" w:hAnsi="Calibri" w:cs="Calibri"/>
                <w:color w:val="000000"/>
                <w:sz w:val="18"/>
                <w:szCs w:val="18"/>
                <w:lang w:val="es-MX" w:eastAsia="es-MX"/>
              </w:rPr>
              <w:t xml:space="preserve"> Santiago </w:t>
            </w:r>
          </w:p>
        </w:tc>
      </w:tr>
    </w:tbl>
    <w:p w:rsidR="001109B7" w:rsidRPr="001109B7" w:rsidRDefault="001109B7" w:rsidP="006E12FA">
      <w:pPr>
        <w:rPr>
          <w:rFonts w:ascii="Calibri" w:hAnsi="Calibri" w:cs="Calibri"/>
          <w:sz w:val="20"/>
          <w:szCs w:val="20"/>
          <w:lang w:val="es-MX"/>
        </w:rPr>
      </w:pPr>
    </w:p>
    <w:p w:rsidR="00C449FB" w:rsidRPr="006E12FA" w:rsidRDefault="00C449FB" w:rsidP="006E12FA">
      <w:pPr>
        <w:rPr>
          <w:rFonts w:ascii="Calibri" w:hAnsi="Calibri" w:cs="Calibri"/>
          <w:sz w:val="20"/>
          <w:szCs w:val="20"/>
        </w:rPr>
      </w:pPr>
    </w:p>
    <w:p w:rsidR="006E12FA" w:rsidRPr="006E12FA" w:rsidRDefault="006E12FA" w:rsidP="006E12FA">
      <w:pPr>
        <w:rPr>
          <w:rFonts w:ascii="Calibri" w:eastAsia="Calibri" w:hAnsi="Calibri" w:cs="Calibri"/>
          <w:color w:val="000000" w:themeColor="text1"/>
        </w:rPr>
      </w:pPr>
      <w:r w:rsidRPr="006E12FA">
        <w:rPr>
          <w:rFonts w:ascii="Calibri" w:eastAsia="Calibri" w:hAnsi="Calibri" w:cs="Calibri"/>
          <w:b/>
          <w:color w:val="000000" w:themeColor="text1"/>
        </w:rPr>
        <w:t>NOTAS IMPORTANTES:</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Es responsabilidad del pasajero contar con pasaporte vigente, así como visados, vacunas y requisitos necesarios para realizar su viaje.</w:t>
      </w:r>
    </w:p>
    <w:p w:rsidR="006E12FA" w:rsidRP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 xml:space="preserve">Recomendamos viajar bajo la cobertura de una póliza de Seguro. Su Ejecutivo puede informarle. </w:t>
      </w:r>
    </w:p>
    <w:p w:rsidR="006E12FA" w:rsidRDefault="006E12FA" w:rsidP="006E12FA">
      <w:pPr>
        <w:pStyle w:val="Prrafodelista"/>
        <w:numPr>
          <w:ilvl w:val="0"/>
          <w:numId w:val="2"/>
        </w:numPr>
        <w:spacing w:after="160" w:line="259" w:lineRule="auto"/>
        <w:rPr>
          <w:rFonts w:ascii="Calibri" w:hAnsi="Calibri" w:cs="Calibri"/>
          <w:b/>
          <w:bCs/>
          <w:sz w:val="20"/>
          <w:szCs w:val="20"/>
        </w:rPr>
      </w:pPr>
      <w:r w:rsidRPr="006E12FA">
        <w:rPr>
          <w:rFonts w:ascii="Calibri" w:hAnsi="Calibri" w:cs="Calibri"/>
          <w:b/>
          <w:bCs/>
          <w:sz w:val="20"/>
          <w:szCs w:val="20"/>
        </w:rPr>
        <w:t>El orden de los servicios podría variar según disponibilidad aérea y/o terrestre.</w:t>
      </w:r>
    </w:p>
    <w:p w:rsidR="00D940E5" w:rsidRPr="00D940E5" w:rsidRDefault="00D940E5" w:rsidP="006E12FA">
      <w:pPr>
        <w:pStyle w:val="Prrafodelista"/>
        <w:numPr>
          <w:ilvl w:val="0"/>
          <w:numId w:val="2"/>
        </w:numPr>
        <w:spacing w:after="160" w:line="259" w:lineRule="auto"/>
        <w:rPr>
          <w:rFonts w:ascii="Calibri" w:hAnsi="Calibri" w:cs="Calibri"/>
          <w:sz w:val="20"/>
          <w:szCs w:val="20"/>
        </w:rPr>
      </w:pPr>
      <w:r w:rsidRPr="00D940E5">
        <w:rPr>
          <w:rFonts w:ascii="Calibri" w:hAnsi="Calibri" w:cs="Calibri"/>
          <w:sz w:val="20"/>
          <w:szCs w:val="20"/>
        </w:rPr>
        <w:t xml:space="preserve">Los servicios de traslados y excursiones son otorgados como servicios regulares; estos servicios están sujetos a horarios </w:t>
      </w:r>
      <w:proofErr w:type="spellStart"/>
      <w:r w:rsidRPr="00D940E5">
        <w:rPr>
          <w:rFonts w:ascii="Calibri" w:hAnsi="Calibri" w:cs="Calibri"/>
          <w:sz w:val="20"/>
          <w:szCs w:val="20"/>
        </w:rPr>
        <w:t>pre-establecidos</w:t>
      </w:r>
      <w:proofErr w:type="spellEnd"/>
      <w:r w:rsidRPr="00D940E5">
        <w:rPr>
          <w:rFonts w:ascii="Calibri" w:hAnsi="Calibri" w:cs="Calibri"/>
          <w:sz w:val="20"/>
          <w:szCs w:val="20"/>
        </w:rPr>
        <w:t xml:space="preserve"> y se brindan junto a otros pasajeros</w:t>
      </w:r>
    </w:p>
    <w:p w:rsidR="006E12FA" w:rsidRPr="002572CE" w:rsidRDefault="006E12FA" w:rsidP="006E12FA">
      <w:pPr>
        <w:pStyle w:val="Prrafodelista"/>
        <w:numPr>
          <w:ilvl w:val="0"/>
          <w:numId w:val="2"/>
        </w:numPr>
        <w:tabs>
          <w:tab w:val="left" w:pos="851"/>
        </w:tabs>
        <w:spacing w:after="160" w:line="259" w:lineRule="auto"/>
        <w:jc w:val="both"/>
        <w:rPr>
          <w:rFonts w:ascii="Calibri" w:hAnsi="Calibri" w:cs="Calibri"/>
          <w:sz w:val="20"/>
          <w:szCs w:val="20"/>
        </w:rPr>
      </w:pPr>
      <w:r w:rsidRPr="004E23B9">
        <w:rPr>
          <w:rFonts w:ascii="Calibri" w:hAnsi="Calibri" w:cs="Calibri"/>
          <w:sz w:val="20"/>
          <w:szCs w:val="20"/>
        </w:rPr>
        <w:t xml:space="preserve">La siguiente </w:t>
      </w:r>
      <w:r w:rsidRPr="002572CE">
        <w:rPr>
          <w:rFonts w:ascii="Calibri" w:hAnsi="Calibri" w:cs="Calibri"/>
          <w:sz w:val="20"/>
          <w:szCs w:val="20"/>
        </w:rPr>
        <w:t>cotización no implica reserva ni bloqueo de lugares. Todas las tarifas están sujetas a disponibilidad al momento de realizar la reserva en firme dependiendo de la disponibilidad existente.</w:t>
      </w:r>
    </w:p>
    <w:p w:rsidR="002572CE" w:rsidRDefault="006E12FA" w:rsidP="00C449FB">
      <w:pPr>
        <w:pStyle w:val="Prrafodelista"/>
        <w:numPr>
          <w:ilvl w:val="0"/>
          <w:numId w:val="2"/>
        </w:numPr>
        <w:tabs>
          <w:tab w:val="left" w:pos="851"/>
        </w:tabs>
        <w:spacing w:after="160" w:line="259" w:lineRule="auto"/>
        <w:jc w:val="both"/>
        <w:rPr>
          <w:rFonts w:ascii="Calibri" w:hAnsi="Calibri" w:cs="Calibri"/>
          <w:sz w:val="20"/>
          <w:szCs w:val="20"/>
        </w:rPr>
      </w:pPr>
      <w:r w:rsidRPr="002572CE">
        <w:rPr>
          <w:rFonts w:ascii="Calibri" w:hAnsi="Calibri" w:cs="Calibri"/>
          <w:sz w:val="20"/>
          <w:szCs w:val="20"/>
        </w:rPr>
        <w:t xml:space="preserve">El horario estándar de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in 15:00hrs y el </w:t>
      </w:r>
      <w:proofErr w:type="spellStart"/>
      <w:r w:rsidRPr="002572CE">
        <w:rPr>
          <w:rFonts w:ascii="Calibri" w:hAnsi="Calibri" w:cs="Calibri"/>
          <w:sz w:val="20"/>
          <w:szCs w:val="20"/>
        </w:rPr>
        <w:t>check</w:t>
      </w:r>
      <w:proofErr w:type="spellEnd"/>
      <w:r w:rsidRPr="002572CE">
        <w:rPr>
          <w:rFonts w:ascii="Calibri" w:hAnsi="Calibri" w:cs="Calibri"/>
          <w:sz w:val="20"/>
          <w:szCs w:val="20"/>
        </w:rPr>
        <w:t xml:space="preserve"> </w:t>
      </w:r>
      <w:proofErr w:type="spellStart"/>
      <w:r w:rsidRPr="002572CE">
        <w:rPr>
          <w:rFonts w:ascii="Calibri" w:hAnsi="Calibri" w:cs="Calibri"/>
          <w:sz w:val="20"/>
          <w:szCs w:val="20"/>
        </w:rPr>
        <w:t>out</w:t>
      </w:r>
      <w:proofErr w:type="spellEnd"/>
      <w:r w:rsidRPr="002572CE">
        <w:rPr>
          <w:rFonts w:ascii="Calibri" w:hAnsi="Calibri" w:cs="Calibri"/>
          <w:sz w:val="20"/>
          <w:szCs w:val="20"/>
        </w:rPr>
        <w:t xml:space="preserve"> 11:00hrs.</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rPr>
      </w:pPr>
      <w:r w:rsidRPr="004B15BA">
        <w:rPr>
          <w:rFonts w:ascii="Calibri" w:hAnsi="Calibri" w:cs="Calibri"/>
          <w:sz w:val="20"/>
          <w:szCs w:val="20"/>
        </w:rPr>
        <w:t xml:space="preserve">Existen impuestos locales que se pagan directo en los aeropuertos, puede ser a la llegada o a la salida del destino. </w:t>
      </w:r>
    </w:p>
    <w:p w:rsidR="002C677E" w:rsidRPr="004B15BA" w:rsidRDefault="002C677E" w:rsidP="002C677E">
      <w:pPr>
        <w:pStyle w:val="Prrafodelista"/>
        <w:numPr>
          <w:ilvl w:val="0"/>
          <w:numId w:val="2"/>
        </w:numPr>
        <w:spacing w:after="160" w:line="259" w:lineRule="auto"/>
        <w:jc w:val="both"/>
        <w:rPr>
          <w:rFonts w:ascii="Calibri" w:hAnsi="Calibri" w:cs="Calibri"/>
          <w:sz w:val="20"/>
          <w:szCs w:val="20"/>
          <w:lang w:val="es-MX"/>
        </w:rPr>
      </w:pPr>
      <w:r w:rsidRPr="004B15BA">
        <w:rPr>
          <w:rFonts w:ascii="Calibri" w:hAnsi="Calibri" w:cs="Calibri"/>
          <w:sz w:val="20"/>
          <w:szCs w:val="20"/>
        </w:rPr>
        <w:t>Los traslados están considerados en horario diurno y para un mínimo de dos personas, en horario nocturno (22hrs-06hrs) y/o viajando un solo pasajero se deberá pagar un suplemento.</w:t>
      </w:r>
    </w:p>
    <w:p w:rsidR="002C677E" w:rsidRPr="002C677E" w:rsidRDefault="002C677E" w:rsidP="002C677E">
      <w:pPr>
        <w:tabs>
          <w:tab w:val="left" w:pos="851"/>
        </w:tabs>
        <w:spacing w:after="160" w:line="259" w:lineRule="auto"/>
        <w:jc w:val="both"/>
        <w:rPr>
          <w:rFonts w:ascii="Calibri" w:hAnsi="Calibri" w:cs="Calibri"/>
          <w:sz w:val="20"/>
          <w:szCs w:val="20"/>
        </w:rPr>
      </w:pPr>
    </w:p>
    <w:sectPr w:rsidR="002C677E" w:rsidRPr="002C677E" w:rsidSect="00F249CA">
      <w:headerReference w:type="default" r:id="rId7"/>
      <w:footerReference w:type="default" r:id="rId8"/>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4C766C" w:rsidRDefault="004C766C" w:rsidP="00F249CA">
      <w:r>
        <w:separator/>
      </w:r>
    </w:p>
  </w:endnote>
  <w:endnote w:type="continuationSeparator" w:id="0">
    <w:p w:rsidR="004C766C" w:rsidRDefault="004C766C" w:rsidP="00F249C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4343D2" w:rsidRDefault="004343D2" w:rsidP="005C6DE9">
    <w:pPr>
      <w:pStyle w:val="Piedepgina"/>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4C766C" w:rsidRDefault="004C766C" w:rsidP="00F249CA">
      <w:r>
        <w:separator/>
      </w:r>
    </w:p>
  </w:footnote>
  <w:footnote w:type="continuationSeparator" w:id="0">
    <w:p w:rsidR="004C766C" w:rsidRDefault="004C766C" w:rsidP="00F249C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F249CA" w:rsidRDefault="00A323B6">
    <w:pPr>
      <w:pStyle w:val="Encabezado"/>
    </w:pPr>
    <w:r>
      <w:rPr>
        <w:noProof/>
      </w:rPr>
      <w:drawing>
        <wp:anchor distT="0" distB="0" distL="114300" distR="114300" simplePos="0" relativeHeight="251658240" behindDoc="1" locked="0" layoutInCell="1" allowOverlap="1" wp14:anchorId="2A815B4E" wp14:editId="43EDD99C">
          <wp:simplePos x="0" y="0"/>
          <wp:positionH relativeFrom="column">
            <wp:posOffset>-530860</wp:posOffset>
          </wp:positionH>
          <wp:positionV relativeFrom="paragraph">
            <wp:posOffset>-440690</wp:posOffset>
          </wp:positionV>
          <wp:extent cx="7766002" cy="10039350"/>
          <wp:effectExtent l="0" t="0" r="6985" b="0"/>
          <wp:wrapNone/>
          <wp:docPr id="96646129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79456" cy="10056742"/>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7981DD1"/>
    <w:multiLevelType w:val="hybridMultilevel"/>
    <w:tmpl w:val="2E585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2" w15:restartNumberingAfterBreak="0">
    <w:nsid w:val="44ED6C0B"/>
    <w:multiLevelType w:val="hybridMultilevel"/>
    <w:tmpl w:val="78ACBAB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F7622EA"/>
    <w:multiLevelType w:val="hybridMultilevel"/>
    <w:tmpl w:val="5FA224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CA62911"/>
    <w:multiLevelType w:val="hybridMultilevel"/>
    <w:tmpl w:val="7814384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5FC26854"/>
    <w:multiLevelType w:val="hybridMultilevel"/>
    <w:tmpl w:val="3CDE926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67A870B8"/>
    <w:multiLevelType w:val="hybridMultilevel"/>
    <w:tmpl w:val="15408AC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1560286937">
    <w:abstractNumId w:val="4"/>
  </w:num>
  <w:num w:numId="2" w16cid:durableId="1246305338">
    <w:abstractNumId w:val="0"/>
  </w:num>
  <w:num w:numId="3" w16cid:durableId="410666923">
    <w:abstractNumId w:val="6"/>
  </w:num>
  <w:num w:numId="4" w16cid:durableId="1511601243">
    <w:abstractNumId w:val="3"/>
  </w:num>
  <w:num w:numId="5" w16cid:durableId="192573173">
    <w:abstractNumId w:val="2"/>
  </w:num>
  <w:num w:numId="6" w16cid:durableId="255947288">
    <w:abstractNumId w:val="1"/>
  </w:num>
  <w:num w:numId="7" w16cid:durableId="1657371875">
    <w:abstractNumId w:val="7"/>
  </w:num>
  <w:num w:numId="8" w16cid:durableId="102224159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49CA"/>
    <w:rsid w:val="00005408"/>
    <w:rsid w:val="00012E42"/>
    <w:rsid w:val="00014EEE"/>
    <w:rsid w:val="0002102E"/>
    <w:rsid w:val="000330FD"/>
    <w:rsid w:val="001109B7"/>
    <w:rsid w:val="0012304C"/>
    <w:rsid w:val="00146073"/>
    <w:rsid w:val="00183158"/>
    <w:rsid w:val="001971AF"/>
    <w:rsid w:val="00232A45"/>
    <w:rsid w:val="002572CE"/>
    <w:rsid w:val="00274424"/>
    <w:rsid w:val="002828A7"/>
    <w:rsid w:val="002A411E"/>
    <w:rsid w:val="002C677E"/>
    <w:rsid w:val="002C7B03"/>
    <w:rsid w:val="002E0116"/>
    <w:rsid w:val="003022E7"/>
    <w:rsid w:val="00307C36"/>
    <w:rsid w:val="003218C5"/>
    <w:rsid w:val="003E40BA"/>
    <w:rsid w:val="003F0287"/>
    <w:rsid w:val="003F0A58"/>
    <w:rsid w:val="003F1CD9"/>
    <w:rsid w:val="003F71A2"/>
    <w:rsid w:val="004343D2"/>
    <w:rsid w:val="004C766C"/>
    <w:rsid w:val="005460DF"/>
    <w:rsid w:val="005704CE"/>
    <w:rsid w:val="0058018E"/>
    <w:rsid w:val="005B6105"/>
    <w:rsid w:val="005C6DE9"/>
    <w:rsid w:val="00624A8C"/>
    <w:rsid w:val="0069446E"/>
    <w:rsid w:val="006E12FA"/>
    <w:rsid w:val="007B324D"/>
    <w:rsid w:val="007C491E"/>
    <w:rsid w:val="00813677"/>
    <w:rsid w:val="00855E8E"/>
    <w:rsid w:val="008A668C"/>
    <w:rsid w:val="008E08BE"/>
    <w:rsid w:val="00986FD8"/>
    <w:rsid w:val="009B0106"/>
    <w:rsid w:val="00A323B6"/>
    <w:rsid w:val="00A622B9"/>
    <w:rsid w:val="00A8546F"/>
    <w:rsid w:val="00AC479D"/>
    <w:rsid w:val="00AD3BBF"/>
    <w:rsid w:val="00AF1B04"/>
    <w:rsid w:val="00B43F0E"/>
    <w:rsid w:val="00B44717"/>
    <w:rsid w:val="00B830CD"/>
    <w:rsid w:val="00BA1C25"/>
    <w:rsid w:val="00C10260"/>
    <w:rsid w:val="00C4182F"/>
    <w:rsid w:val="00C449FB"/>
    <w:rsid w:val="00CB1B4A"/>
    <w:rsid w:val="00D32641"/>
    <w:rsid w:val="00D57068"/>
    <w:rsid w:val="00D66D50"/>
    <w:rsid w:val="00D940E5"/>
    <w:rsid w:val="00DD1F1E"/>
    <w:rsid w:val="00E21540"/>
    <w:rsid w:val="00E93BA8"/>
    <w:rsid w:val="00F249CA"/>
    <w:rsid w:val="00F548A7"/>
    <w:rsid w:val="00F83F10"/>
    <w:rsid w:val="00FA5FDC"/>
    <w:rsid w:val="00FB1D88"/>
    <w:rsid w:val="00FF2F8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32EE6F9"/>
  <w15:chartTrackingRefBased/>
  <w15:docId w15:val="{7CC66E66-7C84-4A3C-84D8-B3B25114FD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E12FA"/>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249C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249C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249CA"/>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249CA"/>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249CA"/>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249CA"/>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249CA"/>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249CA"/>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249CA"/>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249CA"/>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249CA"/>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249CA"/>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249CA"/>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249CA"/>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249CA"/>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249CA"/>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249CA"/>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249CA"/>
    <w:rPr>
      <w:rFonts w:eastAsiaTheme="majorEastAsia" w:cstheme="majorBidi"/>
      <w:color w:val="272727" w:themeColor="text1" w:themeTint="D8"/>
    </w:rPr>
  </w:style>
  <w:style w:type="paragraph" w:styleId="Ttulo">
    <w:name w:val="Title"/>
    <w:basedOn w:val="Normal"/>
    <w:next w:val="Normal"/>
    <w:link w:val="TtuloCar"/>
    <w:uiPriority w:val="10"/>
    <w:qFormat/>
    <w:rsid w:val="00F249CA"/>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249CA"/>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249CA"/>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249CA"/>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249CA"/>
    <w:pPr>
      <w:spacing w:before="160"/>
      <w:jc w:val="center"/>
    </w:pPr>
    <w:rPr>
      <w:i/>
      <w:iCs/>
      <w:color w:val="404040" w:themeColor="text1" w:themeTint="BF"/>
    </w:rPr>
  </w:style>
  <w:style w:type="character" w:customStyle="1" w:styleId="CitaCar">
    <w:name w:val="Cita Car"/>
    <w:basedOn w:val="Fuentedeprrafopredeter"/>
    <w:link w:val="Cita"/>
    <w:uiPriority w:val="29"/>
    <w:rsid w:val="00F249CA"/>
    <w:rPr>
      <w:i/>
      <w:iCs/>
      <w:color w:val="404040" w:themeColor="text1" w:themeTint="BF"/>
    </w:rPr>
  </w:style>
  <w:style w:type="paragraph" w:styleId="Prrafodelista">
    <w:name w:val="List Paragraph"/>
    <w:basedOn w:val="Normal"/>
    <w:uiPriority w:val="34"/>
    <w:qFormat/>
    <w:rsid w:val="00F249CA"/>
    <w:pPr>
      <w:ind w:left="720"/>
      <w:contextualSpacing/>
    </w:pPr>
  </w:style>
  <w:style w:type="character" w:styleId="nfasisintenso">
    <w:name w:val="Intense Emphasis"/>
    <w:basedOn w:val="Fuentedeprrafopredeter"/>
    <w:uiPriority w:val="21"/>
    <w:qFormat/>
    <w:rsid w:val="00F249CA"/>
    <w:rPr>
      <w:i/>
      <w:iCs/>
      <w:color w:val="0F4761" w:themeColor="accent1" w:themeShade="BF"/>
    </w:rPr>
  </w:style>
  <w:style w:type="paragraph" w:styleId="Citadestacada">
    <w:name w:val="Intense Quote"/>
    <w:basedOn w:val="Normal"/>
    <w:next w:val="Normal"/>
    <w:link w:val="CitadestacadaCar"/>
    <w:uiPriority w:val="30"/>
    <w:qFormat/>
    <w:rsid w:val="00F249C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249CA"/>
    <w:rPr>
      <w:i/>
      <w:iCs/>
      <w:color w:val="0F4761" w:themeColor="accent1" w:themeShade="BF"/>
    </w:rPr>
  </w:style>
  <w:style w:type="character" w:styleId="Referenciaintensa">
    <w:name w:val="Intense Reference"/>
    <w:basedOn w:val="Fuentedeprrafopredeter"/>
    <w:uiPriority w:val="32"/>
    <w:qFormat/>
    <w:rsid w:val="00F249CA"/>
    <w:rPr>
      <w:b/>
      <w:bCs/>
      <w:smallCaps/>
      <w:color w:val="0F4761" w:themeColor="accent1" w:themeShade="BF"/>
      <w:spacing w:val="5"/>
    </w:rPr>
  </w:style>
  <w:style w:type="paragraph" w:styleId="Encabezado">
    <w:name w:val="header"/>
    <w:basedOn w:val="Normal"/>
    <w:link w:val="EncabezadoCar"/>
    <w:uiPriority w:val="99"/>
    <w:unhideWhenUsed/>
    <w:rsid w:val="00F249CA"/>
    <w:pPr>
      <w:tabs>
        <w:tab w:val="center" w:pos="4419"/>
        <w:tab w:val="right" w:pos="8838"/>
      </w:tabs>
    </w:pPr>
  </w:style>
  <w:style w:type="character" w:customStyle="1" w:styleId="EncabezadoCar">
    <w:name w:val="Encabezado Car"/>
    <w:basedOn w:val="Fuentedeprrafopredeter"/>
    <w:link w:val="Encabezado"/>
    <w:uiPriority w:val="99"/>
    <w:rsid w:val="00F249CA"/>
  </w:style>
  <w:style w:type="paragraph" w:styleId="Piedepgina">
    <w:name w:val="footer"/>
    <w:basedOn w:val="Normal"/>
    <w:link w:val="PiedepginaCar"/>
    <w:uiPriority w:val="99"/>
    <w:unhideWhenUsed/>
    <w:rsid w:val="00F249CA"/>
    <w:pPr>
      <w:tabs>
        <w:tab w:val="center" w:pos="4419"/>
        <w:tab w:val="right" w:pos="8838"/>
      </w:tabs>
    </w:pPr>
  </w:style>
  <w:style w:type="character" w:customStyle="1" w:styleId="PiedepginaCar">
    <w:name w:val="Pie de página Car"/>
    <w:basedOn w:val="Fuentedeprrafopredeter"/>
    <w:link w:val="Piedepgina"/>
    <w:uiPriority w:val="99"/>
    <w:rsid w:val="00F249CA"/>
  </w:style>
  <w:style w:type="paragraph" w:styleId="NormalWeb">
    <w:name w:val="Normal (Web)"/>
    <w:basedOn w:val="Normal"/>
    <w:uiPriority w:val="99"/>
    <w:unhideWhenUsed/>
    <w:rsid w:val="006E12FA"/>
    <w:pPr>
      <w:spacing w:before="100" w:beforeAutospacing="1" w:after="100" w:afterAutospacing="1"/>
    </w:pPr>
    <w:rPr>
      <w:rFonts w:ascii="Times New Roman" w:eastAsia="Times New Roman" w:hAnsi="Times New Roman" w:cs="Times New Roman"/>
      <w:lang w:val="es-MX" w:eastAsia="es-MX"/>
    </w:rPr>
  </w:style>
  <w:style w:type="paragraph" w:customStyle="1" w:styleId="Default">
    <w:name w:val="Default"/>
    <w:rsid w:val="00C449FB"/>
    <w:pPr>
      <w:autoSpaceDE w:val="0"/>
      <w:autoSpaceDN w:val="0"/>
      <w:adjustRightInd w:val="0"/>
      <w:spacing w:after="0" w:line="240" w:lineRule="auto"/>
    </w:pPr>
    <w:rPr>
      <w:rFonts w:ascii="Calibri" w:hAnsi="Calibri" w:cs="Calibri"/>
      <w:color w:val="000000"/>
      <w:kern w:val="0"/>
    </w:rPr>
  </w:style>
  <w:style w:type="character" w:customStyle="1" w:styleId="LetraParrafo">
    <w:name w:val="LetraParrafo"/>
    <w:rsid w:val="002C677E"/>
    <w:rPr>
      <w:rFonts w:ascii="Helvetica" w:eastAsia="Helvetica" w:hAnsi="Helvetica" w:cs="Helvetica"/>
      <w:color w:val="404040"/>
      <w:sz w:val="16"/>
      <w:szCs w:val="16"/>
    </w:rPr>
  </w:style>
  <w:style w:type="character" w:styleId="Hipervnculo">
    <w:name w:val="Hyperlink"/>
    <w:basedOn w:val="Fuentedeprrafopredeter"/>
    <w:uiPriority w:val="99"/>
    <w:unhideWhenUsed/>
    <w:rsid w:val="002C677E"/>
    <w:rPr>
      <w:color w:val="467886" w:themeColor="hyperlink"/>
      <w:u w:val="single"/>
    </w:rPr>
  </w:style>
  <w:style w:type="paragraph" w:customStyle="1" w:styleId="jStyle">
    <w:name w:val="jStyle"/>
    <w:basedOn w:val="Normal"/>
    <w:rsid w:val="001109B7"/>
    <w:pPr>
      <w:spacing w:line="278" w:lineRule="auto"/>
      <w:jc w:val="both"/>
    </w:pPr>
    <w:rPr>
      <w:rFonts w:ascii="Arial" w:eastAsia="Arial" w:hAnsi="Arial" w:cs="Arial"/>
      <w:sz w:val="20"/>
      <w:szCs w:val="20"/>
      <w:lang w:val="es-ES" w:eastAsia="es-MX"/>
    </w:rPr>
  </w:style>
  <w:style w:type="table" w:customStyle="1" w:styleId="ColspanRowspan">
    <w:name w:val="Colspan Rowspan"/>
    <w:uiPriority w:val="99"/>
    <w:rsid w:val="001109B7"/>
    <w:rPr>
      <w:rFonts w:ascii="Arial" w:eastAsia="Arial" w:hAnsi="Arial" w:cs="Arial"/>
      <w:kern w:val="0"/>
      <w:sz w:val="20"/>
      <w:szCs w:val="20"/>
      <w:lang w:val="es-ES" w:eastAsia="es-MX"/>
      <w14:ligatures w14:val="none"/>
    </w:rPr>
    <w:tblPr>
      <w:tblBorders>
        <w:top w:val="single" w:sz="6" w:space="0" w:color="FFFFFF"/>
        <w:left w:val="single" w:sz="6" w:space="0" w:color="FFFFFF"/>
        <w:bottom w:val="single" w:sz="6" w:space="0" w:color="FFFFFF"/>
        <w:right w:val="single" w:sz="6" w:space="0" w:color="FFFFFF"/>
        <w:insideH w:val="single" w:sz="6" w:space="0" w:color="FFFFFF"/>
        <w:insideV w:val="single" w:sz="6" w:space="0" w:color="FFFFFF"/>
      </w:tblBorders>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8576141">
      <w:bodyDiv w:val="1"/>
      <w:marLeft w:val="0"/>
      <w:marRight w:val="0"/>
      <w:marTop w:val="0"/>
      <w:marBottom w:val="0"/>
      <w:divBdr>
        <w:top w:val="none" w:sz="0" w:space="0" w:color="auto"/>
        <w:left w:val="none" w:sz="0" w:space="0" w:color="auto"/>
        <w:bottom w:val="none" w:sz="0" w:space="0" w:color="auto"/>
        <w:right w:val="none" w:sz="0" w:space="0" w:color="auto"/>
      </w:divBdr>
    </w:div>
    <w:div w:id="284313379">
      <w:bodyDiv w:val="1"/>
      <w:marLeft w:val="0"/>
      <w:marRight w:val="0"/>
      <w:marTop w:val="0"/>
      <w:marBottom w:val="0"/>
      <w:divBdr>
        <w:top w:val="none" w:sz="0" w:space="0" w:color="auto"/>
        <w:left w:val="none" w:sz="0" w:space="0" w:color="auto"/>
        <w:bottom w:val="none" w:sz="0" w:space="0" w:color="auto"/>
        <w:right w:val="none" w:sz="0" w:space="0" w:color="auto"/>
      </w:divBdr>
    </w:div>
    <w:div w:id="388118580">
      <w:bodyDiv w:val="1"/>
      <w:marLeft w:val="0"/>
      <w:marRight w:val="0"/>
      <w:marTop w:val="0"/>
      <w:marBottom w:val="0"/>
      <w:divBdr>
        <w:top w:val="none" w:sz="0" w:space="0" w:color="auto"/>
        <w:left w:val="none" w:sz="0" w:space="0" w:color="auto"/>
        <w:bottom w:val="none" w:sz="0" w:space="0" w:color="auto"/>
        <w:right w:val="none" w:sz="0" w:space="0" w:color="auto"/>
      </w:divBdr>
    </w:div>
    <w:div w:id="587423173">
      <w:bodyDiv w:val="1"/>
      <w:marLeft w:val="0"/>
      <w:marRight w:val="0"/>
      <w:marTop w:val="0"/>
      <w:marBottom w:val="0"/>
      <w:divBdr>
        <w:top w:val="none" w:sz="0" w:space="0" w:color="auto"/>
        <w:left w:val="none" w:sz="0" w:space="0" w:color="auto"/>
        <w:bottom w:val="none" w:sz="0" w:space="0" w:color="auto"/>
        <w:right w:val="none" w:sz="0" w:space="0" w:color="auto"/>
      </w:divBdr>
    </w:div>
    <w:div w:id="775708028">
      <w:bodyDiv w:val="1"/>
      <w:marLeft w:val="0"/>
      <w:marRight w:val="0"/>
      <w:marTop w:val="0"/>
      <w:marBottom w:val="0"/>
      <w:divBdr>
        <w:top w:val="none" w:sz="0" w:space="0" w:color="auto"/>
        <w:left w:val="none" w:sz="0" w:space="0" w:color="auto"/>
        <w:bottom w:val="none" w:sz="0" w:space="0" w:color="auto"/>
        <w:right w:val="none" w:sz="0" w:space="0" w:color="auto"/>
      </w:divBdr>
    </w:div>
    <w:div w:id="1013189362">
      <w:bodyDiv w:val="1"/>
      <w:marLeft w:val="0"/>
      <w:marRight w:val="0"/>
      <w:marTop w:val="0"/>
      <w:marBottom w:val="0"/>
      <w:divBdr>
        <w:top w:val="none" w:sz="0" w:space="0" w:color="auto"/>
        <w:left w:val="none" w:sz="0" w:space="0" w:color="auto"/>
        <w:bottom w:val="none" w:sz="0" w:space="0" w:color="auto"/>
        <w:right w:val="none" w:sz="0" w:space="0" w:color="auto"/>
      </w:divBdr>
    </w:div>
    <w:div w:id="1152332659">
      <w:bodyDiv w:val="1"/>
      <w:marLeft w:val="0"/>
      <w:marRight w:val="0"/>
      <w:marTop w:val="0"/>
      <w:marBottom w:val="0"/>
      <w:divBdr>
        <w:top w:val="none" w:sz="0" w:space="0" w:color="auto"/>
        <w:left w:val="none" w:sz="0" w:space="0" w:color="auto"/>
        <w:bottom w:val="none" w:sz="0" w:space="0" w:color="auto"/>
        <w:right w:val="none" w:sz="0" w:space="0" w:color="auto"/>
      </w:divBdr>
    </w:div>
    <w:div w:id="2089492930">
      <w:bodyDiv w:val="1"/>
      <w:marLeft w:val="0"/>
      <w:marRight w:val="0"/>
      <w:marTop w:val="0"/>
      <w:marBottom w:val="0"/>
      <w:divBdr>
        <w:top w:val="none" w:sz="0" w:space="0" w:color="auto"/>
        <w:left w:val="none" w:sz="0" w:space="0" w:color="auto"/>
        <w:bottom w:val="none" w:sz="0" w:space="0" w:color="auto"/>
        <w:right w:val="none" w:sz="0" w:space="0" w:color="auto"/>
      </w:divBdr>
    </w:div>
    <w:div w:id="2093240356">
      <w:bodyDiv w:val="1"/>
      <w:marLeft w:val="0"/>
      <w:marRight w:val="0"/>
      <w:marTop w:val="0"/>
      <w:marBottom w:val="0"/>
      <w:divBdr>
        <w:top w:val="none" w:sz="0" w:space="0" w:color="auto"/>
        <w:left w:val="none" w:sz="0" w:space="0" w:color="auto"/>
        <w:bottom w:val="none" w:sz="0" w:space="0" w:color="auto"/>
        <w:right w:val="none" w:sz="0" w:space="0" w:color="auto"/>
      </w:divBdr>
    </w:div>
    <w:div w:id="2096634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1063</Words>
  <Characters>5847</Characters>
  <Application>Microsoft Office Word</Application>
  <DocSecurity>0</DocSecurity>
  <Lines>48</Lines>
  <Paragraphs>13</Paragraphs>
  <ScaleCrop>false</ScaleCrop>
  <Company/>
  <LinksUpToDate>false</LinksUpToDate>
  <CharactersWithSpaces>6897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Amy Borja "JULIA TOURS"</dc:creator>
  <cp:keywords/>
  <dc:description/>
  <cp:lastModifiedBy>Becarios producto "JULIA TOURS"</cp:lastModifiedBy>
  <cp:revision>1</cp:revision>
  <cp:lastPrinted>2024-12-30T17:20:00Z</cp:lastPrinted>
  <dcterms:created xsi:type="dcterms:W3CDTF">2024-12-30T17:21:00Z</dcterms:created>
  <dcterms:modified xsi:type="dcterms:W3CDTF">2024-12-30T17:21:00Z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08a6f2ab-f816-4ff8-99b2-310fab7661f7</vt:lpwstr>
  </property>
</Properties>
</file>