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2C" w:rsidRDefault="0077312C" w:rsidP="0077312C">
      <w:pPr>
        <w:jc w:val="center"/>
        <w:rPr>
          <w:b/>
          <w:sz w:val="72"/>
          <w:szCs w:val="72"/>
          <w:lang w:val="es-ES"/>
        </w:rPr>
      </w:pPr>
      <w:r w:rsidRPr="004A6C03">
        <w:rPr>
          <w:b/>
          <w:sz w:val="72"/>
          <w:szCs w:val="72"/>
          <w:lang w:val="es-ES"/>
        </w:rPr>
        <w:t>Oaxaca Express</w:t>
      </w:r>
    </w:p>
    <w:p w:rsidR="0077312C" w:rsidRDefault="0077312C" w:rsidP="0077312C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3 </w:t>
      </w:r>
      <w:r w:rsidRPr="00883B24">
        <w:rPr>
          <w:b/>
          <w:sz w:val="32"/>
          <w:szCs w:val="32"/>
          <w:lang w:val="es-ES"/>
        </w:rPr>
        <w:t>días /</w:t>
      </w:r>
      <w:r>
        <w:rPr>
          <w:b/>
          <w:sz w:val="32"/>
          <w:szCs w:val="32"/>
          <w:lang w:val="es-ES"/>
        </w:rPr>
        <w:t xml:space="preserve"> 2</w:t>
      </w:r>
      <w:r w:rsidRPr="00883B24">
        <w:rPr>
          <w:b/>
          <w:sz w:val="32"/>
          <w:szCs w:val="32"/>
          <w:lang w:val="es-ES"/>
        </w:rPr>
        <w:t xml:space="preserve"> noches</w:t>
      </w:r>
    </w:p>
    <w:p w:rsidR="0077312C" w:rsidRDefault="0077312C" w:rsidP="0077312C">
      <w:pPr>
        <w:rPr>
          <w:sz w:val="20"/>
          <w:szCs w:val="20"/>
          <w:lang w:val="es-ES"/>
        </w:rPr>
      </w:pPr>
    </w:p>
    <w:p w:rsidR="0077312C" w:rsidRPr="00714A66" w:rsidRDefault="0077312C" w:rsidP="0077312C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1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r w:rsidRPr="004A6C03">
        <w:rPr>
          <w:rFonts w:asciiTheme="minorHAnsi" w:eastAsia="Calibri" w:hAnsiTheme="minorHAnsi" w:cstheme="minorHAnsi"/>
          <w:b/>
          <w:sz w:val="20"/>
          <w:szCs w:val="20"/>
          <w:lang w:val="es-MX"/>
        </w:rPr>
        <w:t>Oaxaca (Visita De Ciudad)</w:t>
      </w: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</w:p>
    <w:p w:rsidR="0077312C" w:rsidRPr="004A6C03" w:rsidRDefault="0077312C" w:rsidP="0077312C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4A6C03">
        <w:rPr>
          <w:rFonts w:asciiTheme="minorHAnsi" w:eastAsia="Calibri" w:hAnsiTheme="minorHAnsi" w:cstheme="minorHAnsi"/>
          <w:sz w:val="20"/>
          <w:szCs w:val="20"/>
          <w:lang w:val="es-MX"/>
        </w:rPr>
        <w:t>Arribo antes de las 15:00 horas.</w:t>
      </w:r>
    </w:p>
    <w:p w:rsidR="0077312C" w:rsidRPr="00191D83" w:rsidRDefault="00191D83" w:rsidP="00191D83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191D83">
        <w:rPr>
          <w:rFonts w:asciiTheme="minorHAnsi" w:eastAsia="Calibri" w:hAnsiTheme="minorHAnsi" w:cstheme="minorHAnsi"/>
          <w:sz w:val="20"/>
          <w:szCs w:val="20"/>
          <w:lang w:val="es-MX"/>
        </w:rPr>
        <w:t>Verde Antequera, como se llamó esta Ciudad en tiempos de la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191D83">
        <w:rPr>
          <w:rFonts w:asciiTheme="minorHAnsi" w:eastAsia="Calibri" w:hAnsiTheme="minorHAnsi" w:cstheme="minorHAnsi"/>
          <w:sz w:val="20"/>
          <w:szCs w:val="20"/>
          <w:lang w:val="es-MX"/>
        </w:rPr>
        <w:t>Colonia, es en realidad una Ciudad de Cantera Verde que muestra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191D83">
        <w:rPr>
          <w:rFonts w:asciiTheme="minorHAnsi" w:eastAsia="Calibri" w:hAnsiTheme="minorHAnsi" w:cstheme="minorHAnsi"/>
          <w:sz w:val="20"/>
          <w:szCs w:val="20"/>
          <w:lang w:val="es-MX"/>
        </w:rPr>
        <w:t>en sus monumentos y calles, lo mejor de la arquitectura colonial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191D83">
        <w:rPr>
          <w:rFonts w:asciiTheme="minorHAnsi" w:eastAsia="Calibri" w:hAnsiTheme="minorHAnsi" w:cstheme="minorHAnsi"/>
          <w:sz w:val="20"/>
          <w:szCs w:val="20"/>
          <w:lang w:val="es-MX"/>
        </w:rPr>
        <w:t>del Siglo XVI al XVIII. Es también, cuna de gigantes en la historia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191D83">
        <w:rPr>
          <w:rFonts w:asciiTheme="minorHAnsi" w:eastAsia="Calibri" w:hAnsiTheme="minorHAnsi" w:cstheme="minorHAnsi"/>
          <w:sz w:val="20"/>
          <w:szCs w:val="20"/>
          <w:lang w:val="es-MX"/>
        </w:rPr>
        <w:t>de América: Benito Juárez, Porfirio Díaz, José Vasconcelos,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191D83">
        <w:rPr>
          <w:rFonts w:asciiTheme="minorHAnsi" w:eastAsia="Calibri" w:hAnsiTheme="minorHAnsi" w:cstheme="minorHAnsi"/>
          <w:sz w:val="20"/>
          <w:szCs w:val="20"/>
          <w:lang w:val="es-MX"/>
        </w:rPr>
        <w:t>Rufino Tamayo, entre otros.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191D83">
        <w:rPr>
          <w:rFonts w:asciiTheme="minorHAnsi" w:eastAsia="Calibri" w:hAnsiTheme="minorHAnsi" w:cstheme="minorHAnsi"/>
          <w:sz w:val="20"/>
          <w:szCs w:val="20"/>
          <w:lang w:val="es-MX"/>
        </w:rPr>
        <w:t>Visitamos el Centro Cultural Santo Domingo con su Museo de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191D83">
        <w:rPr>
          <w:rFonts w:asciiTheme="minorHAnsi" w:eastAsia="Calibri" w:hAnsiTheme="minorHAnsi" w:cstheme="minorHAnsi"/>
          <w:sz w:val="20"/>
          <w:szCs w:val="20"/>
          <w:lang w:val="es-MX"/>
        </w:rPr>
        <w:t>las Culturas de Oaxaca, donde se puede admirar el famoso tesoro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191D83">
        <w:rPr>
          <w:rFonts w:asciiTheme="minorHAnsi" w:eastAsia="Calibri" w:hAnsiTheme="minorHAnsi" w:cstheme="minorHAnsi"/>
          <w:sz w:val="20"/>
          <w:szCs w:val="20"/>
          <w:lang w:val="es-MX"/>
        </w:rPr>
        <w:t>arqueológico de la Tumba Siete de Monte Albán, descubierto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191D83">
        <w:rPr>
          <w:rFonts w:asciiTheme="minorHAnsi" w:eastAsia="Calibri" w:hAnsiTheme="minorHAnsi" w:cstheme="minorHAnsi"/>
          <w:sz w:val="20"/>
          <w:szCs w:val="20"/>
          <w:lang w:val="es-MX"/>
        </w:rPr>
        <w:t>por el arqueólogo Alfonso Caso.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191D83">
        <w:rPr>
          <w:rFonts w:asciiTheme="minorHAnsi" w:eastAsia="Calibri" w:hAnsiTheme="minorHAnsi" w:cstheme="minorHAnsi"/>
          <w:sz w:val="20"/>
          <w:szCs w:val="20"/>
          <w:lang w:val="es-MX"/>
        </w:rPr>
        <w:t>Posteriormente visitamos además, el Templo de Santo Domingo,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191D83">
        <w:rPr>
          <w:rFonts w:asciiTheme="minorHAnsi" w:eastAsia="Calibri" w:hAnsiTheme="minorHAnsi" w:cstheme="minorHAnsi"/>
          <w:sz w:val="20"/>
          <w:szCs w:val="20"/>
          <w:lang w:val="es-MX"/>
        </w:rPr>
        <w:t>la Fuente de las Siete Regiones, el Mirador de la Ciudad y el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191D83">
        <w:rPr>
          <w:rFonts w:asciiTheme="minorHAnsi" w:eastAsia="Calibri" w:hAnsiTheme="minorHAnsi" w:cstheme="minorHAnsi"/>
          <w:sz w:val="20"/>
          <w:szCs w:val="20"/>
          <w:lang w:val="es-MX"/>
        </w:rPr>
        <w:t>Mercado Benito Juárez.</w:t>
      </w:r>
      <w:r w:rsidR="0077312C" w:rsidRPr="004A6C03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Regreso al hotel. </w:t>
      </w:r>
      <w:r w:rsidR="0077312C" w:rsidRPr="004A6C03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Alojamiento.</w:t>
      </w:r>
    </w:p>
    <w:p w:rsidR="0077312C" w:rsidRPr="00714A66" w:rsidRDefault="0077312C" w:rsidP="0077312C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77312C" w:rsidRPr="00714A66" w:rsidRDefault="0077312C" w:rsidP="0077312C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2. </w:t>
      </w:r>
      <w:r w:rsidRPr="004A6C03">
        <w:rPr>
          <w:rFonts w:asciiTheme="minorHAnsi" w:eastAsia="Calibri" w:hAnsiTheme="minorHAnsi" w:cstheme="minorHAnsi"/>
          <w:b/>
          <w:sz w:val="20"/>
          <w:szCs w:val="20"/>
          <w:lang w:val="es-MX"/>
        </w:rPr>
        <w:t>Oaxaca - Monte Albán - Oaxaca</w:t>
      </w:r>
    </w:p>
    <w:p w:rsidR="0077312C" w:rsidRDefault="0077312C" w:rsidP="0077312C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4A6C03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Salida hacia Monte Albán. Localizada a solo diez kilómetros de la ciudad de Oaxaca y construida sobre una montaña, es una de las zonas arqueológicas más impresionantes del Continente Americano. Con más de tres mil años de antigüedad y habitada por más de una cultura (Olmeca, Zapoteca y Mixteca), es conocida por los tesoros de sus tumbas. Se visita: la Gran Plaza, el Juego de Pelota Grande, el Palacio, el Observatorio, la Plaza de los Danzantes, entre otros. Regreso al hotel. Tarde libre. </w:t>
      </w:r>
      <w:r w:rsidRPr="004A6C03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:rsidR="0077312C" w:rsidRPr="00AE50AA" w:rsidRDefault="0077312C" w:rsidP="0077312C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77312C" w:rsidRPr="00714A66" w:rsidRDefault="0077312C" w:rsidP="0077312C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3.</w:t>
      </w:r>
      <w:r w:rsidRPr="004A6C03">
        <w:t xml:space="preserve"> </w:t>
      </w:r>
      <w:r w:rsidRPr="004A6C03">
        <w:rPr>
          <w:rFonts w:asciiTheme="minorHAnsi" w:eastAsia="Calibri" w:hAnsiTheme="minorHAnsi" w:cstheme="minorHAnsi"/>
          <w:b/>
          <w:sz w:val="20"/>
          <w:szCs w:val="20"/>
          <w:lang w:val="es-MX"/>
        </w:rPr>
        <w:t>Oaxaca</w:t>
      </w:r>
    </w:p>
    <w:p w:rsidR="0077312C" w:rsidRPr="004A6C03" w:rsidRDefault="0077312C" w:rsidP="0077312C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4A6C03">
        <w:rPr>
          <w:rFonts w:asciiTheme="minorHAnsi" w:eastAsia="Calibri" w:hAnsiTheme="minorHAnsi" w:cstheme="minorHAnsi"/>
          <w:sz w:val="20"/>
          <w:szCs w:val="20"/>
          <w:lang w:val="es-MX"/>
        </w:rPr>
        <w:t>Tiempo libre hasta la hora prevista para efectuar el traslado al Aeropuerto o Terminal de Autobuses de Oaxaca.</w:t>
      </w:r>
    </w:p>
    <w:p w:rsidR="0077312C" w:rsidRPr="00714A66" w:rsidRDefault="0077312C" w:rsidP="0077312C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77312C" w:rsidRPr="005B3A5A" w:rsidRDefault="0077312C" w:rsidP="0077312C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FIN DE NUESTROS SERVICIOS</w:t>
      </w:r>
    </w:p>
    <w:p w:rsidR="0077312C" w:rsidRDefault="0077312C" w:rsidP="0077312C">
      <w:pPr>
        <w:rPr>
          <w:sz w:val="20"/>
          <w:szCs w:val="20"/>
          <w:lang w:val="es-ES"/>
        </w:rPr>
      </w:pPr>
    </w:p>
    <w:p w:rsidR="0077312C" w:rsidRPr="00B56B0D" w:rsidRDefault="0077312C" w:rsidP="0077312C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06D51" wp14:editId="257E748D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12C" w:rsidRPr="00F74623" w:rsidRDefault="0077312C" w:rsidP="0077312C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506D51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77312C" w:rsidRPr="00F74623" w:rsidRDefault="0077312C" w:rsidP="0077312C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7312C" w:rsidRPr="00B56B0D" w:rsidRDefault="0077312C" w:rsidP="0077312C">
      <w:pPr>
        <w:rPr>
          <w:sz w:val="20"/>
          <w:szCs w:val="20"/>
          <w:lang w:val="es-ES"/>
        </w:rPr>
      </w:pPr>
    </w:p>
    <w:p w:rsidR="0077312C" w:rsidRPr="004A6C03" w:rsidRDefault="0077312C" w:rsidP="0077312C">
      <w:pPr>
        <w:pStyle w:val="Prrafodelista"/>
        <w:numPr>
          <w:ilvl w:val="0"/>
          <w:numId w:val="2"/>
        </w:numPr>
        <w:rPr>
          <w:rFonts w:eastAsia="Calibri" w:cstheme="minorHAnsi"/>
          <w:color w:val="000000" w:themeColor="text1"/>
          <w:sz w:val="20"/>
          <w:szCs w:val="21"/>
        </w:rPr>
      </w:pPr>
      <w:r w:rsidRPr="004A6C03">
        <w:rPr>
          <w:rFonts w:eastAsia="Calibri" w:cstheme="minorHAnsi"/>
          <w:color w:val="000000" w:themeColor="text1"/>
          <w:sz w:val="20"/>
          <w:szCs w:val="21"/>
        </w:rPr>
        <w:t xml:space="preserve">Alojamiento </w:t>
      </w:r>
      <w:r w:rsidR="00B7262A" w:rsidRPr="004A6C03">
        <w:rPr>
          <w:rFonts w:eastAsia="Calibri" w:cstheme="minorHAnsi"/>
          <w:color w:val="000000" w:themeColor="text1"/>
          <w:sz w:val="20"/>
          <w:szCs w:val="21"/>
        </w:rPr>
        <w:t>en hotel de su elección, categorías</w:t>
      </w:r>
      <w:r w:rsidRPr="004A6C03">
        <w:rPr>
          <w:rFonts w:eastAsia="Calibri" w:cstheme="minorHAnsi"/>
          <w:color w:val="000000" w:themeColor="text1"/>
          <w:sz w:val="20"/>
          <w:szCs w:val="21"/>
        </w:rPr>
        <w:t xml:space="preserve">: Turista (T), Primera (P), </w:t>
      </w:r>
      <w:r w:rsidR="00525F56">
        <w:rPr>
          <w:rFonts w:eastAsia="Calibri" w:cstheme="minorHAnsi"/>
          <w:color w:val="000000" w:themeColor="text1"/>
          <w:sz w:val="20"/>
          <w:szCs w:val="21"/>
        </w:rPr>
        <w:t xml:space="preserve">Primera </w:t>
      </w:r>
      <w:r w:rsidRPr="004A6C03">
        <w:rPr>
          <w:rFonts w:eastAsia="Calibri" w:cstheme="minorHAnsi"/>
          <w:color w:val="000000" w:themeColor="text1"/>
          <w:sz w:val="20"/>
          <w:szCs w:val="21"/>
        </w:rPr>
        <w:t>Superior (</w:t>
      </w:r>
      <w:r w:rsidR="00525F56">
        <w:rPr>
          <w:rFonts w:eastAsia="Calibri" w:cstheme="minorHAnsi"/>
          <w:color w:val="000000" w:themeColor="text1"/>
          <w:sz w:val="20"/>
          <w:szCs w:val="21"/>
        </w:rPr>
        <w:t>P</w:t>
      </w:r>
      <w:r w:rsidRPr="004A6C03">
        <w:rPr>
          <w:rFonts w:eastAsia="Calibri" w:cstheme="minorHAnsi"/>
          <w:color w:val="000000" w:themeColor="text1"/>
          <w:sz w:val="20"/>
          <w:szCs w:val="21"/>
        </w:rPr>
        <w:t>S) Y Lujo (L).</w:t>
      </w:r>
    </w:p>
    <w:p w:rsidR="0077312C" w:rsidRPr="004A6C03" w:rsidRDefault="0077312C" w:rsidP="0077312C">
      <w:pPr>
        <w:pStyle w:val="Prrafodelista"/>
        <w:numPr>
          <w:ilvl w:val="0"/>
          <w:numId w:val="2"/>
        </w:numPr>
        <w:rPr>
          <w:rFonts w:eastAsia="Calibri" w:cstheme="minorHAnsi"/>
          <w:color w:val="000000" w:themeColor="text1"/>
          <w:sz w:val="20"/>
          <w:szCs w:val="21"/>
        </w:rPr>
      </w:pPr>
      <w:r w:rsidRPr="004A6C03">
        <w:rPr>
          <w:rFonts w:eastAsia="Calibri" w:cstheme="minorHAnsi"/>
          <w:color w:val="000000" w:themeColor="text1"/>
          <w:sz w:val="20"/>
          <w:szCs w:val="21"/>
        </w:rPr>
        <w:t xml:space="preserve">Transporte </w:t>
      </w:r>
      <w:r w:rsidR="00B7262A" w:rsidRPr="004A6C03">
        <w:rPr>
          <w:rFonts w:eastAsia="Calibri" w:cstheme="minorHAnsi"/>
          <w:color w:val="000000" w:themeColor="text1"/>
          <w:sz w:val="20"/>
          <w:szCs w:val="21"/>
        </w:rPr>
        <w:t>en unidades con aire acondicionado durante todo el recorrido</w:t>
      </w:r>
      <w:r w:rsidRPr="004A6C03">
        <w:rPr>
          <w:rFonts w:eastAsia="Calibri" w:cstheme="minorHAnsi"/>
          <w:color w:val="000000" w:themeColor="text1"/>
          <w:sz w:val="20"/>
          <w:szCs w:val="21"/>
        </w:rPr>
        <w:t>.</w:t>
      </w:r>
    </w:p>
    <w:p w:rsidR="0077312C" w:rsidRPr="004A6C03" w:rsidRDefault="0077312C" w:rsidP="0077312C">
      <w:pPr>
        <w:pStyle w:val="Prrafodelista"/>
        <w:numPr>
          <w:ilvl w:val="0"/>
          <w:numId w:val="2"/>
        </w:numPr>
        <w:rPr>
          <w:rFonts w:eastAsia="Calibri" w:cstheme="minorHAnsi"/>
          <w:color w:val="000000" w:themeColor="text1"/>
          <w:sz w:val="20"/>
          <w:szCs w:val="21"/>
        </w:rPr>
      </w:pPr>
      <w:r w:rsidRPr="004A6C03">
        <w:rPr>
          <w:rFonts w:eastAsia="Calibri" w:cstheme="minorHAnsi"/>
          <w:color w:val="000000" w:themeColor="text1"/>
          <w:sz w:val="20"/>
          <w:szCs w:val="21"/>
        </w:rPr>
        <w:t xml:space="preserve">Visitas </w:t>
      </w:r>
      <w:r w:rsidR="00B7262A" w:rsidRPr="004A6C03">
        <w:rPr>
          <w:rFonts w:eastAsia="Calibri" w:cstheme="minorHAnsi"/>
          <w:color w:val="000000" w:themeColor="text1"/>
          <w:sz w:val="20"/>
          <w:szCs w:val="21"/>
        </w:rPr>
        <w:t>con entradas incluidas según itinerario.</w:t>
      </w:r>
    </w:p>
    <w:p w:rsidR="0077312C" w:rsidRPr="002E41BF" w:rsidRDefault="0077312C" w:rsidP="0077312C">
      <w:pPr>
        <w:pStyle w:val="Prrafodelista"/>
        <w:numPr>
          <w:ilvl w:val="0"/>
          <w:numId w:val="2"/>
        </w:numPr>
        <w:rPr>
          <w:rFonts w:eastAsia="Calibri" w:cstheme="minorHAnsi"/>
          <w:color w:val="000000" w:themeColor="text1"/>
          <w:sz w:val="20"/>
          <w:szCs w:val="21"/>
          <w:lang w:val="pt-PT"/>
        </w:rPr>
      </w:pPr>
      <w:r w:rsidRPr="002E41BF">
        <w:rPr>
          <w:rFonts w:eastAsia="Calibri" w:cstheme="minorHAnsi"/>
          <w:color w:val="000000" w:themeColor="text1"/>
          <w:sz w:val="20"/>
          <w:szCs w:val="21"/>
          <w:lang w:val="pt-PT"/>
        </w:rPr>
        <w:t xml:space="preserve">Impuestos </w:t>
      </w:r>
      <w:r w:rsidR="00B7262A" w:rsidRPr="002E41BF">
        <w:rPr>
          <w:rFonts w:eastAsia="Calibri" w:cstheme="minorHAnsi"/>
          <w:color w:val="000000" w:themeColor="text1"/>
          <w:sz w:val="20"/>
          <w:szCs w:val="21"/>
          <w:lang w:val="pt-PT"/>
        </w:rPr>
        <w:t xml:space="preserve">de hospedaje e </w:t>
      </w:r>
      <w:r w:rsidRPr="002E41BF">
        <w:rPr>
          <w:rFonts w:eastAsia="Calibri" w:cstheme="minorHAnsi"/>
          <w:color w:val="000000" w:themeColor="text1"/>
          <w:sz w:val="20"/>
          <w:szCs w:val="21"/>
          <w:lang w:val="pt-PT"/>
        </w:rPr>
        <w:t>Iva.</w:t>
      </w:r>
    </w:p>
    <w:p w:rsidR="0077312C" w:rsidRPr="004A6C03" w:rsidRDefault="0077312C" w:rsidP="0077312C">
      <w:pPr>
        <w:pStyle w:val="Prrafodelista"/>
        <w:numPr>
          <w:ilvl w:val="0"/>
          <w:numId w:val="2"/>
        </w:numPr>
        <w:rPr>
          <w:rFonts w:eastAsia="Calibri" w:cstheme="minorHAnsi"/>
          <w:color w:val="000000" w:themeColor="text1"/>
          <w:sz w:val="20"/>
          <w:szCs w:val="21"/>
        </w:rPr>
      </w:pPr>
      <w:r w:rsidRPr="004A6C03">
        <w:rPr>
          <w:rFonts w:eastAsia="Calibri" w:cstheme="minorHAnsi"/>
          <w:color w:val="000000" w:themeColor="text1"/>
          <w:sz w:val="20"/>
          <w:szCs w:val="21"/>
        </w:rPr>
        <w:t>Guía Bilingüe (Español - Inglés) Certificado.</w:t>
      </w:r>
    </w:p>
    <w:p w:rsidR="0077312C" w:rsidRDefault="0077312C" w:rsidP="0077312C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</w:t>
      </w:r>
    </w:p>
    <w:p w:rsidR="0077312C" w:rsidRPr="004A6C03" w:rsidRDefault="0077312C" w:rsidP="0077312C">
      <w:pPr>
        <w:pStyle w:val="Prrafodelista"/>
        <w:rPr>
          <w:rFonts w:eastAsia="Calibri" w:cstheme="minorHAnsi"/>
          <w:color w:val="000000" w:themeColor="text1"/>
          <w:sz w:val="20"/>
          <w:szCs w:val="21"/>
        </w:rPr>
      </w:pPr>
    </w:p>
    <w:p w:rsidR="0077312C" w:rsidRPr="00AE50AA" w:rsidRDefault="0077312C" w:rsidP="0077312C">
      <w:pPr>
        <w:rPr>
          <w:b/>
          <w:lang w:val="es-MX"/>
        </w:rPr>
      </w:pPr>
    </w:p>
    <w:p w:rsidR="0077312C" w:rsidRPr="00B56B0D" w:rsidRDefault="0077312C" w:rsidP="0077312C">
      <w:pPr>
        <w:ind w:left="567"/>
        <w:rPr>
          <w:b/>
        </w:rPr>
      </w:pPr>
      <w:r w:rsidRPr="00B56B0D">
        <w:rPr>
          <w:b/>
        </w:rPr>
        <w:t>NO Incluye</w:t>
      </w:r>
    </w:p>
    <w:p w:rsidR="0077312C" w:rsidRPr="00B56B0D" w:rsidRDefault="0077312C" w:rsidP="0077312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Vuelos domésticos</w:t>
      </w:r>
    </w:p>
    <w:p w:rsidR="0077312C" w:rsidRPr="00B56B0D" w:rsidRDefault="0077312C" w:rsidP="0077312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77312C" w:rsidRPr="00B56B0D" w:rsidRDefault="0077312C" w:rsidP="0077312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77312C" w:rsidRPr="00B56B0D" w:rsidRDefault="0077312C" w:rsidP="0077312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77312C" w:rsidRDefault="0077312C" w:rsidP="0077312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77312C" w:rsidRPr="00174927" w:rsidRDefault="0077312C" w:rsidP="0077312C">
      <w:pPr>
        <w:tabs>
          <w:tab w:val="left" w:pos="851"/>
        </w:tabs>
        <w:rPr>
          <w:sz w:val="20"/>
          <w:szCs w:val="20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</w:tblGrid>
      <w:tr w:rsidR="0077312C" w:rsidRPr="00D0743A" w:rsidTr="00093319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77312C" w:rsidRPr="00D0743A" w:rsidRDefault="0077312C" w:rsidP="0009331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lastRenderedPageBreak/>
              <w:t>FECHAS DE OPERACIÓN</w:t>
            </w:r>
          </w:p>
        </w:tc>
      </w:tr>
      <w:tr w:rsidR="0077312C" w:rsidRPr="00D0743A" w:rsidTr="00093319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12C" w:rsidRPr="00D0743A" w:rsidRDefault="0077312C" w:rsidP="00093319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Diarias</w:t>
            </w:r>
            <w:r w:rsidRPr="005B3A5A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del 01 de enero al 15 de diciembre del 202</w:t>
            </w:r>
            <w:r w:rsidR="002E41BF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4</w:t>
            </w:r>
          </w:p>
        </w:tc>
      </w:tr>
    </w:tbl>
    <w:p w:rsidR="0077312C" w:rsidRPr="005B3A5A" w:rsidRDefault="0077312C" w:rsidP="0077312C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77312C" w:rsidRPr="005B3A5A" w:rsidRDefault="0077312C" w:rsidP="0077312C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5"/>
        <w:gridCol w:w="654"/>
        <w:gridCol w:w="654"/>
        <w:gridCol w:w="654"/>
        <w:gridCol w:w="1353"/>
      </w:tblGrid>
      <w:tr w:rsidR="002E41BF" w:rsidRPr="002E41BF" w:rsidTr="002E41BF">
        <w:trPr>
          <w:trHeight w:val="298"/>
          <w:jc w:val="center"/>
        </w:trPr>
        <w:tc>
          <w:tcPr>
            <w:tcW w:w="7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2E41BF" w:rsidRPr="002E41BF" w:rsidTr="002E41BF">
        <w:trPr>
          <w:trHeight w:val="298"/>
          <w:jc w:val="center"/>
        </w:trPr>
        <w:tc>
          <w:tcPr>
            <w:tcW w:w="7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2E41BF" w:rsidRPr="002E41BF" w:rsidTr="002E41BF">
        <w:trPr>
          <w:trHeight w:val="298"/>
          <w:jc w:val="center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E41BF" w:rsidRPr="002E41BF" w:rsidRDefault="002E41BF" w:rsidP="002E41BF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HASTA 15 DICIEMBRE 2024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2E41BF" w:rsidRPr="002E41BF" w:rsidTr="002E41BF">
        <w:trPr>
          <w:trHeight w:val="298"/>
          <w:jc w:val="center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 (T)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5,540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5,330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7,005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3,620</w:t>
            </w:r>
          </w:p>
        </w:tc>
      </w:tr>
      <w:tr w:rsidR="002E41BF" w:rsidRPr="002E41BF" w:rsidTr="002E41BF">
        <w:trPr>
          <w:trHeight w:val="298"/>
          <w:jc w:val="center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5,900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5,770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7,730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3,620</w:t>
            </w:r>
          </w:p>
        </w:tc>
      </w:tr>
      <w:tr w:rsidR="002E41BF" w:rsidRPr="002E41BF" w:rsidTr="002E41BF">
        <w:trPr>
          <w:trHeight w:val="298"/>
          <w:jc w:val="center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SUPERIOR (S)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6,535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5,990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9,005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3,620</w:t>
            </w:r>
          </w:p>
        </w:tc>
      </w:tr>
      <w:tr w:rsidR="002E41BF" w:rsidRPr="002E41BF" w:rsidTr="002E41BF">
        <w:trPr>
          <w:trHeight w:val="298"/>
          <w:jc w:val="center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BOUTIQUE (B)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6,805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6,435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9,050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3,620</w:t>
            </w:r>
          </w:p>
        </w:tc>
      </w:tr>
      <w:tr w:rsidR="002E41BF" w:rsidRPr="002E41BF" w:rsidTr="002E41BF">
        <w:trPr>
          <w:trHeight w:val="298"/>
          <w:jc w:val="center"/>
        </w:trPr>
        <w:tc>
          <w:tcPr>
            <w:tcW w:w="7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2E41BF" w:rsidRPr="002E41BF" w:rsidTr="002E41BF">
        <w:trPr>
          <w:trHeight w:val="298"/>
          <w:jc w:val="center"/>
        </w:trPr>
        <w:tc>
          <w:tcPr>
            <w:tcW w:w="7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TARIFAS SUJETAS A DISPONIBILIDAD Y CAMBIO SIN PREVIO AVISO</w:t>
            </w:r>
          </w:p>
        </w:tc>
      </w:tr>
    </w:tbl>
    <w:p w:rsidR="0077312C" w:rsidRPr="005B3A5A" w:rsidRDefault="0077312C" w:rsidP="0077312C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77312C" w:rsidRPr="005B3A5A" w:rsidRDefault="0077312C" w:rsidP="0077312C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1350"/>
        <w:gridCol w:w="3876"/>
        <w:gridCol w:w="627"/>
      </w:tblGrid>
      <w:tr w:rsidR="002E41BF" w:rsidRPr="002E41BF" w:rsidTr="002E41BF">
        <w:trPr>
          <w:trHeight w:val="300"/>
          <w:jc w:val="center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2E41BF" w:rsidRPr="002E41BF" w:rsidTr="002E41BF">
        <w:trPr>
          <w:trHeight w:val="300"/>
          <w:jc w:val="center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2E41BF" w:rsidRPr="002E41BF" w:rsidTr="002E41BF">
        <w:trPr>
          <w:trHeight w:val="300"/>
          <w:jc w:val="center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OAXACA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OAXACA REAL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2E41BF" w:rsidRPr="002E41BF" w:rsidTr="002E41BF">
        <w:trPr>
          <w:trHeight w:val="300"/>
          <w:jc w:val="center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1BF" w:rsidRPr="002E41BF" w:rsidRDefault="002E41BF" w:rsidP="002E41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1BF" w:rsidRPr="002E41BF" w:rsidRDefault="002E41BF" w:rsidP="002E41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MISIÓN DE LOS ÁNGELES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2E41BF" w:rsidRPr="002E41BF" w:rsidTr="002E41BF">
        <w:trPr>
          <w:trHeight w:val="300"/>
          <w:jc w:val="center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1BF" w:rsidRPr="002E41BF" w:rsidRDefault="002E41BF" w:rsidP="002E41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1BF" w:rsidRPr="002E41BF" w:rsidRDefault="002E41BF" w:rsidP="002E41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CASA CONZATTI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2E41BF" w:rsidRPr="002E41BF" w:rsidTr="002E41BF">
        <w:trPr>
          <w:trHeight w:val="300"/>
          <w:jc w:val="center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1BF" w:rsidRPr="002E41BF" w:rsidRDefault="002E41BF" w:rsidP="002E41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1BF" w:rsidRPr="002E41BF" w:rsidRDefault="002E41BF" w:rsidP="002E41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FORTÍN PLAZA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  <w:tr w:rsidR="002E41BF" w:rsidRPr="002E41BF" w:rsidTr="002E41BF">
        <w:trPr>
          <w:trHeight w:val="300"/>
          <w:jc w:val="center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1BF" w:rsidRPr="002E41BF" w:rsidRDefault="002E41BF" w:rsidP="002E41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1BF" w:rsidRPr="002E41BF" w:rsidRDefault="002E41BF" w:rsidP="002E41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VICTORIA OAXACA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  <w:tr w:rsidR="002E41BF" w:rsidRPr="002E41BF" w:rsidTr="002E41BF">
        <w:trPr>
          <w:trHeight w:val="300"/>
          <w:jc w:val="center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1BF" w:rsidRPr="002E41BF" w:rsidRDefault="002E41BF" w:rsidP="002E41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1BF" w:rsidRPr="002E41BF" w:rsidRDefault="002E41BF" w:rsidP="002E41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CITY CENTRO OAXACA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BF" w:rsidRPr="002E41BF" w:rsidRDefault="002E41BF" w:rsidP="002E41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4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</w:t>
            </w:r>
          </w:p>
        </w:tc>
      </w:tr>
    </w:tbl>
    <w:p w:rsidR="0077312C" w:rsidRPr="001166C9" w:rsidRDefault="0077312C" w:rsidP="0077312C">
      <w:pPr>
        <w:pStyle w:val="Textosinformato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p w:rsidR="0077312C" w:rsidRDefault="0077312C" w:rsidP="0077312C">
      <w:pPr>
        <w:rPr>
          <w:sz w:val="20"/>
          <w:szCs w:val="20"/>
          <w:lang w:val="es-ES"/>
        </w:rPr>
      </w:pPr>
    </w:p>
    <w:p w:rsidR="0077312C" w:rsidRPr="005B3A5A" w:rsidRDefault="0077312C" w:rsidP="0077312C">
      <w:pPr>
        <w:pStyle w:val="Textosinformato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  <w:t>NOTAS IMPORTANTES:</w:t>
      </w:r>
    </w:p>
    <w:p w:rsidR="0077312C" w:rsidRPr="00F6545D" w:rsidRDefault="0077312C" w:rsidP="0077312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77312C" w:rsidRPr="00F6545D" w:rsidRDefault="0077312C" w:rsidP="0077312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 xml:space="preserve">Recomendamos viajar bajo la cobertura de una póliza de Seguro. Su ejecutivo puede informarle. </w:t>
      </w:r>
    </w:p>
    <w:p w:rsidR="0077312C" w:rsidRPr="00F6545D" w:rsidRDefault="0077312C" w:rsidP="0077312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El orden de los servicios podría variar según disponibilidad aérea y/o terrestre.</w:t>
      </w:r>
    </w:p>
    <w:p w:rsidR="0077312C" w:rsidRPr="00714A66" w:rsidRDefault="0077312C" w:rsidP="0077312C">
      <w:pPr>
        <w:tabs>
          <w:tab w:val="left" w:pos="851"/>
        </w:tabs>
        <w:rPr>
          <w:sz w:val="20"/>
          <w:szCs w:val="20"/>
        </w:rPr>
      </w:pPr>
    </w:p>
    <w:p w:rsidR="0077312C" w:rsidRPr="00EA3AF0" w:rsidRDefault="0077312C" w:rsidP="0077312C"/>
    <w:p w:rsidR="00EC78EF" w:rsidRDefault="00785F89" w:rsidP="00785F89">
      <w:pPr>
        <w:tabs>
          <w:tab w:val="left" w:pos="510"/>
          <w:tab w:val="left" w:pos="1706"/>
        </w:tabs>
      </w:pPr>
      <w:r>
        <w:tab/>
      </w:r>
      <w:r>
        <w:tab/>
      </w:r>
    </w:p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180114" w:rsidRDefault="00180114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sectPr w:rsidR="00EC78EF" w:rsidSect="00463278">
      <w:headerReference w:type="default" r:id="rId7"/>
      <w:pgSz w:w="12240" w:h="15840"/>
      <w:pgMar w:top="1417" w:right="401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407" w:rsidRDefault="00A31407" w:rsidP="00A771DB">
      <w:r>
        <w:separator/>
      </w:r>
    </w:p>
  </w:endnote>
  <w:endnote w:type="continuationSeparator" w:id="0">
    <w:p w:rsidR="00A31407" w:rsidRDefault="00A31407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407" w:rsidRDefault="00A31407" w:rsidP="00A771DB">
      <w:r>
        <w:separator/>
      </w:r>
    </w:p>
  </w:footnote>
  <w:footnote w:type="continuationSeparator" w:id="0">
    <w:p w:rsidR="00A31407" w:rsidRDefault="00A31407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78" w:rsidRDefault="0046327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70ADBA1" wp14:editId="3698892E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865032" cy="10175240"/>
          <wp:effectExtent l="0" t="0" r="3175" b="0"/>
          <wp:wrapNone/>
          <wp:docPr id="27" name="Imagen 2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5DD75D2E"/>
    <w:multiLevelType w:val="hybridMultilevel"/>
    <w:tmpl w:val="15363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F7888"/>
    <w:rsid w:val="00124629"/>
    <w:rsid w:val="00180114"/>
    <w:rsid w:val="00191D83"/>
    <w:rsid w:val="001D1C56"/>
    <w:rsid w:val="001F325C"/>
    <w:rsid w:val="0021505E"/>
    <w:rsid w:val="002E41BF"/>
    <w:rsid w:val="00351B0F"/>
    <w:rsid w:val="003B7DFF"/>
    <w:rsid w:val="00453719"/>
    <w:rsid w:val="00463278"/>
    <w:rsid w:val="00525F56"/>
    <w:rsid w:val="005E2782"/>
    <w:rsid w:val="00673FD0"/>
    <w:rsid w:val="006B6C37"/>
    <w:rsid w:val="006D4A8B"/>
    <w:rsid w:val="0077312C"/>
    <w:rsid w:val="00785F89"/>
    <w:rsid w:val="007A650F"/>
    <w:rsid w:val="00801B51"/>
    <w:rsid w:val="008758F1"/>
    <w:rsid w:val="0087719C"/>
    <w:rsid w:val="008951B6"/>
    <w:rsid w:val="00993F8F"/>
    <w:rsid w:val="009F35B4"/>
    <w:rsid w:val="00A31407"/>
    <w:rsid w:val="00A771DB"/>
    <w:rsid w:val="00B26DBA"/>
    <w:rsid w:val="00B7262A"/>
    <w:rsid w:val="00C121EA"/>
    <w:rsid w:val="00C17F50"/>
    <w:rsid w:val="00D155F6"/>
    <w:rsid w:val="00E10655"/>
    <w:rsid w:val="00E1749E"/>
    <w:rsid w:val="00E32650"/>
    <w:rsid w:val="00E635F3"/>
    <w:rsid w:val="00E82CA5"/>
    <w:rsid w:val="00EC78EF"/>
    <w:rsid w:val="00E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841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77312C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2024-01-04T19:42:00Z</dcterms:created>
  <dcterms:modified xsi:type="dcterms:W3CDTF">2024-01-04T19:42:00Z</dcterms:modified>
</cp:coreProperties>
</file>